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1E" w:rsidRDefault="002B6266">
      <w:r>
        <w:rPr>
          <w:noProof/>
          <w:lang w:val="en-NZ" w:eastAsia="en-NZ"/>
        </w:rPr>
        <mc:AlternateContent>
          <mc:Choice Requires="wpg">
            <w:drawing>
              <wp:anchor distT="0" distB="0" distL="114300" distR="114300" simplePos="0" relativeHeight="251659264" behindDoc="0" locked="0" layoutInCell="0" allowOverlap="1">
                <wp:simplePos x="0" y="0"/>
                <wp:positionH relativeFrom="page">
                  <wp:posOffset>-1186815</wp:posOffset>
                </wp:positionH>
                <wp:positionV relativeFrom="page">
                  <wp:posOffset>-825500</wp:posOffset>
                </wp:positionV>
                <wp:extent cx="4961255" cy="4355465"/>
                <wp:effectExtent l="13335" t="12700" r="6985" b="3810"/>
                <wp:wrapNone/>
                <wp:docPr id="2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1255" cy="4355465"/>
                          <a:chOff x="15" y="15"/>
                          <a:chExt cx="9296" cy="7619"/>
                        </a:xfrm>
                      </wpg:grpSpPr>
                      <wps:wsp>
                        <wps:cNvPr id="21" name="AutoShape 41"/>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2" name="Group 42"/>
                        <wpg:cNvGrpSpPr>
                          <a:grpSpLocks/>
                        </wpg:cNvGrpSpPr>
                        <wpg:grpSpPr bwMode="auto">
                          <a:xfrm>
                            <a:off x="7095" y="5418"/>
                            <a:ext cx="2216" cy="2216"/>
                            <a:chOff x="7907" y="4350"/>
                            <a:chExt cx="2216" cy="2216"/>
                          </a:xfrm>
                        </wpg:grpSpPr>
                        <wps:wsp>
                          <wps:cNvPr id="23" name="Oval 43"/>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44"/>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Oval 45"/>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A5859D" id="Group 40" o:spid="_x0000_s1026" style="position:absolute;margin-left:-93.45pt;margin-top:-65pt;width:390.65pt;height:342.95pt;z-index:251659264;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" o:allowincell="f">
                <v:shapetype id="_x0000_t32" coordsize="21600,21600" o:spt="32" o:oned="t" path="m,l21600,21600e" filled="f">
                  <v:path arrowok="t" fillok="f" o:connecttype="none"/>
                  <o:lock v:ext="edit" shapetype="t"/>
                </v:shapetype>
                <v:shape id="AutoShape 41"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rd778AAADbAAAADwAAAGRycy9kb3ducmV2LnhtbESPzQrCMBCE74LvEFbwIpoqIlqNIoLg&#10;RcGfB1ia7Q82m9rEWt/eCILHYXa+2VltWlOKhmpXWFYwHkUgiBOrC84U3K774RyE88gaS8uk4E0O&#10;NutuZ4Wxti8+U3PxmQgQdjEqyL2vYildkpNBN7IVcfBSWxv0QdaZ1DW+AtyUchJFM2mw4NCQY0W7&#10;nJL75WnCG6l0j8G9Oh1TWpyz5pSW04FUqt9rt0sQnlr/P/6lD1rBZAzfLQE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Zrd778AAADbAAAADwAAAAAAAAAAAAAAAACh&#10;AgAAZHJzL2Rvd25yZXYueG1sUEsFBgAAAAAEAAQA+QAAAI0DAAAAAA==&#10;" strokecolor="#a7bfde"/>
                <v:group id="Group 42"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oval id="Oval 43"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vN8QA&#10;AADbAAAADwAAAGRycy9kb3ducmV2LnhtbESPQWvCQBSE74L/YXlCb3Wjgmh0lSKohSql1ktvj+wz&#10;G5p9G7PbJP57Vyh4HGbmG2a57mwpGqp94VjBaJiAIM6cLjhXcP7evs5A+ICssXRMCm7kYb3q95aY&#10;atfyFzWnkIsIYZ+iAhNClUrpM0MW/dBVxNG7uNpiiLLOpa6xjXBbynGSTKXFguOCwYo2hrLf059V&#10;0N6qZL5zOjvvP+Y/zfbTXA9Ho9TLoHtbgAjUhWf4v/2uFYwn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6bzfEAAAA2wAAAA8AAAAAAAAAAAAAAAAAmAIAAGRycy9k&#10;b3ducmV2LnhtbFBLBQYAAAAABAAEAPUAAACJAwAAAAA=&#10;" fillcolor="#a7bfde" stroked="f"/>
                  <v:oval id="Oval 44"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fisQA&#10;AADbAAAADwAAAGRycy9kb3ducmV2LnhtbESP0WrCQBRE34X+w3ILvummorZNXcUqAYtIqe0HXLK3&#10;SWj2bthdTeLXdwXBx2FmzjCLVWdqcSbnK8sKnsYJCOLc6ooLBT/f2egFhA/IGmvLpKAnD6vlw2CB&#10;qbYtf9H5GAoRIexTVFCG0KRS+rwkg35sG+Lo/VpnMETpCqkdthFuajlJkrk0WHFcKLGhTUn53/Fk&#10;FOxnOquoq/v84/L+fDCv7fZTrpUaPnbrNxCBunAP39o7rWAyheuX+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34rEAAAA2wAAAA8AAAAAAAAAAAAAAAAAmAIAAGRycy9k&#10;b3ducmV2LnhtbFBLBQYAAAAABAAEAPUAAACJAwAAAAA=&#10;" fillcolor="#d3dfee" stroked="f"/>
                  <v:oval id="Oval 45"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48MIA&#10;AADbAAAADwAAAGRycy9kb3ducmV2LnhtbESPQWsCMRSE7wX/Q3iCt5pVtMpqFFFshZ50xfNj88wu&#10;bl6WJOr675tCocdhZr5hluvONuJBPtSOFYyGGQji0umajYJzsX+fgwgRWWPjmBS8KMB61XtbYq7d&#10;k4/0OEUjEoRDjgqqGNtcylBWZDEMXUucvKvzFmOS3kjt8ZngtpHjLPuQFmtOCxW2tK2ovJ3uVsHn&#10;jMzNTCft7lB8XfSrmO06/63UoN9tFiAidfE//Nc+aAXjKfx+S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fjwwgAAANsAAAAPAAAAAAAAAAAAAAAAAJgCAABkcnMvZG93&#10;bnJldi54bWxQSwUGAAAAAAQABAD1AAAAhwMAAAAA&#10;" fillcolor="#7ba0cd" stroked="f"/>
                </v:group>
                <w10:wrap anchorx="page" anchory="page"/>
              </v:group>
            </w:pict>
          </mc:Fallback>
        </mc:AlternateContent>
      </w:r>
      <w:r>
        <w:rPr>
          <w:noProof/>
          <w:lang w:val="en-NZ" w:eastAsia="en-NZ"/>
        </w:rPr>
        <mc:AlternateContent>
          <mc:Choice Requires="wpg">
            <w:drawing>
              <wp:anchor distT="0" distB="0" distL="114300" distR="114300" simplePos="0" relativeHeight="251658240" behindDoc="0" locked="0" layoutInCell="0" allowOverlap="1">
                <wp:simplePos x="0" y="0"/>
                <wp:positionH relativeFrom="page">
                  <wp:posOffset>-1339215</wp:posOffset>
                </wp:positionH>
                <wp:positionV relativeFrom="page">
                  <wp:posOffset>-977900</wp:posOffset>
                </wp:positionV>
                <wp:extent cx="3667760" cy="2625725"/>
                <wp:effectExtent l="13335" t="12700" r="5080" b="0"/>
                <wp:wrapNone/>
                <wp:docPr id="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760" cy="2625725"/>
                          <a:chOff x="15" y="15"/>
                          <a:chExt cx="9296" cy="7619"/>
                        </a:xfrm>
                      </wpg:grpSpPr>
                      <wps:wsp>
                        <wps:cNvPr id="15" name="AutoShape 35"/>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6" name="Group 36"/>
                        <wpg:cNvGrpSpPr>
                          <a:grpSpLocks/>
                        </wpg:cNvGrpSpPr>
                        <wpg:grpSpPr bwMode="auto">
                          <a:xfrm>
                            <a:off x="7095" y="5418"/>
                            <a:ext cx="2216" cy="2216"/>
                            <a:chOff x="7907" y="4350"/>
                            <a:chExt cx="2216" cy="2216"/>
                          </a:xfrm>
                        </wpg:grpSpPr>
                        <wps:wsp>
                          <wps:cNvPr id="17" name="Oval 37"/>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38"/>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39"/>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41FE53" id="Group 34" o:spid="_x0000_s1026" style="position:absolute;margin-left:-105.45pt;margin-top:-77pt;width:288.8pt;height:206.75pt;z-index:251658240;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" o:allowincell="f">
                <v:shape id="AutoShape 35"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RUcQAAADbAAAADwAAAGRycy9kb3ducmV2LnhtbESPzWrDMBCE74W8g9hALqGWG9rQupZD&#10;CARyqcFJHmCx1j/YWjmW6jhvXxUKve0y883OprvZ9GKi0bWWFbxEMQji0uqWawXXy/H5HYTzyBp7&#10;y6TgQQ522eIpxUTbOxc0nX0tQgi7BBU03g+JlK5syKCL7EActMqOBn1Yx1rqEe8h3PRyE8dbabDl&#10;cKHBgQ4Nld3524QalXS3dTfkXxV9FPWUV/3rWiq1Ws77TxCeZv9v/qNPOnBv8PtLGE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zRFRxAAAANsAAAAPAAAAAAAAAAAA&#10;AAAAAKECAABkcnMvZG93bnJldi54bWxQSwUGAAAAAAQABAD5AAAAkgMAAAAA&#10;" strokecolor="#a7bfde"/>
                <v:group id="Group 36"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37"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2jicMA&#10;AADbAAAADwAAAGRycy9kb3ducmV2LnhtbERPS2vCQBC+F/oflil40017aGvMRkpBK9giPi7ehuyY&#10;DWZnY3ZN4r/vFoTe5uN7TjYfbC06an3lWMHzJAFBXDhdcangsF+M30H4gKyxdkwKbuRhnj8+ZJhq&#10;1/OWul0oRQxhn6ICE0KTSukLQxb9xDXEkTu51mKIsC2lbrGP4baWL0nyKi1WHBsMNvRpqDjvrlZB&#10;f2uS6dLp4vC1nh67xcZcvn+MUqOn4WMGItAQ/sV390rH+W/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2jicMAAADbAAAADwAAAAAAAAAAAAAAAACYAgAAZHJzL2Rv&#10;d25yZXYueG1sUEsFBgAAAAAEAAQA9QAAAIgDAAAAAA==&#10;" fillcolor="#a7bfde" stroked="f"/>
                  <v:oval id="Oval 38"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fMsUA&#10;AADbAAAADwAAAGRycy9kb3ducmV2LnhtbESP3WrCQBCF74W+wzKF3tVNC7Y1ZiNWEVpEij8PMGTH&#10;JDQ7G7KriX36zoXg3QznzDnfZPPBNepCXag9G3gZJ6CIC29rLg0cD+vnD1AhIltsPJOBKwWY5w+j&#10;DFPre97RZR9LJSEcUjRQxdimWoeiIodh7Fti0U6+cxhl7UptO+wl3DX6NUnetMOapaHClpYVFb/7&#10;szOwmdh1TUNzLb7/Pt+3btqvfvTCmKfHYTEDFWmId/Pt+ssKvsDKLzK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B8yxQAAANsAAAAPAAAAAAAAAAAAAAAAAJgCAABkcnMv&#10;ZG93bnJldi54bWxQSwUGAAAAAAQABAD1AAAAigMAAAAA&#10;" fillcolor="#d3dfee" stroked="f"/>
                  <v:oval id="Oval 39"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4SMAA&#10;AADbAAAADwAAAGRycy9kb3ducmV2LnhtbERPS2sCMRC+F/wPYQRvNavU2q5GEcUHeNItPQ+bMbu4&#10;mSxJquu/N4VCb/PxPWe+7GwjbuRD7VjBaJiBIC6drtko+Cq2rx8gQkTW2DgmBQ8KsFz0XuaYa3fn&#10;E93O0YgUwiFHBVWMbS5lKCuyGIauJU7cxXmLMUFvpPZ4T+G2keMse5cWa04NFba0rqi8nn+sgt2U&#10;zNVM3trNodh/60cx3XT+qNSg361mICJ18V/85z7oNP8T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A4SMAAAADbAAAADwAAAAAAAAAAAAAAAACYAgAAZHJzL2Rvd25y&#10;ZXYueG1sUEsFBgAAAAAEAAQA9QAAAIUDAAAAAA==&#10;" fillcolor="#7ba0cd" stroked="f"/>
                </v:group>
                <w10:wrap anchorx="page" anchory="page"/>
              </v:group>
            </w:pict>
          </mc:Fallback>
        </mc:AlternateContent>
      </w:r>
      <w:r>
        <w:rPr>
          <w:noProof/>
          <w:lang w:val="en-NZ" w:eastAsia="en-NZ"/>
        </w:rPr>
        <mc:AlternateContent>
          <mc:Choice Requires="wpg">
            <w:drawing>
              <wp:anchor distT="0" distB="0" distL="114300" distR="114300" simplePos="0" relativeHeight="251656192" behindDoc="0" locked="0" layoutInCell="1" allowOverlap="1">
                <wp:simplePos x="0" y="0"/>
                <wp:positionH relativeFrom="page">
                  <wp:align>right</wp:align>
                </wp:positionH>
                <wp:positionV relativeFrom="page">
                  <wp:align>bottom</wp:align>
                </wp:positionV>
                <wp:extent cx="3359785" cy="8771255"/>
                <wp:effectExtent l="8890" t="6985" r="12700" b="3810"/>
                <wp:wrapNone/>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9" name="AutoShape 24"/>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0" name="Group 25"/>
                        <wpg:cNvGrpSpPr>
                          <a:grpSpLocks/>
                        </wpg:cNvGrpSpPr>
                        <wpg:grpSpPr bwMode="auto">
                          <a:xfrm>
                            <a:off x="5531" y="9226"/>
                            <a:ext cx="5291" cy="5845"/>
                            <a:chOff x="5531" y="9226"/>
                            <a:chExt cx="5291" cy="5845"/>
                          </a:xfrm>
                        </wpg:grpSpPr>
                        <wps:wsp>
                          <wps:cNvPr id="11" name="Freeform 26"/>
                          <wps:cNvSpPr>
                            <a:spLocks/>
                          </wps:cNvSpPr>
                          <wps:spPr bwMode="auto">
                            <a:xfrm>
                              <a:off x="5531" y="9226"/>
                              <a:ext cx="5291" cy="5845"/>
                            </a:xfrm>
                            <a:custGeom>
                              <a:avLst/>
                              <a:gdLst>
                                <a:gd name="T0" fmla="*/ 5291 w 6418"/>
                                <a:gd name="T1" fmla="*/ 1038 h 6670"/>
                                <a:gd name="T2" fmla="*/ 5291 w 6418"/>
                                <a:gd name="T3" fmla="*/ 5845 h 6670"/>
                                <a:gd name="T4" fmla="*/ 1491 w 6418"/>
                                <a:gd name="T5" fmla="*/ 5844 h 6670"/>
                                <a:gd name="T6" fmla="*/ 1160 w 6418"/>
                                <a:gd name="T7" fmla="*/ 1741 h 6670"/>
                                <a:gd name="T8" fmla="*/ 5291 w 6418"/>
                                <a:gd name="T9" fmla="*/ 1038 h 66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27"/>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3" name="Oval 28"/>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358DB4" id="Group 23" o:spid="_x0000_s1026" style="position:absolute;margin-left:213.35pt;margin-top:0;width:264.55pt;height:690.65pt;z-index:251656192;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">
                <v:shape id="AutoShape 24"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gR0MIAAADaAAAADwAAAGRycy9kb3ducmV2LnhtbESPQYvCMBSE78L+h/AWvGnaVcStRllE&#10;Qb2Iuhdvz+ZtW7Z5KUnU+u+NIHgcZuYbZjpvTS2u5HxlWUHaT0AQ51ZXXCj4Pa56YxA+IGusLZOC&#10;O3mYzz46U8y0vfGerodQiAhhn6GCMoQmk9LnJRn0fdsQR+/POoMhSldI7fAW4aaWX0kykgYrjgsl&#10;NrQoKf8/XIyC5XY42gyqdLU7G7dz6b05L+RJqe5n+zMBEagN7/CrvdYKvuF5Jd4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gR0MIAAADaAAAADwAAAAAAAAAAAAAA&#10;AAChAgAAZHJzL2Rvd25yZXYueG1sUEsFBgAAAAAEAAQA+QAAAJADAAAAAA==&#10;" strokecolor="#a7bfde"/>
                <v:group id="Group 25"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6"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UoL4A&#10;AADbAAAADwAAAGRycy9kb3ducmV2LnhtbERPS4vCMBC+C/6HMII3Td2DuNVUVFD0uG5BvA3J9EGb&#10;SWmyWv+9WVjY23x8z9lsB9uKB/W+dqxgMU9AEGtnai4V5N/H2QqED8gGW8ek4EUettl4tMHUuCd/&#10;0eMaShFD2KeooAqhS6X0uiKLfu464sgVrrcYIuxLaXp8xnDbyo8kWUqLNceGCjs6VKSb649V4E44&#10;oNH3fFnIz33T3FbaX7RS08mwW4MINIR/8Z/7bOL8Bfz+Eg+Q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p1KC+AAAA2wAAAA8AAAAAAAAAAAAAAAAAmAIAAGRycy9kb3ducmV2&#10;LnhtbFBLBQYAAAAABAAEAPUAAACDAwAAAAA=&#10;" path="m6418,1185r,5485l1809,6669c974,5889,,3958,1407,1987,2830,,5591,411,6418,1185xe" fillcolor="#a7bfde" stroked="f">
                    <v:path arrowok="t" o:connecttype="custom" o:connectlocs="4362,910;4362,5122;1229,5121;956,1526;4362,910" o:connectangles="0,0,0,0,0"/>
                  </v:shape>
                  <v:oval id="Oval 27"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IiLwA&#10;AADbAAAADwAAAGRycy9kb3ducmV2LnhtbERPyQrCMBC9C/5DGMGbpi6IVqOIIngSXD5gbKaLNpPS&#10;RK1/bwTB2zzeOotVY0rxpNoVlhUM+hEI4sTqgjMFl/OuNwXhPLLG0jIpeJOD1bLdWmCs7YuP9Dz5&#10;TIQQdjEqyL2vYildkpNB17cVceBSWxv0AdaZ1DW+Qrgp5TCKJtJgwaEhx4o2OSX308MoOBzHfq+r&#10;W3JLtxM5u2a8TmcjpbqdZj0H4anxf/HPvddh/hC+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IIiIvAAAANsAAAAPAAAAAAAAAAAAAAAAAJgCAABkcnMvZG93bnJldi54&#10;bWxQSwUGAAAAAAQABAD1AAAAgQMAAAAA&#10;" fillcolor="#d3dfee" stroked="f" strokecolor="#a7bfde"/>
                  <v:oval id="Oval 28"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1dFcAA&#10;AADbAAAADwAAAGRycy9kb3ducmV2LnhtbERP3WrCMBS+H/gO4Qi7m6k6hlSjiCAoDGXVBzg2x6bY&#10;nIQmavv2ZjDY3fn4fs9i1dlGPKgNtWMF41EGgrh0uuZKwfm0/ZiBCBFZY+OYFPQUYLUcvC0w1+7J&#10;P/QoYiVSCIccFZgYfS5lKA1ZDCPniRN3da3FmGBbSd3iM4XbRk6y7EtarDk1GPS0MVTeirtVcNnc&#10;/PHK28P+O+zN0fcF95+FUu/Dbj0HEamL/+I/906n+VP4/SUd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1dFcAAAADbAAAADwAAAAAAAAAAAAAAAACYAgAAZHJzL2Rvd25y&#10;ZXYueG1sUEsFBgAAAAAEAAQA9QAAAIUDAAAAAA==&#10;" fillcolor="#7ba0cd" stroked="f" strokecolor="#a7bfde"/>
                </v:group>
                <w10:wrap anchorx="page" anchory="page"/>
              </v:group>
            </w:pict>
          </mc:Fallback>
        </mc:AlternateContent>
      </w:r>
      <w:r>
        <w:rPr>
          <w:noProof/>
          <w:lang w:val="en-NZ" w:eastAsia="en-NZ"/>
        </w:rPr>
        <mc:AlternateContent>
          <mc:Choice Requires="wpg">
            <w:drawing>
              <wp:anchor distT="0" distB="0" distL="114300" distR="114300" simplePos="0" relativeHeight="251657216" behindDoc="0" locked="0" layoutInCell="0" allowOverlap="1">
                <wp:simplePos x="0" y="0"/>
                <wp:positionH relativeFrom="margin">
                  <wp:align>right</wp:align>
                </wp:positionH>
                <wp:positionV relativeFrom="page">
                  <wp:align>top</wp:align>
                </wp:positionV>
                <wp:extent cx="4225290" cy="2886075"/>
                <wp:effectExtent l="5715" t="9525" r="7620" b="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4" name="AutoShape 30"/>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5" name="Oval 31"/>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32"/>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33"/>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BFBE3" id="Group 29" o:spid="_x0000_s1026" style="position:absolute;margin-left:281.5pt;margin-top:0;width:332.7pt;height:227.25pt;z-index:251657216;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" o:allowincell="f">
                <v:shape id="AutoShape 30"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tVFbsAAADaAAAADwAAAGRycy9kb3ducmV2LnhtbERPSwrCMBDdC94hjOBGNFVEtBpFBMGN&#10;gp8DDM30g82kNrHW2xtBcPl4/9WmNaVoqHaFZQXjUQSCOLG64EzB7bofzkE4j6yxtEwK3uRgs+52&#10;Vhhr++IzNRefiRDCLkYFufdVLKVLcjLoRrYiDlxqa4M+wDqTusZXCDelnETRTBosODTkWNEup+R+&#10;eZowI5XuMbhXp2NKi3PWnNJyOpBK9XvtdgnCU+v/4p/7oBVM4X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1y1UVuwAAANoAAAAPAAAAAAAAAAAAAAAAAKECAABk&#10;cnMvZG93bnJldi54bWxQSwUGAAAAAAQABAD5AAAAiQMAAAAA&#10;" strokecolor="#a7bfde"/>
                <v:oval id="Oval 31"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XacMA&#10;AADaAAAADwAAAGRycy9kb3ducmV2LnhtbESPQWvCQBSE74L/YXlCb3WjoG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XacMAAADaAAAADwAAAAAAAAAAAAAAAACYAgAAZHJzL2Rv&#10;d25yZXYueG1sUEsFBgAAAAAEAAQA9QAAAIgDAAAAAA==&#10;" fillcolor="#a7bfde" stroked="f"/>
                <v:oval id="Oval 32"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HOsQA&#10;AADaAAAADwAAAGRycy9kb3ducmV2LnhtbESP0WrCQBRE34X+w3ILfWs2LWg1zSq2EqgUEaMfcMne&#10;JqHZuyG7NYlf7woFH4eZOcOkq8E04kydqy0reIliEMSF1TWXCk7H7HkOwnlkjY1lUjCSg9XyYZJi&#10;om3PBzrnvhQBwi5BBZX3bSKlKyoy6CLbEgfvx3YGfZBdKXWHfYCbRr7G8UwarDksVNjSZ0XFb/5n&#10;FHxPdVbT0IzF9vLxtjOLfrOXa6WeHof1OwhPg7+H/9tfWsEMblfC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RzrEAAAA2gAAAA8AAAAAAAAAAAAAAAAAmAIAAGRycy9k&#10;b3ducmV2LnhtbFBLBQYAAAAABAAEAPUAAACJAwAAAAA=&#10;" fillcolor="#d3dfee" stroked="f"/>
                <v:oval id="Oval 33"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qLcEA&#10;AADaAAAADwAAAGRycy9kb3ducmV2LnhtbESPQWsCMRSE7wX/Q3hCbzVrsV1ZjSKKVehJVzw/Ns/s&#10;4uZlSVJd/70pFHocZuYbZr7sbStu5EPjWMF4lIEgrpxu2Cg4ldu3KYgQkTW2jknBgwIsF4OXORba&#10;3flAt2M0IkE4FKigjrErpAxVTRbDyHXEybs4bzEm6Y3UHu8Jblv5nmWf0mLDaaHGjtY1Vdfjj1Xw&#10;lZO5mo9Jt9mXu7N+lPmm999KvQ771QxEpD7+h//ae60gh98r6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Nai3BAAAA2gAAAA8AAAAAAAAAAAAAAAAAmAIAAGRycy9kb3du&#10;cmV2LnhtbFBLBQYAAAAABAAEAPUAAACGAwAAAAA=&#10;" fillcolor="#7ba0cd" stroked="f"/>
                <w10:wrap anchorx="margin" anchory="page"/>
              </v:group>
            </w:pict>
          </mc:Fallback>
        </mc:AlternateContent>
      </w:r>
    </w:p>
    <w:tbl>
      <w:tblPr>
        <w:tblpPr w:leftFromText="187" w:rightFromText="187" w:vertAnchor="page" w:horzAnchor="page" w:tblpX="583" w:tblpY="7351"/>
        <w:tblW w:w="3888" w:type="pct"/>
        <w:tblLook w:val="00A0" w:firstRow="1" w:lastRow="0" w:firstColumn="1" w:lastColumn="0" w:noHBand="0" w:noVBand="0"/>
      </w:tblPr>
      <w:tblGrid>
        <w:gridCol w:w="11022"/>
      </w:tblGrid>
      <w:tr w:rsidR="0078111E">
        <w:tc>
          <w:tcPr>
            <w:tcW w:w="11022" w:type="dxa"/>
          </w:tcPr>
          <w:p w:rsidR="0078111E" w:rsidRPr="00685523" w:rsidRDefault="0078111E" w:rsidP="003C4BD4">
            <w:pPr>
              <w:pStyle w:val="NoSpacing"/>
              <w:jc w:val="center"/>
              <w:rPr>
                <w:rFonts w:eastAsia="MS ????"/>
                <w:b/>
                <w:bCs/>
                <w:color w:val="365F91"/>
                <w:sz w:val="48"/>
                <w:szCs w:val="48"/>
              </w:rPr>
            </w:pPr>
            <w:r>
              <w:rPr>
                <w:b/>
                <w:bCs/>
                <w:color w:val="365F91"/>
                <w:sz w:val="96"/>
                <w:szCs w:val="96"/>
                <w:lang w:val="en-NZ"/>
              </w:rPr>
              <w:t>Endoscopy Knowledge &amp; S</w:t>
            </w:r>
            <w:r w:rsidRPr="00B60BF8">
              <w:rPr>
                <w:b/>
                <w:bCs/>
                <w:color w:val="365F91"/>
                <w:sz w:val="96"/>
                <w:szCs w:val="96"/>
                <w:lang w:val="en-NZ"/>
              </w:rPr>
              <w:t>kills Framework</w:t>
            </w:r>
          </w:p>
        </w:tc>
      </w:tr>
      <w:tr w:rsidR="0078111E">
        <w:tc>
          <w:tcPr>
            <w:tcW w:w="11022" w:type="dxa"/>
          </w:tcPr>
          <w:p w:rsidR="0078111E" w:rsidRPr="00685523" w:rsidRDefault="0078111E" w:rsidP="003C4BD4">
            <w:pPr>
              <w:pStyle w:val="NoSpacing"/>
              <w:jc w:val="center"/>
              <w:rPr>
                <w:color w:val="484329"/>
                <w:sz w:val="28"/>
                <w:szCs w:val="28"/>
              </w:rPr>
            </w:pPr>
          </w:p>
        </w:tc>
      </w:tr>
      <w:tr w:rsidR="0078111E">
        <w:tc>
          <w:tcPr>
            <w:tcW w:w="11022" w:type="dxa"/>
          </w:tcPr>
          <w:p w:rsidR="0078111E" w:rsidRPr="00685523" w:rsidRDefault="0078111E" w:rsidP="00B60BF8">
            <w:pPr>
              <w:pStyle w:val="NoSpacing"/>
              <w:rPr>
                <w:color w:val="484329"/>
                <w:sz w:val="28"/>
                <w:szCs w:val="28"/>
              </w:rPr>
            </w:pPr>
          </w:p>
        </w:tc>
      </w:tr>
      <w:tr w:rsidR="0078111E">
        <w:tc>
          <w:tcPr>
            <w:tcW w:w="11022" w:type="dxa"/>
          </w:tcPr>
          <w:p w:rsidR="0078111E" w:rsidRPr="00685523" w:rsidRDefault="0078111E" w:rsidP="00B60BF8">
            <w:pPr>
              <w:pStyle w:val="NoSpacing"/>
              <w:rPr>
                <w:i/>
                <w:sz w:val="22"/>
                <w:szCs w:val="22"/>
              </w:rPr>
            </w:pPr>
          </w:p>
        </w:tc>
      </w:tr>
      <w:tr w:rsidR="0078111E">
        <w:tc>
          <w:tcPr>
            <w:tcW w:w="11022" w:type="dxa"/>
          </w:tcPr>
          <w:p w:rsidR="0078111E" w:rsidRPr="00685523" w:rsidRDefault="0078111E" w:rsidP="00B60BF8">
            <w:pPr>
              <w:pStyle w:val="NoSpacing"/>
              <w:rPr>
                <w:sz w:val="22"/>
                <w:szCs w:val="22"/>
              </w:rPr>
            </w:pPr>
          </w:p>
        </w:tc>
      </w:tr>
      <w:tr w:rsidR="0078111E">
        <w:tc>
          <w:tcPr>
            <w:tcW w:w="11022" w:type="dxa"/>
          </w:tcPr>
          <w:p w:rsidR="0078111E" w:rsidRPr="00685523" w:rsidRDefault="0078111E" w:rsidP="00B60BF8">
            <w:pPr>
              <w:pStyle w:val="NoSpacing"/>
              <w:rPr>
                <w:b/>
                <w:bCs/>
                <w:sz w:val="22"/>
                <w:szCs w:val="22"/>
              </w:rPr>
            </w:pPr>
          </w:p>
        </w:tc>
      </w:tr>
      <w:tr w:rsidR="0078111E">
        <w:tc>
          <w:tcPr>
            <w:tcW w:w="11022" w:type="dxa"/>
          </w:tcPr>
          <w:p w:rsidR="0078111E" w:rsidRPr="00685523" w:rsidRDefault="0078111E" w:rsidP="00B60BF8">
            <w:pPr>
              <w:pStyle w:val="NoSpacing"/>
              <w:rPr>
                <w:b/>
                <w:bCs/>
                <w:sz w:val="22"/>
                <w:szCs w:val="22"/>
              </w:rPr>
            </w:pPr>
          </w:p>
        </w:tc>
      </w:tr>
      <w:tr w:rsidR="0078111E">
        <w:tc>
          <w:tcPr>
            <w:tcW w:w="11022" w:type="dxa"/>
          </w:tcPr>
          <w:p w:rsidR="0078111E" w:rsidRPr="00685523" w:rsidRDefault="0078111E" w:rsidP="00B60BF8">
            <w:pPr>
              <w:pStyle w:val="NoSpacing"/>
              <w:rPr>
                <w:b/>
                <w:bCs/>
                <w:sz w:val="22"/>
                <w:szCs w:val="22"/>
              </w:rPr>
            </w:pPr>
          </w:p>
        </w:tc>
      </w:tr>
    </w:tbl>
    <w:p w:rsidR="0078111E" w:rsidRPr="00CA6378" w:rsidRDefault="0078111E" w:rsidP="00D368E3">
      <w:pPr>
        <w:ind w:firstLine="0"/>
        <w:rPr>
          <w:noProof/>
          <w:sz w:val="48"/>
          <w:szCs w:val="48"/>
        </w:rPr>
        <w:sectPr w:rsidR="0078111E" w:rsidRPr="00CA6378" w:rsidSect="001F76DE">
          <w:headerReference w:type="even" r:id="rId8"/>
          <w:headerReference w:type="default" r:id="rId9"/>
          <w:footerReference w:type="default" r:id="rId10"/>
          <w:type w:val="continuous"/>
          <w:pgSz w:w="16838" w:h="11906" w:orient="landscape"/>
          <w:pgMar w:top="1258" w:right="1440" w:bottom="1440" w:left="1440" w:header="708" w:footer="340" w:gutter="0"/>
          <w:cols w:space="709"/>
          <w:titlePg/>
          <w:docGrid w:linePitch="360"/>
        </w:sectPr>
      </w:pPr>
      <w:bookmarkStart w:id="0" w:name="_GoBack"/>
      <w:r>
        <w:rPr>
          <w:noProof/>
          <w:sz w:val="48"/>
          <w:szCs w:val="48"/>
        </w:rPr>
        <w:br w:type="page"/>
      </w:r>
      <w:bookmarkEnd w:id="0"/>
    </w:p>
    <w:p w:rsidR="0078111E" w:rsidRPr="0085066C" w:rsidRDefault="0078111E" w:rsidP="000C20C3">
      <w:pPr>
        <w:pStyle w:val="Heading1"/>
        <w:shd w:val="clear" w:color="auto" w:fill="D9D9D9"/>
        <w:rPr>
          <w:b/>
        </w:rPr>
      </w:pPr>
      <w:bookmarkStart w:id="1" w:name="_Toc326927806"/>
      <w:bookmarkStart w:id="2" w:name="_Toc326929366"/>
      <w:bookmarkStart w:id="3" w:name="_Toc326937119"/>
      <w:bookmarkStart w:id="4" w:name="_Toc410910486"/>
      <w:r w:rsidRPr="0085066C">
        <w:lastRenderedPageBreak/>
        <w:t>ACKNOWLEDGEMENTS</w:t>
      </w:r>
      <w:bookmarkEnd w:id="1"/>
      <w:bookmarkEnd w:id="2"/>
      <w:bookmarkEnd w:id="3"/>
      <w:bookmarkEnd w:id="4"/>
    </w:p>
    <w:p w:rsidR="0078111E" w:rsidRPr="000C20C3" w:rsidRDefault="0078111E" w:rsidP="000C20C3">
      <w:pPr>
        <w:pStyle w:val="NormalWeb"/>
        <w:spacing w:line="276" w:lineRule="auto"/>
        <w:jc w:val="both"/>
        <w:rPr>
          <w:rFonts w:ascii="Calibri" w:hAnsi="Calibri"/>
          <w:lang w:val="en-NZ"/>
        </w:rPr>
      </w:pPr>
      <w:r w:rsidRPr="000C20C3">
        <w:rPr>
          <w:rFonts w:ascii="Calibri" w:hAnsi="Calibri"/>
          <w:lang w:val="en-NZ"/>
        </w:rPr>
        <w:t xml:space="preserve">We would like to thank everyone who individually or as a representative of their organisation, contributed to the development of the Endoscopy Knowledge and Skills Framework (EKSF) by providing feedback and suggestions for its direction and content. </w:t>
      </w:r>
    </w:p>
    <w:p w:rsidR="0078111E" w:rsidRPr="000C20C3" w:rsidRDefault="0078111E" w:rsidP="000C20C3">
      <w:pPr>
        <w:pStyle w:val="NormalWeb"/>
        <w:spacing w:line="276" w:lineRule="auto"/>
        <w:jc w:val="both"/>
        <w:rPr>
          <w:rFonts w:ascii="Calibri" w:hAnsi="Calibri"/>
          <w:lang w:val="en-NZ"/>
        </w:rPr>
      </w:pPr>
      <w:r w:rsidRPr="000C20C3">
        <w:rPr>
          <w:rFonts w:ascii="Calibri" w:hAnsi="Calibri"/>
          <w:lang w:val="en-NZ"/>
        </w:rPr>
        <w:t xml:space="preserve">The commitment and dedication to professional development shown by </w:t>
      </w:r>
      <w:r w:rsidR="00B11757" w:rsidRPr="000C20C3">
        <w:rPr>
          <w:rFonts w:ascii="Calibri" w:hAnsi="Calibri"/>
          <w:lang w:val="en-NZ"/>
        </w:rPr>
        <w:t>the endoscopy workforce</w:t>
      </w:r>
      <w:r w:rsidRPr="000C20C3">
        <w:rPr>
          <w:rFonts w:ascii="Calibri" w:hAnsi="Calibri"/>
          <w:lang w:val="en-NZ"/>
        </w:rPr>
        <w:t xml:space="preserve"> for this</w:t>
      </w:r>
      <w:r w:rsidR="00B11757" w:rsidRPr="000C20C3">
        <w:rPr>
          <w:rFonts w:ascii="Calibri" w:hAnsi="Calibri"/>
          <w:lang w:val="en-NZ"/>
        </w:rPr>
        <w:t xml:space="preserve"> work</w:t>
      </w:r>
      <w:r w:rsidRPr="000C20C3">
        <w:rPr>
          <w:rFonts w:ascii="Calibri" w:hAnsi="Calibri"/>
          <w:lang w:val="en-NZ"/>
        </w:rPr>
        <w:t xml:space="preserve"> has been remarkable. The endoscopy workforce</w:t>
      </w:r>
      <w:r w:rsidR="00B11757" w:rsidRPr="000C20C3">
        <w:rPr>
          <w:rFonts w:ascii="Calibri" w:hAnsi="Calibri"/>
          <w:lang w:val="en-NZ"/>
        </w:rPr>
        <w:t xml:space="preserve"> is encouraged to implement the</w:t>
      </w:r>
      <w:r w:rsidRPr="000C20C3">
        <w:rPr>
          <w:rFonts w:ascii="Calibri" w:hAnsi="Calibri"/>
          <w:lang w:val="en-NZ"/>
        </w:rPr>
        <w:t xml:space="preserve"> framework to guide learning, knowledge and skills. </w:t>
      </w:r>
    </w:p>
    <w:p w:rsidR="0078111E" w:rsidRPr="000C20C3" w:rsidRDefault="0078111E" w:rsidP="000C20C3">
      <w:pPr>
        <w:pStyle w:val="NormalWeb"/>
        <w:spacing w:line="276" w:lineRule="auto"/>
        <w:jc w:val="both"/>
        <w:rPr>
          <w:rFonts w:ascii="Calibri" w:hAnsi="Calibri"/>
          <w:lang w:val="en-NZ"/>
        </w:rPr>
      </w:pPr>
      <w:r w:rsidRPr="000C20C3">
        <w:rPr>
          <w:rFonts w:ascii="Calibri" w:hAnsi="Calibri"/>
          <w:lang w:val="en-NZ"/>
        </w:rPr>
        <w:t>The EKSF and associated Directly Observed Practical Skills (DOPS) assessment tool will contribute to the national quality i</w:t>
      </w:r>
      <w:r w:rsidR="00B11757" w:rsidRPr="000C20C3">
        <w:rPr>
          <w:rFonts w:ascii="Calibri" w:hAnsi="Calibri"/>
          <w:lang w:val="en-NZ"/>
        </w:rPr>
        <w:t>mprovement work</w:t>
      </w:r>
      <w:r w:rsidRPr="000C20C3">
        <w:rPr>
          <w:rFonts w:ascii="Calibri" w:hAnsi="Calibri"/>
          <w:lang w:val="en-NZ"/>
        </w:rPr>
        <w:t>. Quality, sustainability of resources and development o</w:t>
      </w:r>
      <w:r w:rsidR="00B11757" w:rsidRPr="000C20C3">
        <w:rPr>
          <w:rFonts w:ascii="Calibri" w:hAnsi="Calibri"/>
          <w:lang w:val="en-NZ"/>
        </w:rPr>
        <w:t xml:space="preserve">f the workforce is imperative </w:t>
      </w:r>
      <w:r w:rsidRPr="000C20C3">
        <w:rPr>
          <w:rFonts w:ascii="Calibri" w:hAnsi="Calibri"/>
          <w:lang w:val="en-NZ"/>
        </w:rPr>
        <w:t>to the future of endoscopy and gastroenterology.</w:t>
      </w:r>
    </w:p>
    <w:p w:rsidR="0078111E" w:rsidRDefault="0078111E" w:rsidP="000C20C3">
      <w:pPr>
        <w:spacing w:line="360" w:lineRule="auto"/>
        <w:ind w:firstLine="0"/>
        <w:jc w:val="both"/>
        <w:rPr>
          <w:rFonts w:cs="Arial"/>
          <w:b/>
          <w:bCs/>
          <w:sz w:val="20"/>
          <w:szCs w:val="20"/>
          <w:lang w:val="en-GB" w:eastAsia="en-GB"/>
        </w:rPr>
      </w:pPr>
    </w:p>
    <w:p w:rsidR="0078111E" w:rsidRDefault="0078111E" w:rsidP="000C20C3">
      <w:pPr>
        <w:spacing w:line="360" w:lineRule="auto"/>
        <w:ind w:firstLine="0"/>
        <w:jc w:val="both"/>
        <w:rPr>
          <w:rFonts w:cs="Arial"/>
          <w:b/>
          <w:bCs/>
          <w:sz w:val="20"/>
          <w:szCs w:val="20"/>
          <w:lang w:val="en-GB" w:eastAsia="en-GB"/>
        </w:rPr>
      </w:pPr>
    </w:p>
    <w:p w:rsidR="0078111E" w:rsidRDefault="0078111E" w:rsidP="000C20C3">
      <w:pPr>
        <w:spacing w:line="360" w:lineRule="auto"/>
        <w:ind w:firstLine="0"/>
        <w:jc w:val="both"/>
        <w:rPr>
          <w:rFonts w:cs="Arial"/>
          <w:b/>
          <w:bCs/>
          <w:sz w:val="20"/>
          <w:szCs w:val="20"/>
          <w:lang w:val="en-GB" w:eastAsia="en-GB"/>
        </w:rPr>
      </w:pPr>
    </w:p>
    <w:p w:rsidR="0078111E" w:rsidRDefault="0078111E" w:rsidP="00CB78B8">
      <w:pPr>
        <w:spacing w:line="360" w:lineRule="auto"/>
        <w:ind w:firstLine="0"/>
        <w:jc w:val="both"/>
        <w:rPr>
          <w:rFonts w:cs="Arial"/>
          <w:b/>
          <w:bCs/>
          <w:sz w:val="20"/>
          <w:szCs w:val="20"/>
          <w:lang w:val="en-GB" w:eastAsia="en-GB"/>
        </w:rPr>
      </w:pPr>
    </w:p>
    <w:p w:rsidR="0078111E" w:rsidRDefault="0078111E" w:rsidP="00170DCA">
      <w:pPr>
        <w:ind w:firstLine="0"/>
      </w:pPr>
    </w:p>
    <w:p w:rsidR="0078111E" w:rsidRDefault="0078111E" w:rsidP="00170DCA">
      <w:pPr>
        <w:ind w:firstLine="0"/>
      </w:pPr>
    </w:p>
    <w:p w:rsidR="0078111E" w:rsidRDefault="0078111E" w:rsidP="00F578DB">
      <w:pPr>
        <w:pStyle w:val="NormalWeb"/>
        <w:spacing w:line="360" w:lineRule="auto"/>
        <w:jc w:val="both"/>
        <w:rPr>
          <w:rFonts w:ascii="Calibri" w:hAnsi="Calibri"/>
          <w:sz w:val="20"/>
          <w:szCs w:val="20"/>
          <w:lang w:val="en-NZ"/>
        </w:rPr>
      </w:pPr>
    </w:p>
    <w:p w:rsidR="0078111E" w:rsidRDefault="0078111E" w:rsidP="00E02C10">
      <w:pPr>
        <w:ind w:firstLine="0"/>
        <w:rPr>
          <w:sz w:val="20"/>
          <w:szCs w:val="20"/>
          <w:lang w:val="en-NZ"/>
        </w:rPr>
      </w:pPr>
      <w:bookmarkStart w:id="5" w:name="_Toc326927807"/>
      <w:bookmarkStart w:id="6" w:name="_Toc326929367"/>
      <w:bookmarkStart w:id="7" w:name="_Toc326937120"/>
    </w:p>
    <w:p w:rsidR="0078111E" w:rsidRDefault="0078111E" w:rsidP="00E02C10">
      <w:pPr>
        <w:ind w:firstLine="0"/>
        <w:rPr>
          <w:sz w:val="20"/>
          <w:szCs w:val="20"/>
          <w:lang w:val="en-NZ"/>
        </w:rPr>
      </w:pPr>
    </w:p>
    <w:p w:rsidR="0078111E" w:rsidRDefault="0078111E" w:rsidP="00E02C10">
      <w:pPr>
        <w:ind w:firstLine="0"/>
        <w:rPr>
          <w:sz w:val="20"/>
          <w:szCs w:val="20"/>
          <w:lang w:val="en-NZ"/>
        </w:rPr>
      </w:pPr>
    </w:p>
    <w:p w:rsidR="0078111E" w:rsidRDefault="0078111E" w:rsidP="00E02C10">
      <w:pPr>
        <w:ind w:firstLine="0"/>
        <w:rPr>
          <w:sz w:val="20"/>
          <w:szCs w:val="20"/>
          <w:lang w:val="en-NZ"/>
        </w:rPr>
      </w:pPr>
    </w:p>
    <w:p w:rsidR="0078111E" w:rsidRDefault="0078111E" w:rsidP="00E02C10">
      <w:pPr>
        <w:ind w:firstLine="0"/>
        <w:rPr>
          <w:sz w:val="20"/>
          <w:szCs w:val="20"/>
          <w:lang w:val="en-NZ"/>
        </w:rPr>
      </w:pPr>
    </w:p>
    <w:p w:rsidR="0078111E" w:rsidRDefault="0078111E" w:rsidP="00E02C10">
      <w:pPr>
        <w:ind w:firstLine="0"/>
        <w:rPr>
          <w:sz w:val="20"/>
          <w:szCs w:val="20"/>
          <w:lang w:val="en-NZ"/>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78111E" w:rsidRDefault="0078111E" w:rsidP="00E02C10">
      <w:pPr>
        <w:ind w:firstLine="0"/>
        <w:rPr>
          <w:b/>
          <w:i/>
          <w:color w:val="365F91"/>
          <w:sz w:val="40"/>
          <w:szCs w:val="40"/>
        </w:rPr>
      </w:pPr>
    </w:p>
    <w:p w:rsidR="000C20C3" w:rsidRDefault="000C20C3" w:rsidP="00E02C10">
      <w:pPr>
        <w:ind w:firstLine="0"/>
        <w:rPr>
          <w:b/>
          <w:i/>
          <w:color w:val="365F91"/>
          <w:sz w:val="40"/>
          <w:szCs w:val="40"/>
        </w:rPr>
        <w:sectPr w:rsidR="000C20C3" w:rsidSect="00DD1154">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pgMar w:top="1258" w:right="1440" w:bottom="1440" w:left="1440" w:header="708" w:footer="708" w:gutter="0"/>
          <w:cols w:num="2" w:space="1026"/>
          <w:titlePg/>
          <w:docGrid w:linePitch="360"/>
        </w:sectPr>
      </w:pPr>
    </w:p>
    <w:p w:rsidR="0078111E" w:rsidRPr="00E02C10" w:rsidRDefault="0078111E" w:rsidP="000C20C3">
      <w:pPr>
        <w:shd w:val="clear" w:color="auto" w:fill="D9D9D9"/>
        <w:ind w:firstLine="0"/>
        <w:rPr>
          <w:b/>
          <w:i/>
          <w:color w:val="365F91"/>
          <w:sz w:val="40"/>
          <w:szCs w:val="40"/>
        </w:rPr>
      </w:pPr>
      <w:r w:rsidRPr="00E02C10">
        <w:rPr>
          <w:b/>
          <w:i/>
          <w:color w:val="365F91"/>
          <w:sz w:val="40"/>
          <w:szCs w:val="40"/>
        </w:rPr>
        <w:lastRenderedPageBreak/>
        <w:t>TABLE OF CONTENTS</w:t>
      </w:r>
      <w:bookmarkEnd w:id="5"/>
      <w:bookmarkEnd w:id="6"/>
      <w:bookmarkEnd w:id="7"/>
    </w:p>
    <w:p w:rsidR="0078111E" w:rsidRPr="00E02C10" w:rsidRDefault="0078111E" w:rsidP="00E02C10">
      <w:pPr>
        <w:ind w:firstLine="0"/>
        <w:rPr>
          <w:color w:val="95B3D7"/>
          <w:sz w:val="20"/>
          <w:szCs w:val="20"/>
          <w:lang w:val="en-NZ" w:eastAsia="en-GB"/>
        </w:rPr>
      </w:pPr>
    </w:p>
    <w:p w:rsidR="0078111E" w:rsidRDefault="0078111E">
      <w:pPr>
        <w:pStyle w:val="TOC1"/>
        <w:tabs>
          <w:tab w:val="right" w:leader="dot" w:pos="6456"/>
        </w:tabs>
        <w:rPr>
          <w:color w:val="95B3D7"/>
        </w:rPr>
      </w:pPr>
    </w:p>
    <w:p w:rsidR="00C2506F" w:rsidRPr="005B0648" w:rsidRDefault="0078111E">
      <w:pPr>
        <w:pStyle w:val="TOC1"/>
        <w:tabs>
          <w:tab w:val="right" w:leader="dot" w:pos="6456"/>
        </w:tabs>
        <w:rPr>
          <w:noProof/>
          <w:lang w:val="en-NZ" w:eastAsia="en-NZ"/>
        </w:rPr>
      </w:pPr>
      <w:r w:rsidRPr="00E02C10">
        <w:rPr>
          <w:color w:val="95B3D7"/>
        </w:rPr>
        <w:fldChar w:fldCharType="begin"/>
      </w:r>
      <w:r w:rsidRPr="00E02C10">
        <w:rPr>
          <w:color w:val="95B3D7"/>
        </w:rPr>
        <w:instrText xml:space="preserve"> TOC \o "1-3" \h \z \u </w:instrText>
      </w:r>
      <w:r w:rsidRPr="00E02C10">
        <w:rPr>
          <w:color w:val="95B3D7"/>
        </w:rPr>
        <w:fldChar w:fldCharType="separate"/>
      </w:r>
      <w:hyperlink w:anchor="_Toc410910486" w:history="1">
        <w:r w:rsidR="00C2506F" w:rsidRPr="00004B85">
          <w:rPr>
            <w:rStyle w:val="Hyperlink"/>
            <w:noProof/>
          </w:rPr>
          <w:t>ACKNOWLEDGEMENTS</w:t>
        </w:r>
        <w:r w:rsidR="00C2506F">
          <w:rPr>
            <w:noProof/>
            <w:webHidden/>
          </w:rPr>
          <w:tab/>
        </w:r>
        <w:r w:rsidR="00C2506F">
          <w:rPr>
            <w:noProof/>
            <w:webHidden/>
          </w:rPr>
          <w:fldChar w:fldCharType="begin"/>
        </w:r>
        <w:r w:rsidR="00C2506F">
          <w:rPr>
            <w:noProof/>
            <w:webHidden/>
          </w:rPr>
          <w:instrText xml:space="preserve"> PAGEREF _Toc410910486 \h </w:instrText>
        </w:r>
        <w:r w:rsidR="00C2506F">
          <w:rPr>
            <w:noProof/>
            <w:webHidden/>
          </w:rPr>
        </w:r>
        <w:r w:rsidR="00C2506F">
          <w:rPr>
            <w:noProof/>
            <w:webHidden/>
          </w:rPr>
          <w:fldChar w:fldCharType="separate"/>
        </w:r>
        <w:r w:rsidR="00C2506F">
          <w:rPr>
            <w:noProof/>
            <w:webHidden/>
          </w:rPr>
          <w:t>2</w:t>
        </w:r>
        <w:r w:rsidR="00C2506F">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487" w:history="1">
        <w:r w:rsidRPr="00004B85">
          <w:rPr>
            <w:rStyle w:val="Hyperlink"/>
            <w:noProof/>
          </w:rPr>
          <w:t>INTRODUCTION</w:t>
        </w:r>
        <w:r>
          <w:rPr>
            <w:noProof/>
            <w:webHidden/>
          </w:rPr>
          <w:tab/>
        </w:r>
        <w:r>
          <w:rPr>
            <w:noProof/>
            <w:webHidden/>
          </w:rPr>
          <w:fldChar w:fldCharType="begin"/>
        </w:r>
        <w:r>
          <w:rPr>
            <w:noProof/>
            <w:webHidden/>
          </w:rPr>
          <w:instrText xml:space="preserve"> PAGEREF _Toc410910487 \h </w:instrText>
        </w:r>
        <w:r>
          <w:rPr>
            <w:noProof/>
            <w:webHidden/>
          </w:rPr>
        </w:r>
        <w:r>
          <w:rPr>
            <w:noProof/>
            <w:webHidden/>
          </w:rPr>
          <w:fldChar w:fldCharType="separate"/>
        </w:r>
        <w:r>
          <w:rPr>
            <w:noProof/>
            <w:webHidden/>
          </w:rPr>
          <w:t>4</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88" w:history="1">
        <w:r w:rsidRPr="00004B85">
          <w:rPr>
            <w:rStyle w:val="Hyperlink"/>
            <w:i/>
            <w:noProof/>
          </w:rPr>
          <w:t>Knowledge, skills and framework defined</w:t>
        </w:r>
        <w:r>
          <w:rPr>
            <w:noProof/>
            <w:webHidden/>
          </w:rPr>
          <w:tab/>
        </w:r>
        <w:r>
          <w:rPr>
            <w:noProof/>
            <w:webHidden/>
          </w:rPr>
          <w:fldChar w:fldCharType="begin"/>
        </w:r>
        <w:r>
          <w:rPr>
            <w:noProof/>
            <w:webHidden/>
          </w:rPr>
          <w:instrText xml:space="preserve"> PAGEREF _Toc410910488 \h </w:instrText>
        </w:r>
        <w:r>
          <w:rPr>
            <w:noProof/>
            <w:webHidden/>
          </w:rPr>
        </w:r>
        <w:r>
          <w:rPr>
            <w:noProof/>
            <w:webHidden/>
          </w:rPr>
          <w:fldChar w:fldCharType="separate"/>
        </w:r>
        <w:r>
          <w:rPr>
            <w:noProof/>
            <w:webHidden/>
          </w:rPr>
          <w:t>5</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89" w:history="1">
        <w:r w:rsidRPr="00004B85">
          <w:rPr>
            <w:rStyle w:val="Hyperlink"/>
            <w:i/>
            <w:noProof/>
          </w:rPr>
          <w:t>Competence defined</w:t>
        </w:r>
        <w:r>
          <w:rPr>
            <w:noProof/>
            <w:webHidden/>
          </w:rPr>
          <w:tab/>
        </w:r>
        <w:r>
          <w:rPr>
            <w:noProof/>
            <w:webHidden/>
          </w:rPr>
          <w:fldChar w:fldCharType="begin"/>
        </w:r>
        <w:r>
          <w:rPr>
            <w:noProof/>
            <w:webHidden/>
          </w:rPr>
          <w:instrText xml:space="preserve"> PAGEREF _Toc410910489 \h </w:instrText>
        </w:r>
        <w:r>
          <w:rPr>
            <w:noProof/>
            <w:webHidden/>
          </w:rPr>
        </w:r>
        <w:r>
          <w:rPr>
            <w:noProof/>
            <w:webHidden/>
          </w:rPr>
          <w:fldChar w:fldCharType="separate"/>
        </w:r>
        <w:r>
          <w:rPr>
            <w:noProof/>
            <w:webHidden/>
          </w:rPr>
          <w:t>5</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490" w:history="1">
        <w:r w:rsidRPr="00004B85">
          <w:rPr>
            <w:rStyle w:val="Hyperlink"/>
            <w:noProof/>
          </w:rPr>
          <w:t>REGISTERED NURSES SECTION</w:t>
        </w:r>
        <w:r>
          <w:rPr>
            <w:noProof/>
            <w:webHidden/>
          </w:rPr>
          <w:tab/>
        </w:r>
        <w:r>
          <w:rPr>
            <w:noProof/>
            <w:webHidden/>
          </w:rPr>
          <w:fldChar w:fldCharType="begin"/>
        </w:r>
        <w:r>
          <w:rPr>
            <w:noProof/>
            <w:webHidden/>
          </w:rPr>
          <w:instrText xml:space="preserve"> PAGEREF _Toc410910490 \h </w:instrText>
        </w:r>
        <w:r>
          <w:rPr>
            <w:noProof/>
            <w:webHidden/>
          </w:rPr>
        </w:r>
        <w:r>
          <w:rPr>
            <w:noProof/>
            <w:webHidden/>
          </w:rPr>
          <w:fldChar w:fldCharType="separate"/>
        </w:r>
        <w:r>
          <w:rPr>
            <w:noProof/>
            <w:webHidden/>
          </w:rPr>
          <w:t>6</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1" w:history="1">
        <w:r w:rsidRPr="00004B85">
          <w:rPr>
            <w:rStyle w:val="Hyperlink"/>
            <w:i/>
            <w:noProof/>
          </w:rPr>
          <w:t>Purpose</w:t>
        </w:r>
        <w:r>
          <w:rPr>
            <w:noProof/>
            <w:webHidden/>
          </w:rPr>
          <w:tab/>
        </w:r>
        <w:r>
          <w:rPr>
            <w:noProof/>
            <w:webHidden/>
          </w:rPr>
          <w:fldChar w:fldCharType="begin"/>
        </w:r>
        <w:r>
          <w:rPr>
            <w:noProof/>
            <w:webHidden/>
          </w:rPr>
          <w:instrText xml:space="preserve"> PAGEREF _Toc410910491 \h </w:instrText>
        </w:r>
        <w:r>
          <w:rPr>
            <w:noProof/>
            <w:webHidden/>
          </w:rPr>
        </w:r>
        <w:r>
          <w:rPr>
            <w:noProof/>
            <w:webHidden/>
          </w:rPr>
          <w:fldChar w:fldCharType="separate"/>
        </w:r>
        <w:r>
          <w:rPr>
            <w:noProof/>
            <w:webHidden/>
          </w:rPr>
          <w:t>6</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2" w:history="1">
        <w:r w:rsidRPr="00004B85">
          <w:rPr>
            <w:rStyle w:val="Hyperlink"/>
            <w:i/>
            <w:noProof/>
          </w:rPr>
          <w:t>Aim</w:t>
        </w:r>
        <w:r>
          <w:rPr>
            <w:noProof/>
            <w:webHidden/>
          </w:rPr>
          <w:tab/>
        </w:r>
        <w:r>
          <w:rPr>
            <w:noProof/>
            <w:webHidden/>
          </w:rPr>
          <w:fldChar w:fldCharType="begin"/>
        </w:r>
        <w:r>
          <w:rPr>
            <w:noProof/>
            <w:webHidden/>
          </w:rPr>
          <w:instrText xml:space="preserve"> PAGEREF _Toc410910492 \h </w:instrText>
        </w:r>
        <w:r>
          <w:rPr>
            <w:noProof/>
            <w:webHidden/>
          </w:rPr>
        </w:r>
        <w:r>
          <w:rPr>
            <w:noProof/>
            <w:webHidden/>
          </w:rPr>
          <w:fldChar w:fldCharType="separate"/>
        </w:r>
        <w:r>
          <w:rPr>
            <w:noProof/>
            <w:webHidden/>
          </w:rPr>
          <w:t>6</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3" w:history="1">
        <w:r w:rsidRPr="00004B85">
          <w:rPr>
            <w:rStyle w:val="Hyperlink"/>
            <w:i/>
            <w:noProof/>
          </w:rPr>
          <w:t>Objective</w:t>
        </w:r>
        <w:r>
          <w:rPr>
            <w:noProof/>
            <w:webHidden/>
          </w:rPr>
          <w:tab/>
        </w:r>
        <w:r>
          <w:rPr>
            <w:noProof/>
            <w:webHidden/>
          </w:rPr>
          <w:fldChar w:fldCharType="begin"/>
        </w:r>
        <w:r>
          <w:rPr>
            <w:noProof/>
            <w:webHidden/>
          </w:rPr>
          <w:instrText xml:space="preserve"> PAGEREF _Toc410910493 \h </w:instrText>
        </w:r>
        <w:r>
          <w:rPr>
            <w:noProof/>
            <w:webHidden/>
          </w:rPr>
        </w:r>
        <w:r>
          <w:rPr>
            <w:noProof/>
            <w:webHidden/>
          </w:rPr>
          <w:fldChar w:fldCharType="separate"/>
        </w:r>
        <w:r>
          <w:rPr>
            <w:noProof/>
            <w:webHidden/>
          </w:rPr>
          <w:t>6</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494" w:history="1">
        <w:r w:rsidRPr="00004B85">
          <w:rPr>
            <w:rStyle w:val="Hyperlink"/>
            <w:noProof/>
          </w:rPr>
          <w:t>EKSF Model – Registered Nurses</w:t>
        </w:r>
        <w:r>
          <w:rPr>
            <w:noProof/>
            <w:webHidden/>
          </w:rPr>
          <w:tab/>
        </w:r>
        <w:r>
          <w:rPr>
            <w:noProof/>
            <w:webHidden/>
          </w:rPr>
          <w:fldChar w:fldCharType="begin"/>
        </w:r>
        <w:r>
          <w:rPr>
            <w:noProof/>
            <w:webHidden/>
          </w:rPr>
          <w:instrText xml:space="preserve"> PAGEREF _Toc410910494 \h </w:instrText>
        </w:r>
        <w:r>
          <w:rPr>
            <w:noProof/>
            <w:webHidden/>
          </w:rPr>
        </w:r>
        <w:r>
          <w:rPr>
            <w:noProof/>
            <w:webHidden/>
          </w:rPr>
          <w:fldChar w:fldCharType="separate"/>
        </w:r>
        <w:r>
          <w:rPr>
            <w:noProof/>
            <w:webHidden/>
          </w:rPr>
          <w:t>8</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495" w:history="1">
        <w:r w:rsidRPr="00004B85">
          <w:rPr>
            <w:rStyle w:val="Hyperlink"/>
            <w:noProof/>
          </w:rPr>
          <w:t>STRUCTURE OF THE RN SECTION</w:t>
        </w:r>
        <w:r>
          <w:rPr>
            <w:noProof/>
            <w:webHidden/>
          </w:rPr>
          <w:tab/>
        </w:r>
        <w:r>
          <w:rPr>
            <w:noProof/>
            <w:webHidden/>
          </w:rPr>
          <w:fldChar w:fldCharType="begin"/>
        </w:r>
        <w:r>
          <w:rPr>
            <w:noProof/>
            <w:webHidden/>
          </w:rPr>
          <w:instrText xml:space="preserve"> PAGEREF _Toc410910495 \h </w:instrText>
        </w:r>
        <w:r>
          <w:rPr>
            <w:noProof/>
            <w:webHidden/>
          </w:rPr>
        </w:r>
        <w:r>
          <w:rPr>
            <w:noProof/>
            <w:webHidden/>
          </w:rPr>
          <w:fldChar w:fldCharType="separate"/>
        </w:r>
        <w:r>
          <w:rPr>
            <w:noProof/>
            <w:webHidden/>
          </w:rPr>
          <w:t>9</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6" w:history="1">
        <w:r w:rsidRPr="00004B85">
          <w:rPr>
            <w:rStyle w:val="Hyperlink"/>
            <w:i/>
            <w:noProof/>
          </w:rPr>
          <w:t>Legislation</w:t>
        </w:r>
        <w:r>
          <w:rPr>
            <w:noProof/>
            <w:webHidden/>
          </w:rPr>
          <w:tab/>
        </w:r>
        <w:r>
          <w:rPr>
            <w:noProof/>
            <w:webHidden/>
          </w:rPr>
          <w:fldChar w:fldCharType="begin"/>
        </w:r>
        <w:r>
          <w:rPr>
            <w:noProof/>
            <w:webHidden/>
          </w:rPr>
          <w:instrText xml:space="preserve"> PAGEREF _Toc410910496 \h </w:instrText>
        </w:r>
        <w:r>
          <w:rPr>
            <w:noProof/>
            <w:webHidden/>
          </w:rPr>
        </w:r>
        <w:r>
          <w:rPr>
            <w:noProof/>
            <w:webHidden/>
          </w:rPr>
          <w:fldChar w:fldCharType="separate"/>
        </w:r>
        <w:r>
          <w:rPr>
            <w:noProof/>
            <w:webHidden/>
          </w:rPr>
          <w:t>10</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7" w:history="1">
        <w:r w:rsidRPr="00004B85">
          <w:rPr>
            <w:rStyle w:val="Hyperlink"/>
            <w:i/>
            <w:noProof/>
          </w:rPr>
          <w:t>Aspects of care</w:t>
        </w:r>
        <w:r>
          <w:rPr>
            <w:noProof/>
            <w:webHidden/>
          </w:rPr>
          <w:tab/>
        </w:r>
        <w:r>
          <w:rPr>
            <w:noProof/>
            <w:webHidden/>
          </w:rPr>
          <w:fldChar w:fldCharType="begin"/>
        </w:r>
        <w:r>
          <w:rPr>
            <w:noProof/>
            <w:webHidden/>
          </w:rPr>
          <w:instrText xml:space="preserve"> PAGEREF _Toc410910497 \h </w:instrText>
        </w:r>
        <w:r>
          <w:rPr>
            <w:noProof/>
            <w:webHidden/>
          </w:rPr>
        </w:r>
        <w:r>
          <w:rPr>
            <w:noProof/>
            <w:webHidden/>
          </w:rPr>
          <w:fldChar w:fldCharType="separate"/>
        </w:r>
        <w:r>
          <w:rPr>
            <w:noProof/>
            <w:webHidden/>
          </w:rPr>
          <w:t>10</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8" w:history="1">
        <w:r w:rsidRPr="00004B85">
          <w:rPr>
            <w:rStyle w:val="Hyperlink"/>
            <w:i/>
            <w:noProof/>
          </w:rPr>
          <w:t>Outcomes</w:t>
        </w:r>
        <w:r>
          <w:rPr>
            <w:noProof/>
            <w:webHidden/>
          </w:rPr>
          <w:tab/>
        </w:r>
        <w:r>
          <w:rPr>
            <w:noProof/>
            <w:webHidden/>
          </w:rPr>
          <w:fldChar w:fldCharType="begin"/>
        </w:r>
        <w:r>
          <w:rPr>
            <w:noProof/>
            <w:webHidden/>
          </w:rPr>
          <w:instrText xml:space="preserve"> PAGEREF _Toc410910498 \h </w:instrText>
        </w:r>
        <w:r>
          <w:rPr>
            <w:noProof/>
            <w:webHidden/>
          </w:rPr>
        </w:r>
        <w:r>
          <w:rPr>
            <w:noProof/>
            <w:webHidden/>
          </w:rPr>
          <w:fldChar w:fldCharType="separate"/>
        </w:r>
        <w:r>
          <w:rPr>
            <w:noProof/>
            <w:webHidden/>
          </w:rPr>
          <w:t>10</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499" w:history="1">
        <w:r w:rsidRPr="00004B85">
          <w:rPr>
            <w:rStyle w:val="Hyperlink"/>
            <w:i/>
            <w:noProof/>
          </w:rPr>
          <w:t>Professional development</w:t>
        </w:r>
        <w:r>
          <w:rPr>
            <w:noProof/>
            <w:webHidden/>
          </w:rPr>
          <w:tab/>
        </w:r>
        <w:r>
          <w:rPr>
            <w:noProof/>
            <w:webHidden/>
          </w:rPr>
          <w:fldChar w:fldCharType="begin"/>
        </w:r>
        <w:r>
          <w:rPr>
            <w:noProof/>
            <w:webHidden/>
          </w:rPr>
          <w:instrText xml:space="preserve"> PAGEREF _Toc410910499 \h </w:instrText>
        </w:r>
        <w:r>
          <w:rPr>
            <w:noProof/>
            <w:webHidden/>
          </w:rPr>
        </w:r>
        <w:r>
          <w:rPr>
            <w:noProof/>
            <w:webHidden/>
          </w:rPr>
          <w:fldChar w:fldCharType="separate"/>
        </w:r>
        <w:r>
          <w:rPr>
            <w:noProof/>
            <w:webHidden/>
          </w:rPr>
          <w:t>11</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500" w:history="1">
        <w:r w:rsidRPr="00004B85">
          <w:rPr>
            <w:rStyle w:val="Hyperlink"/>
            <w:i/>
            <w:noProof/>
          </w:rPr>
          <w:t>Levels of practice</w:t>
        </w:r>
        <w:r>
          <w:rPr>
            <w:noProof/>
            <w:webHidden/>
          </w:rPr>
          <w:tab/>
        </w:r>
        <w:r>
          <w:rPr>
            <w:noProof/>
            <w:webHidden/>
          </w:rPr>
          <w:fldChar w:fldCharType="begin"/>
        </w:r>
        <w:r>
          <w:rPr>
            <w:noProof/>
            <w:webHidden/>
          </w:rPr>
          <w:instrText xml:space="preserve"> PAGEREF _Toc410910500 \h </w:instrText>
        </w:r>
        <w:r>
          <w:rPr>
            <w:noProof/>
            <w:webHidden/>
          </w:rPr>
        </w:r>
        <w:r>
          <w:rPr>
            <w:noProof/>
            <w:webHidden/>
          </w:rPr>
          <w:fldChar w:fldCharType="separate"/>
        </w:r>
        <w:r>
          <w:rPr>
            <w:noProof/>
            <w:webHidden/>
          </w:rPr>
          <w:t>12</w:t>
        </w:r>
        <w:r>
          <w:rPr>
            <w:noProof/>
            <w:webHidden/>
          </w:rPr>
          <w:fldChar w:fldCharType="end"/>
        </w:r>
      </w:hyperlink>
    </w:p>
    <w:p w:rsidR="00C2506F" w:rsidRPr="005B0648" w:rsidRDefault="00C2506F">
      <w:pPr>
        <w:pStyle w:val="TOC2"/>
        <w:tabs>
          <w:tab w:val="right" w:leader="dot" w:pos="6456"/>
        </w:tabs>
        <w:rPr>
          <w:noProof/>
          <w:lang w:val="en-NZ" w:eastAsia="en-NZ"/>
        </w:rPr>
      </w:pPr>
      <w:hyperlink w:anchor="_Toc410910501" w:history="1">
        <w:r w:rsidRPr="00004B85">
          <w:rPr>
            <w:rStyle w:val="Hyperlink"/>
            <w:i/>
            <w:noProof/>
          </w:rPr>
          <w:t>Directly Observed Practical Skills Assessments (DOPS)</w:t>
        </w:r>
        <w:r>
          <w:rPr>
            <w:noProof/>
            <w:webHidden/>
          </w:rPr>
          <w:tab/>
        </w:r>
        <w:r>
          <w:rPr>
            <w:noProof/>
            <w:webHidden/>
          </w:rPr>
          <w:fldChar w:fldCharType="begin"/>
        </w:r>
        <w:r>
          <w:rPr>
            <w:noProof/>
            <w:webHidden/>
          </w:rPr>
          <w:instrText xml:space="preserve"> PAGEREF _Toc410910501 \h </w:instrText>
        </w:r>
        <w:r>
          <w:rPr>
            <w:noProof/>
            <w:webHidden/>
          </w:rPr>
        </w:r>
        <w:r>
          <w:rPr>
            <w:noProof/>
            <w:webHidden/>
          </w:rPr>
          <w:fldChar w:fldCharType="separate"/>
        </w:r>
        <w:r>
          <w:rPr>
            <w:noProof/>
            <w:webHidden/>
          </w:rPr>
          <w:t>17</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2" w:history="1">
        <w:r w:rsidRPr="00004B85">
          <w:rPr>
            <w:rStyle w:val="Hyperlink"/>
            <w:noProof/>
          </w:rPr>
          <w:t>LEVEL 1 Orientation</w:t>
        </w:r>
        <w:r>
          <w:rPr>
            <w:noProof/>
            <w:webHidden/>
          </w:rPr>
          <w:tab/>
        </w:r>
        <w:r>
          <w:rPr>
            <w:noProof/>
            <w:webHidden/>
          </w:rPr>
          <w:fldChar w:fldCharType="begin"/>
        </w:r>
        <w:r>
          <w:rPr>
            <w:noProof/>
            <w:webHidden/>
          </w:rPr>
          <w:instrText xml:space="preserve"> PAGEREF _Toc410910502 \h </w:instrText>
        </w:r>
        <w:r>
          <w:rPr>
            <w:noProof/>
            <w:webHidden/>
          </w:rPr>
        </w:r>
        <w:r>
          <w:rPr>
            <w:noProof/>
            <w:webHidden/>
          </w:rPr>
          <w:fldChar w:fldCharType="separate"/>
        </w:r>
        <w:r>
          <w:rPr>
            <w:noProof/>
            <w:webHidden/>
          </w:rPr>
          <w:t>18</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3" w:history="1">
        <w:r w:rsidRPr="00004B85">
          <w:rPr>
            <w:rStyle w:val="Hyperlink"/>
            <w:noProof/>
          </w:rPr>
          <w:t>LEVEL 2 Competent</w:t>
        </w:r>
        <w:r>
          <w:rPr>
            <w:noProof/>
            <w:webHidden/>
          </w:rPr>
          <w:tab/>
        </w:r>
        <w:r>
          <w:rPr>
            <w:noProof/>
            <w:webHidden/>
          </w:rPr>
          <w:fldChar w:fldCharType="begin"/>
        </w:r>
        <w:r>
          <w:rPr>
            <w:noProof/>
            <w:webHidden/>
          </w:rPr>
          <w:instrText xml:space="preserve"> PAGEREF _Toc410910503 \h </w:instrText>
        </w:r>
        <w:r>
          <w:rPr>
            <w:noProof/>
            <w:webHidden/>
          </w:rPr>
        </w:r>
        <w:r>
          <w:rPr>
            <w:noProof/>
            <w:webHidden/>
          </w:rPr>
          <w:fldChar w:fldCharType="separate"/>
        </w:r>
        <w:r>
          <w:rPr>
            <w:noProof/>
            <w:webHidden/>
          </w:rPr>
          <w:t>31</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4" w:history="1">
        <w:r w:rsidRPr="00004B85">
          <w:rPr>
            <w:rStyle w:val="Hyperlink"/>
            <w:noProof/>
          </w:rPr>
          <w:t>LEVEL 3 Proficient</w:t>
        </w:r>
        <w:r>
          <w:rPr>
            <w:noProof/>
            <w:webHidden/>
          </w:rPr>
          <w:tab/>
        </w:r>
        <w:r>
          <w:rPr>
            <w:noProof/>
            <w:webHidden/>
          </w:rPr>
          <w:fldChar w:fldCharType="begin"/>
        </w:r>
        <w:r>
          <w:rPr>
            <w:noProof/>
            <w:webHidden/>
          </w:rPr>
          <w:instrText xml:space="preserve"> PAGEREF _Toc410910504 \h </w:instrText>
        </w:r>
        <w:r>
          <w:rPr>
            <w:noProof/>
            <w:webHidden/>
          </w:rPr>
        </w:r>
        <w:r>
          <w:rPr>
            <w:noProof/>
            <w:webHidden/>
          </w:rPr>
          <w:fldChar w:fldCharType="separate"/>
        </w:r>
        <w:r>
          <w:rPr>
            <w:noProof/>
            <w:webHidden/>
          </w:rPr>
          <w:t>43</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5" w:history="1">
        <w:r w:rsidRPr="00004B85">
          <w:rPr>
            <w:rStyle w:val="Hyperlink"/>
            <w:noProof/>
          </w:rPr>
          <w:t>LEVEL 4 Expert</w:t>
        </w:r>
        <w:r>
          <w:rPr>
            <w:noProof/>
            <w:webHidden/>
          </w:rPr>
          <w:tab/>
        </w:r>
        <w:r>
          <w:rPr>
            <w:noProof/>
            <w:webHidden/>
          </w:rPr>
          <w:fldChar w:fldCharType="begin"/>
        </w:r>
        <w:r>
          <w:rPr>
            <w:noProof/>
            <w:webHidden/>
          </w:rPr>
          <w:instrText xml:space="preserve"> PAGEREF _Toc410910505 \h </w:instrText>
        </w:r>
        <w:r>
          <w:rPr>
            <w:noProof/>
            <w:webHidden/>
          </w:rPr>
        </w:r>
        <w:r>
          <w:rPr>
            <w:noProof/>
            <w:webHidden/>
          </w:rPr>
          <w:fldChar w:fldCharType="separate"/>
        </w:r>
        <w:r>
          <w:rPr>
            <w:noProof/>
            <w:webHidden/>
          </w:rPr>
          <w:t>51</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6" w:history="1">
        <w:r w:rsidRPr="00004B85">
          <w:rPr>
            <w:rStyle w:val="Hyperlink"/>
            <w:noProof/>
          </w:rPr>
          <w:t>LEVEL 5 Expanded Roles</w:t>
        </w:r>
        <w:r>
          <w:rPr>
            <w:noProof/>
            <w:webHidden/>
          </w:rPr>
          <w:tab/>
        </w:r>
        <w:r>
          <w:rPr>
            <w:noProof/>
            <w:webHidden/>
          </w:rPr>
          <w:fldChar w:fldCharType="begin"/>
        </w:r>
        <w:r>
          <w:rPr>
            <w:noProof/>
            <w:webHidden/>
          </w:rPr>
          <w:instrText xml:space="preserve"> PAGEREF _Toc410910506 \h </w:instrText>
        </w:r>
        <w:r>
          <w:rPr>
            <w:noProof/>
            <w:webHidden/>
          </w:rPr>
        </w:r>
        <w:r>
          <w:rPr>
            <w:noProof/>
            <w:webHidden/>
          </w:rPr>
          <w:fldChar w:fldCharType="separate"/>
        </w:r>
        <w:r>
          <w:rPr>
            <w:noProof/>
            <w:webHidden/>
          </w:rPr>
          <w:t>58</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7" w:history="1">
        <w:r w:rsidRPr="00004B85">
          <w:rPr>
            <w:rStyle w:val="Hyperlink"/>
            <w:noProof/>
          </w:rPr>
          <w:t>Level 6 Advanced Practice</w:t>
        </w:r>
        <w:r>
          <w:rPr>
            <w:noProof/>
            <w:webHidden/>
          </w:rPr>
          <w:tab/>
        </w:r>
        <w:r>
          <w:rPr>
            <w:noProof/>
            <w:webHidden/>
          </w:rPr>
          <w:fldChar w:fldCharType="begin"/>
        </w:r>
        <w:r>
          <w:rPr>
            <w:noProof/>
            <w:webHidden/>
          </w:rPr>
          <w:instrText xml:space="preserve"> PAGEREF _Toc410910507 \h </w:instrText>
        </w:r>
        <w:r>
          <w:rPr>
            <w:noProof/>
            <w:webHidden/>
          </w:rPr>
        </w:r>
        <w:r>
          <w:rPr>
            <w:noProof/>
            <w:webHidden/>
          </w:rPr>
          <w:fldChar w:fldCharType="separate"/>
        </w:r>
        <w:r>
          <w:rPr>
            <w:noProof/>
            <w:webHidden/>
          </w:rPr>
          <w:t>59</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8" w:history="1">
        <w:r w:rsidRPr="00004B85">
          <w:rPr>
            <w:rStyle w:val="Hyperlink"/>
            <w:noProof/>
          </w:rPr>
          <w:t>CONCLUSION</w:t>
        </w:r>
        <w:r>
          <w:rPr>
            <w:noProof/>
            <w:webHidden/>
          </w:rPr>
          <w:tab/>
        </w:r>
        <w:r>
          <w:rPr>
            <w:noProof/>
            <w:webHidden/>
          </w:rPr>
          <w:fldChar w:fldCharType="begin"/>
        </w:r>
        <w:r>
          <w:rPr>
            <w:noProof/>
            <w:webHidden/>
          </w:rPr>
          <w:instrText xml:space="preserve"> PAGEREF _Toc410910508 \h </w:instrText>
        </w:r>
        <w:r>
          <w:rPr>
            <w:noProof/>
            <w:webHidden/>
          </w:rPr>
        </w:r>
        <w:r>
          <w:rPr>
            <w:noProof/>
            <w:webHidden/>
          </w:rPr>
          <w:fldChar w:fldCharType="separate"/>
        </w:r>
        <w:r>
          <w:rPr>
            <w:noProof/>
            <w:webHidden/>
          </w:rPr>
          <w:t>60</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09" w:history="1">
        <w:r w:rsidRPr="00004B85">
          <w:rPr>
            <w:rStyle w:val="Hyperlink"/>
            <w:noProof/>
          </w:rPr>
          <w:t>GLOSSARY OF TERMS</w:t>
        </w:r>
        <w:r>
          <w:rPr>
            <w:noProof/>
            <w:webHidden/>
          </w:rPr>
          <w:tab/>
        </w:r>
        <w:r>
          <w:rPr>
            <w:noProof/>
            <w:webHidden/>
          </w:rPr>
          <w:fldChar w:fldCharType="begin"/>
        </w:r>
        <w:r>
          <w:rPr>
            <w:noProof/>
            <w:webHidden/>
          </w:rPr>
          <w:instrText xml:space="preserve"> PAGEREF _Toc410910509 \h </w:instrText>
        </w:r>
        <w:r>
          <w:rPr>
            <w:noProof/>
            <w:webHidden/>
          </w:rPr>
        </w:r>
        <w:r>
          <w:rPr>
            <w:noProof/>
            <w:webHidden/>
          </w:rPr>
          <w:fldChar w:fldCharType="separate"/>
        </w:r>
        <w:r>
          <w:rPr>
            <w:noProof/>
            <w:webHidden/>
          </w:rPr>
          <w:t>61</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10" w:history="1">
        <w:r w:rsidRPr="00004B85">
          <w:rPr>
            <w:rStyle w:val="Hyperlink"/>
            <w:noProof/>
          </w:rPr>
          <w:t>REFERENCES</w:t>
        </w:r>
        <w:r>
          <w:rPr>
            <w:noProof/>
            <w:webHidden/>
          </w:rPr>
          <w:tab/>
        </w:r>
        <w:r>
          <w:rPr>
            <w:noProof/>
            <w:webHidden/>
          </w:rPr>
          <w:fldChar w:fldCharType="begin"/>
        </w:r>
        <w:r>
          <w:rPr>
            <w:noProof/>
            <w:webHidden/>
          </w:rPr>
          <w:instrText xml:space="preserve"> PAGEREF _Toc410910510 \h </w:instrText>
        </w:r>
        <w:r>
          <w:rPr>
            <w:noProof/>
            <w:webHidden/>
          </w:rPr>
        </w:r>
        <w:r>
          <w:rPr>
            <w:noProof/>
            <w:webHidden/>
          </w:rPr>
          <w:fldChar w:fldCharType="separate"/>
        </w:r>
        <w:r>
          <w:rPr>
            <w:noProof/>
            <w:webHidden/>
          </w:rPr>
          <w:t>62</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11" w:history="1">
        <w:r w:rsidRPr="00004B85">
          <w:rPr>
            <w:rStyle w:val="Hyperlink"/>
            <w:noProof/>
          </w:rPr>
          <w:t>APPENDIX 1 - Examples</w:t>
        </w:r>
        <w:r>
          <w:rPr>
            <w:noProof/>
            <w:webHidden/>
          </w:rPr>
          <w:tab/>
        </w:r>
        <w:r>
          <w:rPr>
            <w:noProof/>
            <w:webHidden/>
          </w:rPr>
          <w:fldChar w:fldCharType="begin"/>
        </w:r>
        <w:r>
          <w:rPr>
            <w:noProof/>
            <w:webHidden/>
          </w:rPr>
          <w:instrText xml:space="preserve"> PAGEREF _Toc410910511 \h </w:instrText>
        </w:r>
        <w:r>
          <w:rPr>
            <w:noProof/>
            <w:webHidden/>
          </w:rPr>
        </w:r>
        <w:r>
          <w:rPr>
            <w:noProof/>
            <w:webHidden/>
          </w:rPr>
          <w:fldChar w:fldCharType="separate"/>
        </w:r>
        <w:r>
          <w:rPr>
            <w:noProof/>
            <w:webHidden/>
          </w:rPr>
          <w:t>65</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12" w:history="1">
        <w:r w:rsidRPr="00004B85">
          <w:rPr>
            <w:rStyle w:val="Hyperlink"/>
            <w:noProof/>
          </w:rPr>
          <w:t>APPENDIX 2 – Legislation, standards &amp; guidelines</w:t>
        </w:r>
        <w:r>
          <w:rPr>
            <w:noProof/>
            <w:webHidden/>
          </w:rPr>
          <w:tab/>
        </w:r>
        <w:r>
          <w:rPr>
            <w:noProof/>
            <w:webHidden/>
          </w:rPr>
          <w:fldChar w:fldCharType="begin"/>
        </w:r>
        <w:r>
          <w:rPr>
            <w:noProof/>
            <w:webHidden/>
          </w:rPr>
          <w:instrText xml:space="preserve"> PAGEREF _Toc410910512 \h </w:instrText>
        </w:r>
        <w:r>
          <w:rPr>
            <w:noProof/>
            <w:webHidden/>
          </w:rPr>
        </w:r>
        <w:r>
          <w:rPr>
            <w:noProof/>
            <w:webHidden/>
          </w:rPr>
          <w:fldChar w:fldCharType="separate"/>
        </w:r>
        <w:r>
          <w:rPr>
            <w:noProof/>
            <w:webHidden/>
          </w:rPr>
          <w:t>66</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13" w:history="1">
        <w:r w:rsidRPr="00004B85">
          <w:rPr>
            <w:rStyle w:val="Hyperlink"/>
            <w:noProof/>
          </w:rPr>
          <w:t>APPENDIX 3 – Rating Scale for Directly Observed Practical Skills</w:t>
        </w:r>
        <w:r>
          <w:rPr>
            <w:noProof/>
            <w:webHidden/>
          </w:rPr>
          <w:tab/>
        </w:r>
        <w:r>
          <w:rPr>
            <w:noProof/>
            <w:webHidden/>
          </w:rPr>
          <w:fldChar w:fldCharType="begin"/>
        </w:r>
        <w:r>
          <w:rPr>
            <w:noProof/>
            <w:webHidden/>
          </w:rPr>
          <w:instrText xml:space="preserve"> PAGEREF _Toc410910513 \h </w:instrText>
        </w:r>
        <w:r>
          <w:rPr>
            <w:noProof/>
            <w:webHidden/>
          </w:rPr>
        </w:r>
        <w:r>
          <w:rPr>
            <w:noProof/>
            <w:webHidden/>
          </w:rPr>
          <w:fldChar w:fldCharType="separate"/>
        </w:r>
        <w:r>
          <w:rPr>
            <w:noProof/>
            <w:webHidden/>
          </w:rPr>
          <w:t>67</w:t>
        </w:r>
        <w:r>
          <w:rPr>
            <w:noProof/>
            <w:webHidden/>
          </w:rPr>
          <w:fldChar w:fldCharType="end"/>
        </w:r>
      </w:hyperlink>
    </w:p>
    <w:p w:rsidR="00C2506F" w:rsidRPr="005B0648" w:rsidRDefault="00C2506F">
      <w:pPr>
        <w:pStyle w:val="TOC1"/>
        <w:tabs>
          <w:tab w:val="right" w:leader="dot" w:pos="6456"/>
        </w:tabs>
        <w:rPr>
          <w:noProof/>
          <w:lang w:val="en-NZ" w:eastAsia="en-NZ"/>
        </w:rPr>
      </w:pPr>
      <w:hyperlink w:anchor="_Toc410910514" w:history="1">
        <w:r w:rsidRPr="00004B85">
          <w:rPr>
            <w:rStyle w:val="Hyperlink"/>
            <w:noProof/>
          </w:rPr>
          <w:t>APPENDIX 4</w:t>
        </w:r>
        <w:r w:rsidRPr="00004B85">
          <w:rPr>
            <w:rStyle w:val="Hyperlink"/>
            <w:b/>
            <w:noProof/>
          </w:rPr>
          <w:t xml:space="preserve"> – </w:t>
        </w:r>
        <w:r w:rsidRPr="00004B85">
          <w:rPr>
            <w:rStyle w:val="Hyperlink"/>
            <w:noProof/>
          </w:rPr>
          <w:t>Registered Nurse Professional Development and Recognition Career Pathway</w:t>
        </w:r>
        <w:r>
          <w:rPr>
            <w:noProof/>
            <w:webHidden/>
          </w:rPr>
          <w:tab/>
        </w:r>
        <w:r>
          <w:rPr>
            <w:noProof/>
            <w:webHidden/>
          </w:rPr>
          <w:fldChar w:fldCharType="begin"/>
        </w:r>
        <w:r>
          <w:rPr>
            <w:noProof/>
            <w:webHidden/>
          </w:rPr>
          <w:instrText xml:space="preserve"> PAGEREF _Toc410910514 \h </w:instrText>
        </w:r>
        <w:r>
          <w:rPr>
            <w:noProof/>
            <w:webHidden/>
          </w:rPr>
        </w:r>
        <w:r>
          <w:rPr>
            <w:noProof/>
            <w:webHidden/>
          </w:rPr>
          <w:fldChar w:fldCharType="separate"/>
        </w:r>
        <w:r>
          <w:rPr>
            <w:noProof/>
            <w:webHidden/>
          </w:rPr>
          <w:t>68</w:t>
        </w:r>
        <w:r>
          <w:rPr>
            <w:noProof/>
            <w:webHidden/>
          </w:rPr>
          <w:fldChar w:fldCharType="end"/>
        </w:r>
      </w:hyperlink>
    </w:p>
    <w:p w:rsidR="0078111E" w:rsidRDefault="0078111E" w:rsidP="008F25A9">
      <w:pPr>
        <w:ind w:firstLine="0"/>
      </w:pPr>
      <w:r w:rsidRPr="00E02C10">
        <w:rPr>
          <w:color w:val="95B3D7"/>
        </w:rPr>
        <w:fldChar w:fldCharType="end"/>
      </w:r>
    </w:p>
    <w:p w:rsidR="000020E1" w:rsidRDefault="000020E1" w:rsidP="008F25A9">
      <w:pPr>
        <w:ind w:firstLine="0"/>
      </w:pPr>
    </w:p>
    <w:p w:rsidR="000020E1" w:rsidRPr="00F21D2E" w:rsidRDefault="000020E1" w:rsidP="008F25A9">
      <w:pPr>
        <w:ind w:firstLine="0"/>
      </w:pPr>
    </w:p>
    <w:p w:rsidR="0078111E" w:rsidRDefault="000020E1" w:rsidP="008F25A9">
      <w:pPr>
        <w:ind w:firstLine="0"/>
      </w:pPr>
      <w:r>
        <w:pict>
          <v:rect id="_x0000_i1025" style="width:0;height:1.5pt" o:hralign="center" o:hrstd="t" o:hr="t" fillcolor="#a0a0a0" stroked="f"/>
        </w:pict>
      </w:r>
    </w:p>
    <w:p w:rsidR="000020E1" w:rsidRDefault="000020E1" w:rsidP="008F25A9">
      <w:pPr>
        <w:ind w:firstLine="0"/>
      </w:pPr>
    </w:p>
    <w:p w:rsidR="000020E1" w:rsidRPr="000020E1" w:rsidRDefault="000020E1" w:rsidP="008F25A9">
      <w:pPr>
        <w:ind w:firstLine="0"/>
        <w:rPr>
          <w:b/>
          <w:sz w:val="24"/>
          <w:szCs w:val="24"/>
        </w:rPr>
      </w:pPr>
      <w:r w:rsidRPr="000020E1">
        <w:rPr>
          <w:b/>
          <w:sz w:val="24"/>
          <w:szCs w:val="24"/>
        </w:rPr>
        <w:t>Version Control</w:t>
      </w:r>
    </w:p>
    <w:p w:rsidR="000020E1" w:rsidRDefault="000020E1" w:rsidP="008F25A9">
      <w:pPr>
        <w:ind w:firstLine="0"/>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601"/>
        <w:gridCol w:w="1943"/>
      </w:tblGrid>
      <w:tr w:rsidR="000020E1" w:rsidTr="00955414">
        <w:tc>
          <w:tcPr>
            <w:tcW w:w="3085" w:type="dxa"/>
            <w:shd w:val="pct5" w:color="auto" w:fill="auto"/>
          </w:tcPr>
          <w:p w:rsidR="000020E1" w:rsidRPr="00955414" w:rsidRDefault="000020E1" w:rsidP="00955414">
            <w:pPr>
              <w:ind w:firstLine="0"/>
              <w:rPr>
                <w:b/>
              </w:rPr>
            </w:pPr>
            <w:r w:rsidRPr="00955414">
              <w:rPr>
                <w:b/>
              </w:rPr>
              <w:t>Created by</w:t>
            </w:r>
          </w:p>
        </w:tc>
        <w:tc>
          <w:tcPr>
            <w:tcW w:w="1601" w:type="dxa"/>
            <w:shd w:val="pct5" w:color="auto" w:fill="auto"/>
          </w:tcPr>
          <w:p w:rsidR="000020E1" w:rsidRPr="00955414" w:rsidRDefault="000020E1" w:rsidP="00955414">
            <w:pPr>
              <w:ind w:firstLine="0"/>
              <w:rPr>
                <w:b/>
              </w:rPr>
            </w:pPr>
            <w:r w:rsidRPr="00955414">
              <w:rPr>
                <w:b/>
              </w:rPr>
              <w:t>Version</w:t>
            </w:r>
          </w:p>
        </w:tc>
        <w:tc>
          <w:tcPr>
            <w:tcW w:w="1943" w:type="dxa"/>
            <w:shd w:val="pct5" w:color="auto" w:fill="auto"/>
          </w:tcPr>
          <w:p w:rsidR="000020E1" w:rsidRPr="00955414" w:rsidRDefault="000020E1" w:rsidP="00955414">
            <w:pPr>
              <w:ind w:firstLine="0"/>
              <w:rPr>
                <w:b/>
              </w:rPr>
            </w:pPr>
            <w:r w:rsidRPr="00955414">
              <w:rPr>
                <w:b/>
              </w:rPr>
              <w:t>Date</w:t>
            </w:r>
          </w:p>
        </w:tc>
      </w:tr>
      <w:tr w:rsidR="000020E1" w:rsidTr="00955414">
        <w:tc>
          <w:tcPr>
            <w:tcW w:w="3085" w:type="dxa"/>
            <w:shd w:val="clear" w:color="auto" w:fill="auto"/>
          </w:tcPr>
          <w:p w:rsidR="000020E1" w:rsidRDefault="000020E1" w:rsidP="00955414">
            <w:pPr>
              <w:ind w:firstLine="0"/>
            </w:pPr>
            <w:r>
              <w:t>National Endoscopy Quality Improvement Team</w:t>
            </w:r>
          </w:p>
        </w:tc>
        <w:tc>
          <w:tcPr>
            <w:tcW w:w="1601" w:type="dxa"/>
            <w:shd w:val="clear" w:color="auto" w:fill="auto"/>
          </w:tcPr>
          <w:p w:rsidR="000020E1" w:rsidRDefault="000020E1" w:rsidP="00955414">
            <w:pPr>
              <w:ind w:firstLine="0"/>
            </w:pPr>
            <w:r>
              <w:t>1.0</w:t>
            </w:r>
          </w:p>
        </w:tc>
        <w:tc>
          <w:tcPr>
            <w:tcW w:w="1943" w:type="dxa"/>
            <w:shd w:val="clear" w:color="auto" w:fill="auto"/>
          </w:tcPr>
          <w:p w:rsidR="000020E1" w:rsidRDefault="000020E1" w:rsidP="00955414">
            <w:pPr>
              <w:ind w:firstLine="0"/>
            </w:pPr>
            <w:r>
              <w:t>5 February 2015</w:t>
            </w:r>
          </w:p>
        </w:tc>
      </w:tr>
    </w:tbl>
    <w:p w:rsidR="0078111E" w:rsidRDefault="0078111E" w:rsidP="008F25A9">
      <w:pPr>
        <w:ind w:firstLine="0"/>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601"/>
        <w:gridCol w:w="1943"/>
      </w:tblGrid>
      <w:tr w:rsidR="000020E1" w:rsidTr="00955414">
        <w:tc>
          <w:tcPr>
            <w:tcW w:w="3085" w:type="dxa"/>
            <w:shd w:val="pct5" w:color="auto" w:fill="auto"/>
          </w:tcPr>
          <w:p w:rsidR="000020E1" w:rsidRPr="00955414" w:rsidRDefault="000020E1" w:rsidP="00955414">
            <w:pPr>
              <w:ind w:firstLine="0"/>
              <w:rPr>
                <w:b/>
              </w:rPr>
            </w:pPr>
            <w:r w:rsidRPr="00955414">
              <w:rPr>
                <w:b/>
              </w:rPr>
              <w:t>Updated by</w:t>
            </w:r>
          </w:p>
        </w:tc>
        <w:tc>
          <w:tcPr>
            <w:tcW w:w="1601" w:type="dxa"/>
            <w:shd w:val="pct5" w:color="auto" w:fill="auto"/>
          </w:tcPr>
          <w:p w:rsidR="000020E1" w:rsidRPr="00955414" w:rsidRDefault="000020E1" w:rsidP="00955414">
            <w:pPr>
              <w:ind w:firstLine="0"/>
              <w:rPr>
                <w:b/>
              </w:rPr>
            </w:pPr>
            <w:r w:rsidRPr="00955414">
              <w:rPr>
                <w:b/>
              </w:rPr>
              <w:t>Version</w:t>
            </w:r>
          </w:p>
        </w:tc>
        <w:tc>
          <w:tcPr>
            <w:tcW w:w="1943" w:type="dxa"/>
            <w:shd w:val="pct5" w:color="auto" w:fill="auto"/>
          </w:tcPr>
          <w:p w:rsidR="000020E1" w:rsidRPr="00955414" w:rsidRDefault="000020E1" w:rsidP="00955414">
            <w:pPr>
              <w:ind w:firstLine="0"/>
              <w:rPr>
                <w:b/>
              </w:rPr>
            </w:pPr>
            <w:r w:rsidRPr="00955414">
              <w:rPr>
                <w:b/>
              </w:rPr>
              <w:t>Date</w:t>
            </w:r>
          </w:p>
        </w:tc>
      </w:tr>
      <w:tr w:rsidR="000020E1" w:rsidTr="00955414">
        <w:tc>
          <w:tcPr>
            <w:tcW w:w="3085" w:type="dxa"/>
            <w:shd w:val="clear" w:color="auto" w:fill="auto"/>
          </w:tcPr>
          <w:p w:rsidR="000020E1" w:rsidRDefault="000020E1" w:rsidP="00955414">
            <w:pPr>
              <w:ind w:firstLine="0"/>
            </w:pPr>
          </w:p>
        </w:tc>
        <w:tc>
          <w:tcPr>
            <w:tcW w:w="1601" w:type="dxa"/>
            <w:shd w:val="clear" w:color="auto" w:fill="auto"/>
          </w:tcPr>
          <w:p w:rsidR="000020E1" w:rsidRDefault="000020E1" w:rsidP="00955414">
            <w:pPr>
              <w:ind w:firstLine="0"/>
            </w:pPr>
          </w:p>
        </w:tc>
        <w:tc>
          <w:tcPr>
            <w:tcW w:w="1943" w:type="dxa"/>
            <w:shd w:val="clear" w:color="auto" w:fill="auto"/>
          </w:tcPr>
          <w:p w:rsidR="000020E1" w:rsidRDefault="000020E1" w:rsidP="00955414">
            <w:pPr>
              <w:ind w:firstLine="0"/>
            </w:pPr>
          </w:p>
        </w:tc>
      </w:tr>
    </w:tbl>
    <w:p w:rsidR="000020E1" w:rsidRDefault="000020E1" w:rsidP="008F25A9">
      <w:pPr>
        <w:ind w:firstLine="0"/>
      </w:pPr>
    </w:p>
    <w:p w:rsidR="0078111E" w:rsidRDefault="0078111E" w:rsidP="008F25A9">
      <w:pPr>
        <w:ind w:firstLine="0"/>
      </w:pPr>
    </w:p>
    <w:p w:rsidR="0078111E" w:rsidRDefault="0078111E" w:rsidP="008F25A9">
      <w:pPr>
        <w:ind w:firstLine="0"/>
      </w:pPr>
    </w:p>
    <w:p w:rsidR="0078111E" w:rsidRPr="00F33F47" w:rsidRDefault="0078111E" w:rsidP="003B4B50">
      <w:pPr>
        <w:pStyle w:val="NormalWeb"/>
        <w:rPr>
          <w:rFonts w:ascii="Calibri" w:hAnsi="Calibri"/>
          <w:sz w:val="20"/>
          <w:szCs w:val="20"/>
        </w:rPr>
        <w:sectPr w:rsidR="0078111E" w:rsidRPr="00F33F47" w:rsidSect="001F76DE">
          <w:pgSz w:w="16838" w:h="11906" w:orient="landscape"/>
          <w:pgMar w:top="1258" w:right="1440" w:bottom="1440" w:left="1440" w:header="708" w:footer="340" w:gutter="0"/>
          <w:cols w:num="2" w:space="1026"/>
          <w:titlePg/>
          <w:docGrid w:linePitch="360"/>
        </w:sectPr>
      </w:pPr>
      <w:bookmarkStart w:id="8" w:name="_Toc315942544"/>
    </w:p>
    <w:p w:rsidR="0078111E" w:rsidRPr="00B272BD" w:rsidRDefault="0078111E" w:rsidP="00B272BD">
      <w:pPr>
        <w:pBdr>
          <w:top w:val="single" w:sz="12" w:space="1" w:color="365F91"/>
          <w:left w:val="single" w:sz="12" w:space="4" w:color="365F91"/>
          <w:bottom w:val="single" w:sz="12" w:space="1" w:color="365F91"/>
          <w:right w:val="single" w:sz="12" w:space="4" w:color="365F91"/>
        </w:pBdr>
        <w:shd w:val="clear" w:color="auto" w:fill="95B3D7"/>
        <w:autoSpaceDE w:val="0"/>
        <w:autoSpaceDN w:val="0"/>
        <w:adjustRightInd w:val="0"/>
        <w:spacing w:line="360" w:lineRule="auto"/>
        <w:jc w:val="center"/>
        <w:rPr>
          <w:rFonts w:cs="Calibri"/>
          <w:b/>
          <w:i/>
          <w:color w:val="365F91"/>
          <w:sz w:val="40"/>
          <w:szCs w:val="40"/>
        </w:rPr>
      </w:pPr>
      <w:r w:rsidRPr="00B272BD">
        <w:rPr>
          <w:rFonts w:cs="Calibri"/>
          <w:b/>
          <w:i/>
          <w:color w:val="365F91"/>
          <w:sz w:val="40"/>
          <w:szCs w:val="40"/>
        </w:rPr>
        <w:lastRenderedPageBreak/>
        <w:t xml:space="preserve">ENDOSCOPY KNOWLEDGE </w:t>
      </w:r>
      <w:r w:rsidR="00A30DC1">
        <w:rPr>
          <w:rFonts w:cs="Calibri"/>
          <w:b/>
          <w:i/>
          <w:color w:val="365F91"/>
          <w:sz w:val="40"/>
          <w:szCs w:val="40"/>
        </w:rPr>
        <w:t xml:space="preserve">AND </w:t>
      </w:r>
      <w:r w:rsidRPr="00B272BD">
        <w:rPr>
          <w:rFonts w:cs="Calibri"/>
          <w:b/>
          <w:i/>
          <w:color w:val="365F91"/>
          <w:sz w:val="40"/>
          <w:szCs w:val="40"/>
        </w:rPr>
        <w:t xml:space="preserve">SKILLS FRAMEWORK </w:t>
      </w:r>
    </w:p>
    <w:p w:rsidR="0078111E" w:rsidRDefault="0078111E" w:rsidP="00B272BD">
      <w:pPr>
        <w:pStyle w:val="Heading1"/>
        <w:spacing w:after="120" w:line="276" w:lineRule="auto"/>
        <w:rPr>
          <w:rFonts w:cs="Arial"/>
        </w:rPr>
      </w:pPr>
      <w:bookmarkStart w:id="9" w:name="_Toc326937122"/>
    </w:p>
    <w:p w:rsidR="0078111E" w:rsidRPr="00DF08C7" w:rsidRDefault="00B11757" w:rsidP="000C20C3">
      <w:pPr>
        <w:pStyle w:val="Heading1"/>
        <w:shd w:val="clear" w:color="auto" w:fill="D9D9D9"/>
      </w:pPr>
      <w:bookmarkStart w:id="10" w:name="_Toc410910487"/>
      <w:bookmarkEnd w:id="9"/>
      <w:r>
        <w:t>INTRODUCTION</w:t>
      </w:r>
      <w:bookmarkEnd w:id="10"/>
    </w:p>
    <w:p w:rsidR="00ED391A" w:rsidRPr="000C20C3" w:rsidRDefault="00ED391A" w:rsidP="00DF08C7">
      <w:pPr>
        <w:spacing w:after="120"/>
        <w:ind w:firstLine="0"/>
        <w:jc w:val="both"/>
        <w:rPr>
          <w:rFonts w:cs="Arial"/>
        </w:rPr>
      </w:pPr>
      <w:r w:rsidRPr="000C20C3">
        <w:rPr>
          <w:rFonts w:cs="Arial"/>
        </w:rPr>
        <w:t>Review of the publically funded endoscopy services in New Zealand (NZ) took place in 2010 and 2011 through the Ministry of Health (MOH) including Health Workforce New Zealand. Amongst the findings was a variation in the quality of endoscopy workforce across NZ and a lack of endoscopy specific competencies for staff to be working towards and to be assessed against.</w:t>
      </w:r>
    </w:p>
    <w:p w:rsidR="00ED391A" w:rsidRPr="000C20C3" w:rsidRDefault="00ED391A" w:rsidP="002A7560">
      <w:pPr>
        <w:autoSpaceDE w:val="0"/>
        <w:autoSpaceDN w:val="0"/>
        <w:adjustRightInd w:val="0"/>
        <w:spacing w:after="120"/>
        <w:ind w:firstLine="0"/>
        <w:jc w:val="both"/>
        <w:rPr>
          <w:rFonts w:cs="Arial"/>
          <w:lang w:eastAsia="en-GB"/>
        </w:rPr>
      </w:pPr>
      <w:r w:rsidRPr="000C20C3">
        <w:rPr>
          <w:rFonts w:cs="Arial"/>
        </w:rPr>
        <w:t>A programme of work to improve the quality of endoscopy services in NZ was developed which included an opportunity to</w:t>
      </w:r>
      <w:r w:rsidRPr="000C20C3">
        <w:rPr>
          <w:rFonts w:cs="Arial"/>
          <w:lang w:eastAsia="en-GB"/>
        </w:rPr>
        <w:t xml:space="preserve"> engage the workforce and develop a national framework for the non-medical endoscopy workforce in NZ</w:t>
      </w:r>
      <w:r w:rsidR="002A7560" w:rsidRPr="000C20C3">
        <w:rPr>
          <w:rFonts w:cs="Arial"/>
          <w:lang w:eastAsia="en-GB"/>
        </w:rPr>
        <w:t>; Registered Nurses (RN),  Enrolled Nurses (EN) , Sterilisation Technicians (ST)  and Health Care Assistants (HCA)</w:t>
      </w:r>
      <w:r w:rsidRPr="000C20C3">
        <w:rPr>
          <w:rFonts w:cs="Arial"/>
          <w:lang w:eastAsia="en-GB"/>
        </w:rPr>
        <w:t xml:space="preserve">. </w:t>
      </w:r>
      <w:r w:rsidR="002A7560" w:rsidRPr="000C20C3">
        <w:rPr>
          <w:rFonts w:cs="Arial"/>
          <w:lang w:eastAsia="en-GB"/>
        </w:rPr>
        <w:t>There were meetings and webinars acr</w:t>
      </w:r>
      <w:r w:rsidR="006D74FF" w:rsidRPr="000C20C3">
        <w:rPr>
          <w:rFonts w:cs="Arial"/>
          <w:lang w:eastAsia="en-GB"/>
        </w:rPr>
        <w:t>oss the country</w:t>
      </w:r>
      <w:r w:rsidR="002A7560" w:rsidRPr="000C20C3">
        <w:rPr>
          <w:rFonts w:cs="Arial"/>
          <w:lang w:eastAsia="en-GB"/>
        </w:rPr>
        <w:t xml:space="preserve"> with the endoscopy workforce to determine the scope of work currently delivered within gastrointestinal endoscopy services</w:t>
      </w:r>
      <w:r w:rsidR="000C20C3">
        <w:rPr>
          <w:rFonts w:cs="Arial"/>
          <w:lang w:eastAsia="en-GB"/>
        </w:rPr>
        <w:t xml:space="preserve">. This provided </w:t>
      </w:r>
      <w:r w:rsidR="002A7560" w:rsidRPr="000C20C3">
        <w:rPr>
          <w:rFonts w:cs="Arial"/>
          <w:lang w:eastAsia="en-GB"/>
        </w:rPr>
        <w:t xml:space="preserve">participants the opportunity to put forward aspirational ideas for future endoscopy services. </w:t>
      </w:r>
      <w:r w:rsidR="002A7560" w:rsidRPr="000C20C3">
        <w:rPr>
          <w:rFonts w:cs="Arial"/>
        </w:rPr>
        <w:t xml:space="preserve">A draft Endoscopy Knowledge and Skills Framework (EKSF) was developed from these discussions. </w:t>
      </w:r>
    </w:p>
    <w:p w:rsidR="002A7560" w:rsidRPr="000C20C3" w:rsidRDefault="002A7560" w:rsidP="002A7560">
      <w:pPr>
        <w:autoSpaceDE w:val="0"/>
        <w:autoSpaceDN w:val="0"/>
        <w:adjustRightInd w:val="0"/>
        <w:spacing w:after="120"/>
        <w:ind w:firstLine="0"/>
        <w:jc w:val="both"/>
        <w:rPr>
          <w:rFonts w:cs="Arial"/>
          <w:lang w:eastAsia="en-GB"/>
        </w:rPr>
      </w:pPr>
      <w:r w:rsidRPr="000C20C3">
        <w:rPr>
          <w:rFonts w:cs="Arial"/>
          <w:lang w:eastAsia="en-GB"/>
        </w:rPr>
        <w:t xml:space="preserve">Copies of the draft EKSF were then circulated nationally. This gave the </w:t>
      </w:r>
      <w:r w:rsidR="000C20C3">
        <w:rPr>
          <w:rFonts w:cs="Arial"/>
          <w:lang w:eastAsia="en-GB"/>
        </w:rPr>
        <w:t xml:space="preserve">endoscopy </w:t>
      </w:r>
      <w:r w:rsidRPr="000C20C3">
        <w:rPr>
          <w:rFonts w:cs="Arial"/>
          <w:lang w:eastAsia="en-GB"/>
        </w:rPr>
        <w:t>workforce an opportunity to provide additional feedback and ideas. From the information provided, aspects of care were formulated; levels of practice outlined and essential knowledge and skills within e</w:t>
      </w:r>
      <w:r w:rsidR="006D74FF" w:rsidRPr="000C20C3">
        <w:rPr>
          <w:rFonts w:cs="Arial"/>
          <w:lang w:eastAsia="en-GB"/>
        </w:rPr>
        <w:t>ndoscopy services in NZ</w:t>
      </w:r>
      <w:r w:rsidRPr="000C20C3">
        <w:rPr>
          <w:rFonts w:cs="Arial"/>
          <w:lang w:eastAsia="en-GB"/>
        </w:rPr>
        <w:t xml:space="preserve"> determined to achieve specific health outcomes. The draft ESKF included separate sections for RNs, ENs, STs and HCAs.</w:t>
      </w:r>
    </w:p>
    <w:p w:rsidR="00ED391A" w:rsidRPr="000C20C3" w:rsidRDefault="002A7560" w:rsidP="00DF08C7">
      <w:pPr>
        <w:spacing w:after="120"/>
        <w:ind w:firstLine="0"/>
        <w:jc w:val="both"/>
        <w:rPr>
          <w:rFonts w:cs="Arial"/>
        </w:rPr>
      </w:pPr>
      <w:r w:rsidRPr="000C20C3">
        <w:rPr>
          <w:rFonts w:cs="Arial"/>
          <w:lang w:eastAsia="en-GB"/>
        </w:rPr>
        <w:t xml:space="preserve">The </w:t>
      </w:r>
      <w:r w:rsidR="009E4D18">
        <w:rPr>
          <w:rFonts w:cs="Arial"/>
          <w:lang w:eastAsia="en-GB"/>
        </w:rPr>
        <w:t>EKSF</w:t>
      </w:r>
      <w:r w:rsidRPr="000C20C3">
        <w:rPr>
          <w:rFonts w:cs="Arial"/>
          <w:lang w:eastAsia="en-GB"/>
        </w:rPr>
        <w:t xml:space="preserve"> was to be </w:t>
      </w:r>
      <w:r w:rsidR="006D74FF" w:rsidRPr="000C20C3">
        <w:rPr>
          <w:rFonts w:cs="Arial"/>
          <w:lang w:eastAsia="en-GB"/>
        </w:rPr>
        <w:t>implemented in</w:t>
      </w:r>
      <w:r w:rsidRPr="000C20C3">
        <w:rPr>
          <w:rFonts w:cs="Arial"/>
          <w:lang w:eastAsia="en-GB"/>
        </w:rPr>
        <w:t xml:space="preserve"> 2013, but after review and consultation with a number of experienced endoscopy staff across New Zealand, it was determined more work was required before this could occur. It was decided to address the issues with each </w:t>
      </w:r>
      <w:r w:rsidR="006D74FF" w:rsidRPr="000C20C3">
        <w:rPr>
          <w:rFonts w:cs="Arial"/>
          <w:lang w:eastAsia="en-GB"/>
        </w:rPr>
        <w:t xml:space="preserve">section with </w:t>
      </w:r>
      <w:r w:rsidRPr="000C20C3">
        <w:rPr>
          <w:rFonts w:cs="Arial"/>
          <w:lang w:eastAsia="en-GB"/>
        </w:rPr>
        <w:t>the different workforce groups separately</w:t>
      </w:r>
      <w:r w:rsidR="00466B4C" w:rsidRPr="000C20C3">
        <w:rPr>
          <w:rFonts w:cs="Arial"/>
          <w:lang w:eastAsia="en-GB"/>
        </w:rPr>
        <w:t>, e</w:t>
      </w:r>
      <w:r w:rsidR="005852CC" w:rsidRPr="000C20C3">
        <w:rPr>
          <w:rFonts w:cs="Arial"/>
          <w:lang w:eastAsia="en-GB"/>
        </w:rPr>
        <w:t>ngaging</w:t>
      </w:r>
      <w:r w:rsidR="00466B4C" w:rsidRPr="000C20C3">
        <w:rPr>
          <w:rFonts w:cs="Arial"/>
          <w:lang w:eastAsia="en-GB"/>
        </w:rPr>
        <w:t xml:space="preserve"> more closely with</w:t>
      </w:r>
      <w:r w:rsidR="005852CC" w:rsidRPr="000C20C3">
        <w:rPr>
          <w:rFonts w:cs="Arial"/>
          <w:lang w:eastAsia="en-GB"/>
        </w:rPr>
        <w:t xml:space="preserve"> the </w:t>
      </w:r>
      <w:r w:rsidRPr="000C20C3">
        <w:rPr>
          <w:rFonts w:cs="Arial"/>
          <w:lang w:eastAsia="en-GB"/>
        </w:rPr>
        <w:t xml:space="preserve">appropriate stakeholders </w:t>
      </w:r>
      <w:r w:rsidR="005852CC" w:rsidRPr="000C20C3">
        <w:rPr>
          <w:rFonts w:cs="Arial"/>
          <w:lang w:eastAsia="en-GB"/>
        </w:rPr>
        <w:t>required to ensure the EKSF is relevant and practical.</w:t>
      </w:r>
    </w:p>
    <w:p w:rsidR="00BF7DCA" w:rsidRDefault="00BF7DCA" w:rsidP="002A7560">
      <w:pPr>
        <w:autoSpaceDE w:val="0"/>
        <w:autoSpaceDN w:val="0"/>
        <w:adjustRightInd w:val="0"/>
        <w:spacing w:after="120"/>
        <w:jc w:val="both"/>
        <w:rPr>
          <w:rFonts w:cs="Arial"/>
          <w:lang w:eastAsia="en-GB"/>
        </w:rPr>
        <w:sectPr w:rsidR="00BF7DCA" w:rsidSect="001F76DE">
          <w:headerReference w:type="even" r:id="rId17"/>
          <w:headerReference w:type="default" r:id="rId18"/>
          <w:footerReference w:type="even" r:id="rId19"/>
          <w:footerReference w:type="default" r:id="rId20"/>
          <w:headerReference w:type="first" r:id="rId21"/>
          <w:footerReference w:type="first" r:id="rId22"/>
          <w:pgSz w:w="16838" w:h="11906" w:orient="landscape"/>
          <w:pgMar w:top="1135" w:right="1245" w:bottom="426" w:left="1418" w:header="709" w:footer="340" w:gutter="0"/>
          <w:cols w:space="709"/>
          <w:titlePg/>
          <w:rtlGutter/>
          <w:docGrid w:linePitch="360"/>
        </w:sectPr>
      </w:pPr>
    </w:p>
    <w:p w:rsidR="005852CC" w:rsidRPr="00DF08C7" w:rsidRDefault="005852CC" w:rsidP="0053082E">
      <w:pPr>
        <w:pBdr>
          <w:bottom w:val="single" w:sz="12" w:space="1" w:color="365F91"/>
        </w:pBdr>
        <w:shd w:val="clear" w:color="auto" w:fill="D9D9D9"/>
        <w:autoSpaceDE w:val="0"/>
        <w:autoSpaceDN w:val="0"/>
        <w:adjustRightInd w:val="0"/>
        <w:spacing w:after="120"/>
        <w:ind w:firstLine="0"/>
        <w:jc w:val="both"/>
        <w:rPr>
          <w:rFonts w:cs="Arial"/>
          <w:i/>
          <w:color w:val="365F91"/>
          <w:sz w:val="40"/>
          <w:szCs w:val="40"/>
          <w:lang w:eastAsia="en-GB"/>
        </w:rPr>
      </w:pPr>
      <w:r w:rsidRPr="00DF08C7">
        <w:rPr>
          <w:rFonts w:cs="Arial"/>
          <w:i/>
          <w:color w:val="365F91"/>
          <w:sz w:val="40"/>
          <w:szCs w:val="40"/>
          <w:lang w:eastAsia="en-GB"/>
        </w:rPr>
        <w:lastRenderedPageBreak/>
        <w:t>ENDOSCOPY FRAMEWORK: KNOWLEDGE, SKILLS &amp; COMPETENCE</w:t>
      </w:r>
    </w:p>
    <w:p w:rsidR="005852CC" w:rsidRPr="00BF7DCA" w:rsidRDefault="005852CC" w:rsidP="005852CC">
      <w:pPr>
        <w:spacing w:after="120"/>
        <w:ind w:firstLine="0"/>
        <w:jc w:val="both"/>
      </w:pPr>
      <w:r w:rsidRPr="00BF7DCA">
        <w:t>For the purpose of this work and to enable individuals an opportunity to understand differences and similarities between knowledge and skills framework and competence the following definitions have been offered.</w:t>
      </w:r>
    </w:p>
    <w:p w:rsidR="005852CC" w:rsidRPr="00BF7DCA" w:rsidRDefault="005852CC" w:rsidP="005852CC">
      <w:pPr>
        <w:pStyle w:val="Heading2"/>
        <w:spacing w:before="0" w:after="120" w:line="276" w:lineRule="auto"/>
        <w:jc w:val="both"/>
        <w:rPr>
          <w:rFonts w:ascii="Calibri" w:hAnsi="Calibri"/>
        </w:rPr>
      </w:pPr>
      <w:bookmarkStart w:id="11" w:name="_Toc326937125"/>
    </w:p>
    <w:p w:rsidR="005852CC" w:rsidRPr="00C96CAF" w:rsidRDefault="005852CC" w:rsidP="005852CC">
      <w:pPr>
        <w:pStyle w:val="Heading2"/>
        <w:spacing w:before="0" w:after="120" w:line="276" w:lineRule="auto"/>
        <w:jc w:val="both"/>
        <w:rPr>
          <w:rFonts w:ascii="Calibri" w:hAnsi="Calibri"/>
          <w:i/>
          <w:sz w:val="28"/>
          <w:szCs w:val="28"/>
        </w:rPr>
      </w:pPr>
      <w:bookmarkStart w:id="12" w:name="_Toc410910488"/>
      <w:r w:rsidRPr="00C96CAF">
        <w:rPr>
          <w:rFonts w:ascii="Calibri" w:hAnsi="Calibri"/>
          <w:i/>
          <w:sz w:val="28"/>
          <w:szCs w:val="28"/>
        </w:rPr>
        <w:t>Knowledge, skills and framework defined</w:t>
      </w:r>
      <w:bookmarkEnd w:id="11"/>
      <w:bookmarkEnd w:id="12"/>
    </w:p>
    <w:p w:rsidR="005852CC" w:rsidRPr="00BF7DCA" w:rsidRDefault="005852CC" w:rsidP="005852CC">
      <w:pPr>
        <w:spacing w:after="120"/>
        <w:ind w:firstLine="0"/>
        <w:jc w:val="both"/>
      </w:pPr>
      <w:r w:rsidRPr="00BF7DCA">
        <w:t xml:space="preserve">The word </w:t>
      </w:r>
      <w:r w:rsidRPr="00BF7DCA">
        <w:rPr>
          <w:i/>
        </w:rPr>
        <w:t>knowledge</w:t>
      </w:r>
      <w:r w:rsidRPr="00BF7DCA">
        <w:t xml:space="preserve"> refers to the theoretical or practical understanding, familiarity or </w:t>
      </w:r>
      <w:r w:rsidRPr="00BF7DCA">
        <w:rPr>
          <w:rFonts w:cs="Arial"/>
          <w:color w:val="000000"/>
        </w:rPr>
        <w:t>awareness gained through experience or study (</w:t>
      </w:r>
      <w:r w:rsidRPr="00BF7DCA">
        <w:rPr>
          <w:color w:val="000000"/>
        </w:rPr>
        <w:t>Mifflin Company, 2009).</w:t>
      </w:r>
      <w:r w:rsidRPr="00BF7DCA">
        <w:rPr>
          <w:rFonts w:cs="Arial"/>
          <w:color w:val="000000"/>
        </w:rPr>
        <w:t xml:space="preserve">  The term </w:t>
      </w:r>
      <w:r w:rsidRPr="00BF7DCA">
        <w:rPr>
          <w:rFonts w:cs="Arial"/>
          <w:i/>
          <w:color w:val="000000"/>
        </w:rPr>
        <w:t>skill</w:t>
      </w:r>
      <w:r w:rsidRPr="00BF7DCA">
        <w:rPr>
          <w:rFonts w:cs="Arial"/>
          <w:color w:val="000000"/>
        </w:rPr>
        <w:t xml:space="preserve"> refers to an art, trade, or technique, predominantly one requiring use of the hands or body in some way (</w:t>
      </w:r>
      <w:r w:rsidRPr="00BF7DCA">
        <w:rPr>
          <w:color w:val="000000"/>
        </w:rPr>
        <w:t>Mifflin Company, 2009). Combined, the k</w:t>
      </w:r>
      <w:r w:rsidRPr="00BF7DCA">
        <w:t>nowledge and skills framework assists individuals to identify the specific information they need to confidently and competently complete a practice role. Furthermore, a knowledge and skills framework is there to guide individual’s development and provide fairness and objectivity on which to complete performance reviews (Royal College of Nursing, 2005).</w:t>
      </w:r>
    </w:p>
    <w:p w:rsidR="005852CC" w:rsidRPr="002968EB" w:rsidRDefault="005852CC" w:rsidP="005852CC">
      <w:pPr>
        <w:spacing w:after="120"/>
        <w:jc w:val="both"/>
      </w:pPr>
    </w:p>
    <w:p w:rsidR="005852CC" w:rsidRPr="00C96CAF" w:rsidRDefault="005852CC" w:rsidP="005852CC">
      <w:pPr>
        <w:pStyle w:val="Heading2"/>
        <w:spacing w:before="0" w:after="120" w:line="276" w:lineRule="auto"/>
        <w:jc w:val="both"/>
        <w:rPr>
          <w:rFonts w:ascii="Calibri" w:hAnsi="Calibri"/>
          <w:i/>
          <w:sz w:val="28"/>
          <w:szCs w:val="28"/>
        </w:rPr>
      </w:pPr>
      <w:bookmarkStart w:id="13" w:name="_Toc326937126"/>
      <w:bookmarkStart w:id="14" w:name="_Toc410910489"/>
      <w:r w:rsidRPr="00C96CAF">
        <w:rPr>
          <w:rFonts w:ascii="Calibri" w:hAnsi="Calibri"/>
          <w:i/>
          <w:sz w:val="28"/>
          <w:szCs w:val="28"/>
        </w:rPr>
        <w:t>Competence defined</w:t>
      </w:r>
      <w:bookmarkEnd w:id="13"/>
      <w:bookmarkEnd w:id="14"/>
      <w:r w:rsidRPr="00C96CAF">
        <w:rPr>
          <w:rFonts w:ascii="Calibri" w:hAnsi="Calibri"/>
          <w:i/>
          <w:sz w:val="28"/>
          <w:szCs w:val="28"/>
        </w:rPr>
        <w:t xml:space="preserve"> </w:t>
      </w:r>
    </w:p>
    <w:p w:rsidR="005852CC" w:rsidRPr="00BF7DCA" w:rsidRDefault="005852CC" w:rsidP="005852CC">
      <w:pPr>
        <w:autoSpaceDE w:val="0"/>
        <w:autoSpaceDN w:val="0"/>
        <w:adjustRightInd w:val="0"/>
        <w:spacing w:after="120"/>
        <w:ind w:firstLine="0"/>
        <w:jc w:val="both"/>
        <w:rPr>
          <w:rFonts w:cs="TimesNewRoman"/>
        </w:rPr>
      </w:pPr>
      <w:r w:rsidRPr="00BF7DCA">
        <w:rPr>
          <w:rFonts w:cs="StempelGaramond-Roman"/>
        </w:rPr>
        <w:t>Competence can be viewed as the application of knowledge and skills necessary for the practice role (National Council of State Boards of Nursing, 2005). Nursing Council of New Zealand (NCNZ) (2009) describe competence as the combination of knowledge and skills, attitudes, values and abilities that underpin the performance of a nurse. Further, competence includes thinking in action, confidence and clarity in decision making, and information retrieval from the career trajectory. Health care staff must demonstrate the ability to access evidence-based information and then synthesize the information within the context of practice situations. Self-reflection and self-assessment are necessary components of competency evaluation for staff to improve</w:t>
      </w:r>
      <w:r w:rsidRPr="00BF7DCA">
        <w:rPr>
          <w:rFonts w:cs="Helvetica-Oblique"/>
          <w:i/>
          <w:iCs/>
        </w:rPr>
        <w:t xml:space="preserve"> </w:t>
      </w:r>
      <w:r w:rsidRPr="00BF7DCA">
        <w:rPr>
          <w:rFonts w:cs="Helvetica-Oblique"/>
          <w:iCs/>
        </w:rPr>
        <w:t xml:space="preserve">(Allen, </w:t>
      </w:r>
      <w:r w:rsidRPr="00BF7DCA">
        <w:rPr>
          <w:rFonts w:cs="Helvetica"/>
        </w:rPr>
        <w:t>Lauchner</w:t>
      </w:r>
      <w:r w:rsidRPr="00BF7DCA">
        <w:rPr>
          <w:rFonts w:cs="Helvetica-Oblique"/>
          <w:iCs/>
        </w:rPr>
        <w:t xml:space="preserve">, </w:t>
      </w:r>
      <w:r w:rsidRPr="00BF7DCA">
        <w:rPr>
          <w:rFonts w:cs="Helvetica"/>
        </w:rPr>
        <w:t>Bridges</w:t>
      </w:r>
      <w:r w:rsidRPr="00BF7DCA">
        <w:rPr>
          <w:rFonts w:cs="Helvetica-Oblique"/>
          <w:iCs/>
        </w:rPr>
        <w:t>, Francis-Johnson</w:t>
      </w:r>
      <w:r w:rsidRPr="00BF7DCA">
        <w:rPr>
          <w:rFonts w:cs="Helvetica"/>
        </w:rPr>
        <w:t xml:space="preserve">, </w:t>
      </w:r>
      <w:r w:rsidRPr="00BF7DCA">
        <w:rPr>
          <w:rFonts w:cs="Helvetica-Oblique"/>
          <w:iCs/>
        </w:rPr>
        <w:t>McBride &amp; Olivarez, 2008).</w:t>
      </w:r>
      <w:r w:rsidRPr="00BF7DCA">
        <w:rPr>
          <w:rFonts w:cs="StempelGaramond-Roman"/>
        </w:rPr>
        <w:t xml:space="preserve">  </w:t>
      </w:r>
      <w:r w:rsidRPr="00BF7DCA">
        <w:rPr>
          <w:rFonts w:cs="TimesNewRoman"/>
        </w:rPr>
        <w:t xml:space="preserve">Barrick and Mount (1991) assert competency captures skills and characters beyond cognitive abilities. Ideas such as self-awareness, self-regulation and social skills impact competency (as cited in </w:t>
      </w:r>
      <w:r w:rsidRPr="00BF7DCA">
        <w:rPr>
          <w:rFonts w:cs="StempelGaramond-Roman"/>
        </w:rPr>
        <w:t>Winterton, Delamere-De Deist &amp; Stringfellow 2005, p.10).</w:t>
      </w:r>
      <w:r w:rsidRPr="00BF7DCA">
        <w:rPr>
          <w:rFonts w:cs="TimesNewRoman"/>
        </w:rPr>
        <w:t xml:space="preserve"> McClelland (1998) concur; competencies are fundamentally behavioural and susceptible to learning. </w:t>
      </w:r>
      <w:r w:rsidRPr="00BF7DCA">
        <w:rPr>
          <w:rFonts w:cs="StempelGaramond-Roman"/>
        </w:rPr>
        <w:t xml:space="preserve">According to Winterton, Delamere-De Deist &amp; Stringfellow (2005) competency is </w:t>
      </w:r>
      <w:r w:rsidRPr="00BF7DCA">
        <w:rPr>
          <w:rFonts w:cs="TimesNewRoman"/>
        </w:rPr>
        <w:t xml:space="preserve">the result of an interaction between intelligence (capacity to learn) and situation (opportunity to learn). Chase and Ericsson (1982) suggest knowledge and working memory play a major role in the acquisition of skills. Given the interaction and relationship between knowledge, skills and competence severance of the three can be problematic (as cited in </w:t>
      </w:r>
      <w:r w:rsidRPr="00BF7DCA">
        <w:rPr>
          <w:rFonts w:cs="StempelGaramond-Roman"/>
        </w:rPr>
        <w:t>Winterton, Delamere-De Deist &amp; Stringfellow 2005, p.10).</w:t>
      </w:r>
    </w:p>
    <w:p w:rsidR="005852CC" w:rsidRPr="00BF7DCA" w:rsidRDefault="005852CC" w:rsidP="005852CC">
      <w:pPr>
        <w:spacing w:after="120"/>
        <w:jc w:val="both"/>
        <w:rPr>
          <w:rFonts w:cs="TimesNewRoman"/>
        </w:rPr>
      </w:pPr>
    </w:p>
    <w:p w:rsidR="0078111E" w:rsidRDefault="005852CC" w:rsidP="00BF7DCA">
      <w:pPr>
        <w:autoSpaceDE w:val="0"/>
        <w:autoSpaceDN w:val="0"/>
        <w:adjustRightInd w:val="0"/>
        <w:spacing w:after="120"/>
        <w:ind w:firstLine="0"/>
        <w:jc w:val="both"/>
      </w:pPr>
      <w:r w:rsidRPr="00BF7DCA">
        <w:rPr>
          <w:rFonts w:cs="TimesNewRoman"/>
        </w:rPr>
        <w:t xml:space="preserve">Overall, intellectual capabilities are required to develop knowledge. Operationalising knowledge is part of developing skills; these are prerequisites to developing competence, along with </w:t>
      </w:r>
      <w:r w:rsidRPr="00BF7DCA">
        <w:rPr>
          <w:rFonts w:cs="StempelGaramond-Roman"/>
        </w:rPr>
        <w:t>ability, understanding, skill, action, experience and motivation.</w:t>
      </w:r>
      <w:r w:rsidRPr="00BF7DCA">
        <w:rPr>
          <w:rFonts w:cs="TimesNewRoman"/>
        </w:rPr>
        <w:t xml:space="preserve"> </w:t>
      </w:r>
      <w:r w:rsidRPr="00BF7DCA">
        <w:rPr>
          <w:rFonts w:cs="StempelGaramond-Roman"/>
        </w:rPr>
        <w:t xml:space="preserve">These dimensions all influence the </w:t>
      </w:r>
      <w:r w:rsidRPr="00BF7DCA">
        <w:rPr>
          <w:rFonts w:cs="TimesNewRoman"/>
        </w:rPr>
        <w:t>individual’s degree of competency (Weinert 2001, as cited in</w:t>
      </w:r>
      <w:r w:rsidRPr="00BF7DCA">
        <w:rPr>
          <w:rFonts w:cs="StempelGaramond-Roman"/>
        </w:rPr>
        <w:t xml:space="preserve"> Winterton, Delamere-De Deist &amp; Stringfellow 2005, p.10).  Hence the EKSF and competence tool offers an overall guide to developing specific understanding and expertise for Registered Nurses working in endoscopy.</w:t>
      </w:r>
    </w:p>
    <w:p w:rsidR="0078111E" w:rsidRDefault="0078111E" w:rsidP="00DF08C7">
      <w:pPr>
        <w:spacing w:after="120"/>
        <w:ind w:firstLine="0"/>
      </w:pPr>
    </w:p>
    <w:p w:rsidR="00BF7DCA" w:rsidRDefault="00BF7DCA" w:rsidP="00A30DC1">
      <w:pPr>
        <w:pStyle w:val="Heading1"/>
        <w:sectPr w:rsidR="00BF7DCA" w:rsidSect="001F76DE">
          <w:pgSz w:w="16838" w:h="11906" w:orient="landscape"/>
          <w:pgMar w:top="1135" w:right="1245" w:bottom="426" w:left="1418" w:header="709" w:footer="340" w:gutter="0"/>
          <w:cols w:space="709"/>
          <w:titlePg/>
          <w:rtlGutter/>
          <w:docGrid w:linePitch="360"/>
        </w:sectPr>
      </w:pPr>
    </w:p>
    <w:p w:rsidR="0078111E" w:rsidRPr="005852CC" w:rsidRDefault="00A30DC1" w:rsidP="0053082E">
      <w:pPr>
        <w:pStyle w:val="Heading1"/>
        <w:shd w:val="clear" w:color="auto" w:fill="D9D9D9"/>
      </w:pPr>
      <w:bookmarkStart w:id="15" w:name="_Toc410910490"/>
      <w:r>
        <w:t>REGISTERED NURSES SECTION</w:t>
      </w:r>
      <w:bookmarkEnd w:id="15"/>
      <w:r w:rsidR="005852CC">
        <w:t xml:space="preserve"> </w:t>
      </w:r>
    </w:p>
    <w:p w:rsidR="005852CC" w:rsidRPr="00BF7DCA" w:rsidRDefault="005852CC" w:rsidP="00BF7DCA">
      <w:pPr>
        <w:spacing w:after="120"/>
        <w:ind w:firstLine="0"/>
        <w:jc w:val="both"/>
      </w:pPr>
      <w:r w:rsidRPr="00BF7DCA">
        <w:t>The RN section of the draft EKSF was reviewed by a number of experienced endoscopy nursing staff across New Zealand in 2013. Several concerns were identified:</w:t>
      </w:r>
    </w:p>
    <w:p w:rsidR="005852CC" w:rsidRPr="00BF7DCA" w:rsidRDefault="005852CC" w:rsidP="00265FC2">
      <w:pPr>
        <w:pStyle w:val="ListParagraph"/>
        <w:numPr>
          <w:ilvl w:val="0"/>
          <w:numId w:val="12"/>
        </w:numPr>
        <w:autoSpaceDE w:val="0"/>
        <w:autoSpaceDN w:val="0"/>
        <w:adjustRightInd w:val="0"/>
        <w:spacing w:after="120" w:line="276" w:lineRule="auto"/>
        <w:jc w:val="both"/>
        <w:rPr>
          <w:rFonts w:cs="Arial"/>
          <w:lang w:eastAsia="en-GB"/>
        </w:rPr>
      </w:pPr>
      <w:r w:rsidRPr="00BF7DCA">
        <w:rPr>
          <w:rFonts w:cs="Arial"/>
          <w:lang w:eastAsia="en-GB"/>
        </w:rPr>
        <w:t>Confusion with the levels of practice due to the complexity of the language used (all, many, some few).</w:t>
      </w:r>
    </w:p>
    <w:p w:rsidR="005852CC" w:rsidRPr="00BF7DCA" w:rsidRDefault="005852CC" w:rsidP="00265FC2">
      <w:pPr>
        <w:pStyle w:val="ListParagraph"/>
        <w:numPr>
          <w:ilvl w:val="0"/>
          <w:numId w:val="12"/>
        </w:numPr>
        <w:autoSpaceDE w:val="0"/>
        <w:autoSpaceDN w:val="0"/>
        <w:adjustRightInd w:val="0"/>
        <w:spacing w:after="120" w:line="276" w:lineRule="auto"/>
        <w:jc w:val="both"/>
        <w:rPr>
          <w:rFonts w:cs="Arial"/>
          <w:lang w:eastAsia="en-GB"/>
        </w:rPr>
      </w:pPr>
      <w:r w:rsidRPr="00BF7DCA">
        <w:rPr>
          <w:rFonts w:cs="Arial"/>
          <w:lang w:eastAsia="en-GB"/>
        </w:rPr>
        <w:t>Limited career progression and scope of practice that did not reflect the diversity of endoscopy practice.</w:t>
      </w:r>
    </w:p>
    <w:p w:rsidR="005852CC" w:rsidRPr="00BF7DCA" w:rsidRDefault="005852CC" w:rsidP="00265FC2">
      <w:pPr>
        <w:pStyle w:val="ListParagraph"/>
        <w:numPr>
          <w:ilvl w:val="0"/>
          <w:numId w:val="12"/>
        </w:numPr>
        <w:autoSpaceDE w:val="0"/>
        <w:autoSpaceDN w:val="0"/>
        <w:adjustRightInd w:val="0"/>
        <w:spacing w:after="120" w:line="276" w:lineRule="auto"/>
        <w:jc w:val="both"/>
        <w:rPr>
          <w:rFonts w:cs="Arial"/>
          <w:lang w:eastAsia="en-GB"/>
        </w:rPr>
      </w:pPr>
      <w:r w:rsidRPr="00BF7DCA">
        <w:rPr>
          <w:rFonts w:cs="Arial"/>
          <w:lang w:eastAsia="en-GB"/>
        </w:rPr>
        <w:t xml:space="preserve">Uncertainty as to how the EKSF would ‘fit with’ or relate to the Professional Development Recognition Programme (PDRP) </w:t>
      </w:r>
    </w:p>
    <w:p w:rsidR="005852CC" w:rsidRPr="00BF7DCA" w:rsidRDefault="005852CC" w:rsidP="00265FC2">
      <w:pPr>
        <w:pStyle w:val="ListParagraph"/>
        <w:numPr>
          <w:ilvl w:val="0"/>
          <w:numId w:val="12"/>
        </w:numPr>
        <w:autoSpaceDE w:val="0"/>
        <w:autoSpaceDN w:val="0"/>
        <w:adjustRightInd w:val="0"/>
        <w:spacing w:after="120" w:line="276" w:lineRule="auto"/>
        <w:jc w:val="both"/>
        <w:rPr>
          <w:rFonts w:cs="Arial"/>
          <w:lang w:eastAsia="en-GB"/>
        </w:rPr>
      </w:pPr>
      <w:r w:rsidRPr="00BF7DCA">
        <w:rPr>
          <w:rFonts w:cs="Arial"/>
          <w:lang w:eastAsia="en-GB"/>
        </w:rPr>
        <w:t>Uncertainty how the EKSF could be incorporated into clinical nursing practice so the workforce would be motivated to participate.</w:t>
      </w:r>
    </w:p>
    <w:p w:rsidR="005852CC" w:rsidRPr="00BF7DCA" w:rsidRDefault="005852CC" w:rsidP="005852CC">
      <w:pPr>
        <w:pStyle w:val="ListParagraph"/>
        <w:autoSpaceDE w:val="0"/>
        <w:autoSpaceDN w:val="0"/>
        <w:adjustRightInd w:val="0"/>
        <w:spacing w:after="120"/>
        <w:ind w:left="765" w:firstLine="0"/>
        <w:jc w:val="both"/>
        <w:rPr>
          <w:rFonts w:cs="Arial"/>
          <w:lang w:eastAsia="en-GB"/>
        </w:rPr>
      </w:pPr>
    </w:p>
    <w:p w:rsidR="005852CC" w:rsidRPr="00BF7DCA" w:rsidRDefault="005852CC" w:rsidP="005852CC">
      <w:pPr>
        <w:autoSpaceDE w:val="0"/>
        <w:autoSpaceDN w:val="0"/>
        <w:adjustRightInd w:val="0"/>
        <w:spacing w:after="120"/>
        <w:ind w:firstLine="0"/>
        <w:jc w:val="both"/>
        <w:rPr>
          <w:rFonts w:cs="Arial"/>
          <w:lang w:eastAsia="en-GB"/>
        </w:rPr>
      </w:pPr>
      <w:r w:rsidRPr="00BF7DCA">
        <w:rPr>
          <w:rFonts w:cs="Arial"/>
          <w:lang w:eastAsia="en-GB"/>
        </w:rPr>
        <w:t xml:space="preserve">In consultation with senior endoscopy nurses across New Zealand, there were modifications made to the </w:t>
      </w:r>
      <w:r w:rsidR="00466B4C" w:rsidRPr="00BF7DCA">
        <w:rPr>
          <w:rFonts w:cs="Arial"/>
          <w:lang w:eastAsia="en-GB"/>
        </w:rPr>
        <w:t>draft to</w:t>
      </w:r>
      <w:r w:rsidRPr="00BF7DCA">
        <w:rPr>
          <w:rFonts w:cs="Arial"/>
          <w:lang w:eastAsia="en-GB"/>
        </w:rPr>
        <w:t xml:space="preserve"> address the concerns highlighted and simplify the document so it was available for use in 2015. </w:t>
      </w:r>
    </w:p>
    <w:p w:rsidR="005852CC" w:rsidRPr="00DF08C7" w:rsidRDefault="005852CC" w:rsidP="005852CC">
      <w:pPr>
        <w:autoSpaceDE w:val="0"/>
        <w:autoSpaceDN w:val="0"/>
        <w:adjustRightInd w:val="0"/>
        <w:spacing w:after="120"/>
        <w:ind w:firstLine="0"/>
        <w:jc w:val="both"/>
        <w:rPr>
          <w:rFonts w:cs="Arial"/>
          <w:sz w:val="20"/>
          <w:szCs w:val="20"/>
          <w:lang w:eastAsia="en-GB"/>
        </w:rPr>
      </w:pPr>
    </w:p>
    <w:p w:rsidR="005852CC" w:rsidRPr="00A30DC1" w:rsidRDefault="005852CC" w:rsidP="00A30DC1">
      <w:pPr>
        <w:pStyle w:val="Heading2"/>
        <w:spacing w:before="0" w:after="120" w:line="276" w:lineRule="auto"/>
        <w:jc w:val="both"/>
        <w:rPr>
          <w:rFonts w:ascii="Calibri" w:hAnsi="Calibri"/>
          <w:i/>
          <w:sz w:val="28"/>
          <w:szCs w:val="28"/>
        </w:rPr>
      </w:pPr>
      <w:bookmarkStart w:id="16" w:name="_Toc410910491"/>
      <w:r w:rsidRPr="00A30DC1">
        <w:rPr>
          <w:rFonts w:ascii="Calibri" w:hAnsi="Calibri"/>
          <w:i/>
          <w:sz w:val="28"/>
          <w:szCs w:val="28"/>
        </w:rPr>
        <w:t>P</w:t>
      </w:r>
      <w:r w:rsidR="00A30DC1">
        <w:rPr>
          <w:rFonts w:ascii="Calibri" w:hAnsi="Calibri"/>
          <w:i/>
          <w:sz w:val="28"/>
          <w:szCs w:val="28"/>
        </w:rPr>
        <w:t>urpose</w:t>
      </w:r>
      <w:bookmarkEnd w:id="16"/>
    </w:p>
    <w:p w:rsidR="0078111E" w:rsidRPr="00BF7DCA" w:rsidRDefault="0078111E" w:rsidP="00BF7DCA">
      <w:pPr>
        <w:spacing w:after="120"/>
        <w:ind w:firstLine="0"/>
        <w:jc w:val="both"/>
      </w:pPr>
      <w:r w:rsidRPr="00BF7DCA">
        <w:t>The endoscopy workf</w:t>
      </w:r>
      <w:r w:rsidR="006D74FF" w:rsidRPr="00BF7DCA">
        <w:t>orce sector determined that an EKSF</w:t>
      </w:r>
      <w:r w:rsidRPr="00BF7DCA">
        <w:t xml:space="preserve"> will add value by providing a nationally consistent level of competence and assessment for endoscopy nurses. This would also ensure the development and maintenance of a flexible and sustainable endoscopy nursing workforce, which is capable of providing high quality nursing care to meet the emerging demands and changing needs, of all people affected by gastrointestinal disease or illness.</w:t>
      </w:r>
    </w:p>
    <w:p w:rsidR="0078111E" w:rsidRPr="00B272BD" w:rsidRDefault="0078111E" w:rsidP="00D51C9A">
      <w:pPr>
        <w:autoSpaceDE w:val="0"/>
        <w:autoSpaceDN w:val="0"/>
        <w:adjustRightInd w:val="0"/>
        <w:spacing w:after="120"/>
        <w:ind w:firstLine="0"/>
        <w:jc w:val="both"/>
        <w:rPr>
          <w:rFonts w:cs="Arial"/>
          <w:i/>
          <w:color w:val="365F91"/>
          <w:sz w:val="24"/>
          <w:szCs w:val="24"/>
          <w:lang w:eastAsia="en-GB"/>
        </w:rPr>
      </w:pPr>
    </w:p>
    <w:p w:rsidR="0078111E" w:rsidRPr="00A30DC1" w:rsidRDefault="0078111E" w:rsidP="00A30DC1">
      <w:pPr>
        <w:pStyle w:val="Heading2"/>
        <w:spacing w:before="0" w:after="120" w:line="276" w:lineRule="auto"/>
        <w:jc w:val="both"/>
        <w:rPr>
          <w:rFonts w:ascii="Calibri" w:hAnsi="Calibri"/>
          <w:i/>
          <w:sz w:val="28"/>
          <w:szCs w:val="28"/>
        </w:rPr>
      </w:pPr>
      <w:bookmarkStart w:id="17" w:name="_Toc410910492"/>
      <w:r w:rsidRPr="00A30DC1">
        <w:rPr>
          <w:rFonts w:ascii="Calibri" w:hAnsi="Calibri"/>
          <w:i/>
          <w:sz w:val="28"/>
          <w:szCs w:val="28"/>
        </w:rPr>
        <w:t>A</w:t>
      </w:r>
      <w:r w:rsidR="00A30DC1">
        <w:rPr>
          <w:rFonts w:ascii="Calibri" w:hAnsi="Calibri"/>
          <w:i/>
          <w:sz w:val="28"/>
          <w:szCs w:val="28"/>
        </w:rPr>
        <w:t>im</w:t>
      </w:r>
      <w:bookmarkEnd w:id="17"/>
    </w:p>
    <w:p w:rsidR="00BF7DCA" w:rsidRDefault="0078111E" w:rsidP="00D51C9A">
      <w:pPr>
        <w:spacing w:after="120"/>
        <w:ind w:firstLine="0"/>
        <w:jc w:val="both"/>
        <w:rPr>
          <w:rFonts w:cs="Arial"/>
          <w:sz w:val="24"/>
          <w:szCs w:val="24"/>
          <w:lang w:eastAsia="en-GB"/>
        </w:rPr>
      </w:pPr>
      <w:r w:rsidRPr="00BF7DCA">
        <w:t>To support endoscopy nurses education and professional development and their contribution toward the development of innovative models of care, to improve the overall health outcomes for people and their families/whanau affected by gastro</w:t>
      </w:r>
      <w:r w:rsidR="00D51C9A">
        <w:t xml:space="preserve">intestinal disease or illness. </w:t>
      </w:r>
    </w:p>
    <w:p w:rsidR="00BF7DCA" w:rsidRPr="00BB5644" w:rsidRDefault="00BF7DCA" w:rsidP="00BF7DCA">
      <w:pPr>
        <w:autoSpaceDE w:val="0"/>
        <w:autoSpaceDN w:val="0"/>
        <w:adjustRightInd w:val="0"/>
        <w:spacing w:after="120"/>
        <w:ind w:firstLine="0"/>
        <w:jc w:val="both"/>
        <w:rPr>
          <w:rFonts w:cs="Arial"/>
          <w:sz w:val="24"/>
          <w:szCs w:val="24"/>
          <w:lang w:eastAsia="en-GB"/>
        </w:rPr>
      </w:pPr>
    </w:p>
    <w:p w:rsidR="0078111E" w:rsidRPr="00A30DC1" w:rsidRDefault="0078111E" w:rsidP="00A30DC1">
      <w:pPr>
        <w:pStyle w:val="Heading2"/>
        <w:spacing w:before="0" w:after="120" w:line="276" w:lineRule="auto"/>
        <w:jc w:val="both"/>
        <w:rPr>
          <w:rFonts w:ascii="Calibri" w:hAnsi="Calibri"/>
          <w:i/>
          <w:sz w:val="28"/>
          <w:szCs w:val="28"/>
        </w:rPr>
      </w:pPr>
      <w:bookmarkStart w:id="18" w:name="_Toc410910493"/>
      <w:r w:rsidRPr="00A30DC1">
        <w:rPr>
          <w:rFonts w:ascii="Calibri" w:hAnsi="Calibri"/>
          <w:i/>
          <w:sz w:val="28"/>
          <w:szCs w:val="28"/>
        </w:rPr>
        <w:t>O</w:t>
      </w:r>
      <w:r w:rsidR="00A30DC1">
        <w:rPr>
          <w:rFonts w:ascii="Calibri" w:hAnsi="Calibri"/>
          <w:i/>
          <w:sz w:val="28"/>
          <w:szCs w:val="28"/>
        </w:rPr>
        <w:t>bjective</w:t>
      </w:r>
      <w:bookmarkEnd w:id="18"/>
    </w:p>
    <w:p w:rsidR="0078111E" w:rsidRPr="00BF7DCA" w:rsidRDefault="0078111E" w:rsidP="00BF7DCA">
      <w:pPr>
        <w:spacing w:after="120"/>
        <w:ind w:firstLine="0"/>
        <w:jc w:val="both"/>
      </w:pPr>
      <w:r w:rsidRPr="00BF7DCA">
        <w:t xml:space="preserve">The objective of the </w:t>
      </w:r>
      <w:r w:rsidR="00444725">
        <w:t>EKSF</w:t>
      </w:r>
      <w:r w:rsidRPr="00BF7DCA">
        <w:t xml:space="preserve"> is to:</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Assist with the development of a range of transferable clinical skills, which can be used in care delivery throughout a nurse’s career.</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Minimise risk by ensuring all staff know the standard of care required within endoscopy care and are capable of providing that care.</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Provide guidance to employers about what to expect at different levels of nursing practice.</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Help to prepare nurses who wish to progress to advanced practice roles in care delivery and leadership.</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Provide a reference point for planning educational programmes and clinical preparation for each practice setting.</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Provide a mechanism for nurses to measure health outcomes and the effectiveness of practice.</w:t>
      </w:r>
    </w:p>
    <w:p w:rsidR="0078111E" w:rsidRPr="00BF7DCA" w:rsidRDefault="0078111E" w:rsidP="00265FC2">
      <w:pPr>
        <w:pStyle w:val="ListParagraph"/>
        <w:numPr>
          <w:ilvl w:val="0"/>
          <w:numId w:val="9"/>
        </w:numPr>
        <w:autoSpaceDE w:val="0"/>
        <w:autoSpaceDN w:val="0"/>
        <w:adjustRightInd w:val="0"/>
        <w:spacing w:after="120" w:line="276" w:lineRule="auto"/>
        <w:jc w:val="both"/>
        <w:rPr>
          <w:rFonts w:cs="Calibri"/>
          <w:color w:val="000000"/>
        </w:rPr>
      </w:pPr>
      <w:r w:rsidRPr="00BF7DCA">
        <w:rPr>
          <w:rFonts w:cs="Calibri"/>
          <w:color w:val="000000"/>
        </w:rPr>
        <w:t>Provide a mechanism for portfolio development for local Professional Development Recognition Programmes and Nursing Council of New Zealand requirements for ongoing registration.</w:t>
      </w:r>
    </w:p>
    <w:p w:rsidR="0078111E" w:rsidRPr="00BF7DCA" w:rsidRDefault="0078111E" w:rsidP="00265FC2">
      <w:pPr>
        <w:pStyle w:val="ListParagraph"/>
        <w:numPr>
          <w:ilvl w:val="0"/>
          <w:numId w:val="9"/>
        </w:numPr>
        <w:spacing w:after="120" w:line="276" w:lineRule="auto"/>
        <w:jc w:val="both"/>
        <w:rPr>
          <w:rFonts w:cs="Calibri"/>
        </w:rPr>
      </w:pPr>
      <w:r w:rsidRPr="00BF7DCA">
        <w:rPr>
          <w:rFonts w:cs="Calibri"/>
          <w:color w:val="000000"/>
        </w:rPr>
        <w:t>Can inform curriculum for undergraduate and post graduate qualifications.</w:t>
      </w:r>
    </w:p>
    <w:p w:rsidR="0078111E" w:rsidRPr="00B83FE4" w:rsidRDefault="0078111E" w:rsidP="00B83FE4">
      <w:pPr>
        <w:spacing w:after="120"/>
        <w:ind w:firstLine="0"/>
        <w:jc w:val="both"/>
      </w:pPr>
    </w:p>
    <w:p w:rsidR="0078111E" w:rsidRPr="00B83FE4" w:rsidRDefault="0078111E" w:rsidP="00B83FE4">
      <w:pPr>
        <w:spacing w:after="120"/>
        <w:ind w:firstLine="0"/>
        <w:jc w:val="both"/>
      </w:pPr>
    </w:p>
    <w:p w:rsidR="0078111E" w:rsidRDefault="0078111E" w:rsidP="00B272BD">
      <w:pPr>
        <w:autoSpaceDE w:val="0"/>
        <w:autoSpaceDN w:val="0"/>
        <w:adjustRightInd w:val="0"/>
        <w:spacing w:after="120"/>
        <w:jc w:val="both"/>
        <w:rPr>
          <w:rFonts w:cs="Arial"/>
          <w:lang w:eastAsia="en-GB"/>
        </w:rPr>
      </w:pPr>
    </w:p>
    <w:p w:rsidR="005852CC" w:rsidRDefault="005852CC" w:rsidP="00B272BD">
      <w:pPr>
        <w:autoSpaceDE w:val="0"/>
        <w:autoSpaceDN w:val="0"/>
        <w:adjustRightInd w:val="0"/>
        <w:spacing w:after="120"/>
        <w:jc w:val="both"/>
        <w:rPr>
          <w:rFonts w:cs="Arial"/>
          <w:lang w:eastAsia="en-GB"/>
        </w:rPr>
      </w:pPr>
    </w:p>
    <w:p w:rsidR="005852CC" w:rsidRDefault="005852CC" w:rsidP="00B272BD">
      <w:pPr>
        <w:autoSpaceDE w:val="0"/>
        <w:autoSpaceDN w:val="0"/>
        <w:adjustRightInd w:val="0"/>
        <w:spacing w:after="120"/>
        <w:jc w:val="both"/>
        <w:rPr>
          <w:rFonts w:cs="Arial"/>
          <w:lang w:eastAsia="en-GB"/>
        </w:rPr>
      </w:pPr>
    </w:p>
    <w:p w:rsidR="00B83FE4" w:rsidRDefault="00B83FE4" w:rsidP="001A6AE9">
      <w:pPr>
        <w:pStyle w:val="Heading1"/>
        <w:shd w:val="clear" w:color="auto" w:fill="D9D9D9"/>
        <w:sectPr w:rsidR="00B83FE4" w:rsidSect="001F76DE">
          <w:pgSz w:w="16838" w:h="11906" w:orient="landscape"/>
          <w:pgMar w:top="1135" w:right="1245" w:bottom="426" w:left="1418" w:header="709" w:footer="340" w:gutter="0"/>
          <w:cols w:space="709"/>
          <w:titlePg/>
          <w:rtlGutter/>
          <w:docGrid w:linePitch="360"/>
        </w:sectPr>
      </w:pPr>
    </w:p>
    <w:p w:rsidR="005852CC" w:rsidRPr="008E65A6" w:rsidRDefault="001A6AE9" w:rsidP="008E65A6">
      <w:pPr>
        <w:pStyle w:val="Heading1"/>
        <w:shd w:val="clear" w:color="auto" w:fill="D9D9D9"/>
      </w:pPr>
      <w:bookmarkStart w:id="19" w:name="_Toc410910494"/>
      <w:r>
        <w:t>EKSF Model – Registered Nurses</w:t>
      </w:r>
      <w:bookmarkEnd w:id="19"/>
      <w:r>
        <w:t xml:space="preserve"> </w:t>
      </w:r>
    </w:p>
    <w:p w:rsidR="005852CC" w:rsidRPr="000A43E4" w:rsidRDefault="002B6266" w:rsidP="00B272BD">
      <w:pPr>
        <w:autoSpaceDE w:val="0"/>
        <w:autoSpaceDN w:val="0"/>
        <w:adjustRightInd w:val="0"/>
        <w:spacing w:after="120"/>
        <w:jc w:val="both"/>
        <w:rPr>
          <w:rFonts w:cs="Arial"/>
          <w:lang w:eastAsia="en-GB"/>
        </w:rPr>
      </w:pPr>
      <w:r w:rsidRPr="000D6E77">
        <w:rPr>
          <w:noProof/>
          <w:lang w:val="en-NZ" w:eastAsia="en-NZ"/>
        </w:rPr>
        <w:drawing>
          <wp:inline distT="0" distB="0" distL="0" distR="0">
            <wp:extent cx="8277225" cy="5753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77225" cy="5753100"/>
                    </a:xfrm>
                    <a:prstGeom prst="rect">
                      <a:avLst/>
                    </a:prstGeom>
                    <a:noFill/>
                    <a:ln>
                      <a:noFill/>
                    </a:ln>
                  </pic:spPr>
                </pic:pic>
              </a:graphicData>
            </a:graphic>
          </wp:inline>
        </w:drawing>
      </w:r>
    </w:p>
    <w:p w:rsidR="0078111E" w:rsidRPr="009725DC" w:rsidRDefault="0078111E" w:rsidP="0053082E">
      <w:pPr>
        <w:pStyle w:val="Heading1"/>
        <w:shd w:val="clear" w:color="auto" w:fill="D9D9D9"/>
      </w:pPr>
      <w:bookmarkStart w:id="20" w:name="_Toc326937127"/>
      <w:bookmarkStart w:id="21" w:name="_Toc292787457"/>
      <w:bookmarkStart w:id="22" w:name="_Toc410910495"/>
      <w:r w:rsidRPr="00B272BD">
        <w:t>STRUCTURE</w:t>
      </w:r>
      <w:r w:rsidRPr="00C96CAF">
        <w:t xml:space="preserve"> OF THE </w:t>
      </w:r>
      <w:r w:rsidR="00A30DC1">
        <w:t xml:space="preserve">RN </w:t>
      </w:r>
      <w:bookmarkEnd w:id="20"/>
      <w:r w:rsidR="00A30DC1">
        <w:t>SECTION</w:t>
      </w:r>
      <w:bookmarkEnd w:id="22"/>
    </w:p>
    <w:p w:rsidR="0078111E" w:rsidRPr="00BF7DCA" w:rsidRDefault="0078111E" w:rsidP="00DF08C7">
      <w:pPr>
        <w:spacing w:after="120"/>
        <w:ind w:firstLine="0"/>
        <w:jc w:val="both"/>
      </w:pPr>
      <w:r w:rsidRPr="00BF7DCA">
        <w:t>The Registered Nurse EKSF model is structured on Nursing Council New Zealand (NCNZ) professional domains and scopes of practice and relates to the Professional Development and Recognition Programme (PDRP) levels of assessment for registered nurses and the New Zealand Nursing Council (NZNC) descriptors of expanded / advanced nursing roles. This provides a measurable method of evaluating nursing practice and guides the development of the individual nurse to ensure nationwide consistency in endoscopy nursing knowledge, skills and roles.</w:t>
      </w:r>
    </w:p>
    <w:p w:rsidR="0078111E" w:rsidRPr="00BF7DCA" w:rsidRDefault="0078111E" w:rsidP="00444725">
      <w:pPr>
        <w:spacing w:after="120"/>
        <w:ind w:firstLine="0"/>
        <w:jc w:val="both"/>
      </w:pPr>
    </w:p>
    <w:p w:rsidR="0078111E" w:rsidRPr="00BF7DCA" w:rsidRDefault="0078111E" w:rsidP="00DF08C7">
      <w:pPr>
        <w:spacing w:after="120"/>
        <w:ind w:firstLine="0"/>
        <w:jc w:val="both"/>
        <w:rPr>
          <w:rFonts w:cs="Arial"/>
          <w:color w:val="000000"/>
        </w:rPr>
      </w:pPr>
      <w:r w:rsidRPr="00BF7DCA">
        <w:t xml:space="preserve">Although a multitude of frameworks exist by which this can be done, it is important that the framework must accurately reflect the diversity of settings which nurses may practice and provide assurance of robustness and credibility through clear definition of skills and competence. The EKSF seeks to address this by </w:t>
      </w:r>
      <w:r w:rsidRPr="00BF7DCA">
        <w:rPr>
          <w:rFonts w:cs="Calibri"/>
          <w:color w:val="000000"/>
        </w:rPr>
        <w:t>outlining a registered nurse’s varying contribution at all phases of the gastroenterology continuum, specifying the practice standards required of nurses working in different roles, in different settings, and at different levels.</w:t>
      </w:r>
      <w:r w:rsidRPr="00BF7DCA">
        <w:rPr>
          <w:rFonts w:ascii="Gotham Rounded Light" w:hAnsi="Gotham Rounded Light" w:cs="Gotham Rounded Light"/>
          <w:color w:val="000000"/>
        </w:rPr>
        <w:t xml:space="preserve"> </w:t>
      </w:r>
      <w:r w:rsidRPr="00BF7DCA">
        <w:rPr>
          <w:rFonts w:cs="Arial"/>
          <w:color w:val="000000"/>
        </w:rPr>
        <w:t>This is particularly important as endoscopy procedures are undertaken in a vast array of service structures, and facilities throughout New Zealand with a number of different endoscopy services offered. However, the basics of endoscopy such as, infection control, endoscopic reprocessing, and patient care are transferable and this is reflected in the EKSF.</w:t>
      </w:r>
    </w:p>
    <w:p w:rsidR="0078111E" w:rsidRPr="00BF7DCA" w:rsidRDefault="0078111E" w:rsidP="00444725">
      <w:pPr>
        <w:spacing w:after="120"/>
        <w:ind w:firstLine="0"/>
        <w:jc w:val="both"/>
        <w:rPr>
          <w:rFonts w:ascii="Gotham Rounded Light" w:hAnsi="Gotham Rounded Light" w:cs="Gotham Rounded Light"/>
          <w:color w:val="000000"/>
        </w:rPr>
      </w:pPr>
    </w:p>
    <w:p w:rsidR="0078111E" w:rsidRPr="00BF7DCA" w:rsidRDefault="0078111E" w:rsidP="00DF08C7">
      <w:pPr>
        <w:autoSpaceDE w:val="0"/>
        <w:autoSpaceDN w:val="0"/>
        <w:adjustRightInd w:val="0"/>
        <w:spacing w:after="120"/>
        <w:ind w:firstLine="0"/>
        <w:jc w:val="both"/>
      </w:pPr>
      <w:r w:rsidRPr="00BF7DCA">
        <w:t>The framework context is patient and family centred.  According to the Institute for Healthcare Improvement, care that is patient-centred considers patients' cultural traditions, personal preferences and values, family situations, and lifestyle factors (as cited in Cliff, 2011, p.86). Part of patient-centred care involves developing the workforce and enabling a supportive work environment. Cliff (2011) advocates the work environment should facilitate employee engagement and provides employees resources they need to do their job. This in turn recognises individual needs of patients and staff, making employees more satisfied with their job and furthermore increasing patient satisfaction.</w:t>
      </w:r>
    </w:p>
    <w:p w:rsidR="0078111E" w:rsidRPr="00BF7DCA" w:rsidRDefault="0078111E" w:rsidP="00B524BF">
      <w:pPr>
        <w:autoSpaceDE w:val="0"/>
        <w:autoSpaceDN w:val="0"/>
        <w:adjustRightInd w:val="0"/>
        <w:spacing w:after="120"/>
        <w:ind w:firstLine="0"/>
        <w:jc w:val="both"/>
      </w:pPr>
    </w:p>
    <w:p w:rsidR="0078111E" w:rsidRPr="00BF7DCA" w:rsidRDefault="0078111E" w:rsidP="00DF08C7">
      <w:pPr>
        <w:autoSpaceDE w:val="0"/>
        <w:autoSpaceDN w:val="0"/>
        <w:adjustRightInd w:val="0"/>
        <w:spacing w:after="120"/>
        <w:ind w:firstLine="0"/>
        <w:jc w:val="both"/>
        <w:rPr>
          <w:rFonts w:cs="Cheltenham-LightItalic"/>
          <w:iCs/>
        </w:rPr>
      </w:pPr>
      <w:r w:rsidRPr="00BF7DCA">
        <w:t xml:space="preserve">Encapsulating the patient and family is community and society; policy, standards, legislation and quality tools; and ultimately the healthcare system, for all these elements have a direct and indirect influence and impact on the clinical outcome, clinical practice, service provision and ultimately health outcomes of a population. </w:t>
      </w:r>
      <w:r w:rsidRPr="00BF7DCA">
        <w:rPr>
          <w:rFonts w:cs="MSTT31c5c0"/>
        </w:rPr>
        <w:t>Marquez</w:t>
      </w:r>
      <w:r w:rsidRPr="00BF7DCA">
        <w:rPr>
          <w:rFonts w:cs="Cheltenham-LightItalic"/>
          <w:iCs/>
        </w:rPr>
        <w:t xml:space="preserve"> (2001) asserts that when measures to enhance health provider knowledge and awareness are combined with standards, quality and systems performance in everyday practice is improved. </w:t>
      </w:r>
    </w:p>
    <w:p w:rsidR="0078111E" w:rsidRPr="00BF7DCA" w:rsidRDefault="0078111E" w:rsidP="00444725">
      <w:pPr>
        <w:autoSpaceDE w:val="0"/>
        <w:autoSpaceDN w:val="0"/>
        <w:adjustRightInd w:val="0"/>
        <w:spacing w:after="120"/>
        <w:ind w:firstLine="0"/>
        <w:jc w:val="both"/>
        <w:rPr>
          <w:rFonts w:cs="Cheltenham-LightItalic"/>
          <w:iCs/>
        </w:rPr>
      </w:pPr>
    </w:p>
    <w:p w:rsidR="0078111E" w:rsidRPr="00BF7DCA" w:rsidRDefault="0078111E" w:rsidP="00DF08C7">
      <w:pPr>
        <w:spacing w:after="120"/>
        <w:ind w:firstLine="0"/>
        <w:jc w:val="both"/>
      </w:pPr>
      <w:r w:rsidRPr="00BF7DCA">
        <w:t>Nurses are employed in New Zealand endoscopy services in varying capacities. From the workforce consultation, nurses may be employed to:</w:t>
      </w:r>
    </w:p>
    <w:p w:rsidR="0078111E" w:rsidRPr="00BF7DCA" w:rsidRDefault="0078111E" w:rsidP="00265FC2">
      <w:pPr>
        <w:pStyle w:val="ListParagraph"/>
        <w:numPr>
          <w:ilvl w:val="0"/>
          <w:numId w:val="10"/>
        </w:numPr>
        <w:spacing w:after="120" w:line="276" w:lineRule="auto"/>
        <w:jc w:val="both"/>
      </w:pPr>
      <w:r w:rsidRPr="00BF7DCA">
        <w:t xml:space="preserve">Care for patients within the endoscopy service </w:t>
      </w:r>
      <w:r w:rsidRPr="00BF7DCA">
        <w:rPr>
          <w:i/>
        </w:rPr>
        <w:t>pre</w:t>
      </w:r>
      <w:r w:rsidRPr="00BF7DCA">
        <w:t xml:space="preserve"> or </w:t>
      </w:r>
      <w:r w:rsidRPr="00BF7DCA">
        <w:rPr>
          <w:i/>
        </w:rPr>
        <w:t>post</w:t>
      </w:r>
      <w:r w:rsidRPr="00BF7DCA">
        <w:t xml:space="preserve"> an endoscopic procedure or</w:t>
      </w:r>
    </w:p>
    <w:p w:rsidR="0078111E" w:rsidRPr="00BF7DCA" w:rsidRDefault="0078111E" w:rsidP="00265FC2">
      <w:pPr>
        <w:pStyle w:val="ListParagraph"/>
        <w:numPr>
          <w:ilvl w:val="0"/>
          <w:numId w:val="10"/>
        </w:numPr>
        <w:spacing w:after="120" w:line="276" w:lineRule="auto"/>
        <w:jc w:val="both"/>
      </w:pPr>
      <w:r w:rsidRPr="00BF7DCA">
        <w:t xml:space="preserve">Care for patients within the endoscopy service, and work as part of the team </w:t>
      </w:r>
      <w:r w:rsidRPr="00BF7DCA">
        <w:rPr>
          <w:i/>
        </w:rPr>
        <w:t>within</w:t>
      </w:r>
      <w:r w:rsidRPr="00BF7DCA">
        <w:t xml:space="preserve"> the endoscopy procedure room or</w:t>
      </w:r>
    </w:p>
    <w:p w:rsidR="0078111E" w:rsidRPr="00BF7DCA" w:rsidRDefault="0078111E" w:rsidP="00265FC2">
      <w:pPr>
        <w:pStyle w:val="ListParagraph"/>
        <w:numPr>
          <w:ilvl w:val="0"/>
          <w:numId w:val="10"/>
        </w:numPr>
        <w:spacing w:after="120" w:line="276" w:lineRule="auto"/>
        <w:jc w:val="both"/>
      </w:pPr>
      <w:r w:rsidRPr="00BF7DCA">
        <w:t>Participate in all of the above and reprocess endoscopes.</w:t>
      </w:r>
    </w:p>
    <w:p w:rsidR="0078111E" w:rsidRDefault="0078111E" w:rsidP="00B272BD">
      <w:pPr>
        <w:spacing w:after="120"/>
        <w:jc w:val="both"/>
      </w:pPr>
    </w:p>
    <w:p w:rsidR="006D74FF" w:rsidRPr="009725DC" w:rsidRDefault="006D74FF" w:rsidP="006D74FF">
      <w:pPr>
        <w:pStyle w:val="Heading2"/>
        <w:spacing w:before="0" w:after="120" w:line="276" w:lineRule="auto"/>
        <w:jc w:val="both"/>
        <w:rPr>
          <w:rFonts w:ascii="Calibri" w:hAnsi="Calibri"/>
          <w:i/>
          <w:sz w:val="28"/>
          <w:szCs w:val="28"/>
        </w:rPr>
      </w:pPr>
      <w:bookmarkStart w:id="23" w:name="_Toc326937131"/>
      <w:bookmarkStart w:id="24" w:name="_Toc410910496"/>
      <w:r w:rsidRPr="009725DC">
        <w:rPr>
          <w:rFonts w:ascii="Calibri" w:hAnsi="Calibri"/>
          <w:i/>
          <w:sz w:val="28"/>
          <w:szCs w:val="28"/>
        </w:rPr>
        <w:t>Legislation</w:t>
      </w:r>
      <w:bookmarkEnd w:id="24"/>
    </w:p>
    <w:p w:rsidR="006D74FF" w:rsidRPr="001C29C9" w:rsidRDefault="006D74FF" w:rsidP="001C29C9">
      <w:pPr>
        <w:spacing w:after="120"/>
        <w:ind w:firstLine="0"/>
        <w:jc w:val="both"/>
      </w:pPr>
      <w:r w:rsidRPr="001C29C9">
        <w:t xml:space="preserve">The Nursing Council of New Zealand prescribes the scopes of practice for enrolled nurses, registered nurses and nurse practitioners. Under the Health Practitioners Competence Assurance Act (2003), each nurse is responsible for practising within their defined scope of practice and is required to prove their level of competence. The main purpose of this is to protect the health and safety of the public, by ensuring health practitioners are fit to deliver the care for which they are charged (HPCA 2003). The NCNZ requires an annual declaration of continuing competence from each nurse. On successful assessment of the information provided to NCNZ an annual practising certificate is issued which outlines any expansions or limitations on their practice, should these be identified. </w:t>
      </w:r>
    </w:p>
    <w:p w:rsidR="006D74FF" w:rsidRDefault="006D74FF" w:rsidP="006D74FF">
      <w:pPr>
        <w:pStyle w:val="NormalWeb"/>
        <w:spacing w:before="0" w:beforeAutospacing="0" w:after="120" w:afterAutospacing="0" w:line="276" w:lineRule="auto"/>
        <w:jc w:val="both"/>
        <w:rPr>
          <w:rFonts w:ascii="Calibri" w:hAnsi="Calibri" w:cs="Calibri"/>
          <w:sz w:val="20"/>
          <w:szCs w:val="20"/>
        </w:rPr>
      </w:pPr>
    </w:p>
    <w:p w:rsidR="006D74FF" w:rsidRPr="00C53A40" w:rsidRDefault="006D74FF" w:rsidP="00BF7DCA">
      <w:pPr>
        <w:pBdr>
          <w:bottom w:val="single" w:sz="2" w:space="1" w:color="2E74B5"/>
        </w:pBdr>
        <w:spacing w:after="120"/>
        <w:ind w:firstLine="0"/>
        <w:jc w:val="both"/>
        <w:rPr>
          <w:rFonts w:cs="Arial"/>
          <w:i/>
          <w:color w:val="1F4E79"/>
          <w:sz w:val="28"/>
          <w:szCs w:val="28"/>
        </w:rPr>
      </w:pPr>
      <w:r w:rsidRPr="00C53A40">
        <w:rPr>
          <w:rFonts w:cs="Arial"/>
          <w:i/>
          <w:color w:val="1F4E79"/>
          <w:sz w:val="28"/>
          <w:szCs w:val="28"/>
        </w:rPr>
        <w:t>Nursing Council New Zealand Domains and levels of competency</w:t>
      </w:r>
    </w:p>
    <w:p w:rsidR="006D74FF" w:rsidRPr="001C29C9" w:rsidRDefault="006D74FF" w:rsidP="001C29C9">
      <w:pPr>
        <w:spacing w:after="120"/>
        <w:ind w:firstLine="0"/>
        <w:jc w:val="both"/>
      </w:pPr>
      <w:r w:rsidRPr="001C29C9">
        <w:t xml:space="preserve">Nursing Council New Zealand (NCNZ) determines the levels of competency required for a Registered Nurse in New Zealand. </w:t>
      </w:r>
    </w:p>
    <w:p w:rsidR="006D74FF" w:rsidRPr="001C29C9" w:rsidRDefault="006D74FF" w:rsidP="001C29C9">
      <w:pPr>
        <w:spacing w:after="120"/>
        <w:ind w:firstLine="0"/>
        <w:jc w:val="both"/>
      </w:pPr>
      <w:r w:rsidRPr="001C29C9">
        <w:t xml:space="preserve">The EKSF has provided some suggestions of which NCNZ competencies each level of the EKSF may align to. However, these are suggestions only and are not limited to just the NCNZ competencies outlined. </w:t>
      </w:r>
    </w:p>
    <w:p w:rsidR="006D74FF" w:rsidRDefault="006D74FF" w:rsidP="006D74FF">
      <w:pPr>
        <w:spacing w:after="120"/>
        <w:jc w:val="both"/>
        <w:rPr>
          <w:i/>
          <w:color w:val="365F91"/>
        </w:rPr>
      </w:pPr>
      <w:bookmarkStart w:id="25" w:name="_Toc326937132"/>
    </w:p>
    <w:p w:rsidR="006D74FF" w:rsidRPr="009725DC" w:rsidRDefault="006D74FF" w:rsidP="006D74FF">
      <w:pPr>
        <w:pStyle w:val="Heading2"/>
        <w:spacing w:before="0" w:after="120" w:line="276" w:lineRule="auto"/>
        <w:jc w:val="both"/>
        <w:rPr>
          <w:rFonts w:ascii="Calibri" w:hAnsi="Calibri"/>
          <w:i/>
          <w:sz w:val="28"/>
          <w:szCs w:val="28"/>
        </w:rPr>
      </w:pPr>
      <w:bookmarkStart w:id="26" w:name="_Toc410910497"/>
      <w:r w:rsidRPr="009725DC">
        <w:rPr>
          <w:rFonts w:ascii="Calibri" w:hAnsi="Calibri"/>
          <w:i/>
          <w:sz w:val="28"/>
          <w:szCs w:val="28"/>
        </w:rPr>
        <w:t>Aspects of care</w:t>
      </w:r>
      <w:bookmarkEnd w:id="25"/>
      <w:bookmarkEnd w:id="26"/>
    </w:p>
    <w:p w:rsidR="006D74FF" w:rsidRPr="00BF7DCA" w:rsidRDefault="006D74FF" w:rsidP="006D74FF">
      <w:pPr>
        <w:spacing w:after="120"/>
        <w:ind w:firstLine="0"/>
        <w:jc w:val="both"/>
      </w:pPr>
      <w:r w:rsidRPr="00BF7DCA">
        <w:t>Registered Nurses have individualised aspects of care. The individual aspects of care have been derived from the different scopes of practice, guidelines and essentially individual discipline interests, required knowledge and skills. As the registered nurse progresses through the different levels, the aspects of care differ also. Delivery of different parts of the health care service requires different knowledge, skills and thus competency and confidence</w:t>
      </w:r>
      <w:r w:rsidRPr="009A2D14">
        <w:t xml:space="preserve">. The Global Rating Scale was incorporated into the EKSF as an aspect of care, </w:t>
      </w:r>
      <w:r w:rsidR="009A2D14" w:rsidRPr="009A2D14">
        <w:t xml:space="preserve">as it is the </w:t>
      </w:r>
      <w:r w:rsidRPr="009A2D14">
        <w:t>national quality framework for endoscopy services in New Zealand.</w:t>
      </w:r>
    </w:p>
    <w:p w:rsidR="006D74FF" w:rsidRPr="005A381F" w:rsidRDefault="006D74FF" w:rsidP="005A381F">
      <w:pPr>
        <w:spacing w:after="120"/>
        <w:ind w:firstLine="0"/>
        <w:jc w:val="both"/>
        <w:rPr>
          <w:rFonts w:cs="Arial"/>
          <w:color w:val="365F91"/>
          <w:sz w:val="28"/>
          <w:szCs w:val="28"/>
        </w:rPr>
      </w:pPr>
    </w:p>
    <w:p w:rsidR="006D74FF" w:rsidRPr="009725DC" w:rsidRDefault="006D74FF" w:rsidP="006D74FF">
      <w:pPr>
        <w:pStyle w:val="Heading2"/>
        <w:spacing w:before="0" w:after="120" w:line="276" w:lineRule="auto"/>
        <w:jc w:val="both"/>
        <w:rPr>
          <w:rFonts w:ascii="Calibri" w:hAnsi="Calibri"/>
          <w:i/>
          <w:sz w:val="28"/>
          <w:szCs w:val="28"/>
        </w:rPr>
      </w:pPr>
      <w:bookmarkStart w:id="27" w:name="_Toc410910498"/>
      <w:r w:rsidRPr="009725DC">
        <w:rPr>
          <w:rFonts w:ascii="Calibri" w:hAnsi="Calibri"/>
          <w:i/>
          <w:sz w:val="28"/>
          <w:szCs w:val="28"/>
        </w:rPr>
        <w:t>Outcomes</w:t>
      </w:r>
      <w:bookmarkEnd w:id="27"/>
    </w:p>
    <w:p w:rsidR="006D74FF" w:rsidRPr="001C29C9" w:rsidRDefault="006D74FF" w:rsidP="001C29C9">
      <w:pPr>
        <w:spacing w:after="120"/>
        <w:ind w:firstLine="0"/>
        <w:jc w:val="both"/>
      </w:pPr>
      <w:r w:rsidRPr="00BF7DCA">
        <w:t xml:space="preserve">Together, all the elements of the EKSF have on the clinical outcome, clinical practice, service provision and ultimately health outcomes of a population. </w:t>
      </w:r>
      <w:r w:rsidRPr="001C29C9">
        <w:t xml:space="preserve">Marquez (2001) asserts that when measures to enhance health provider knowledge and awareness are combined with standards, quality and systems performance in everyday practice is improved. </w:t>
      </w:r>
    </w:p>
    <w:p w:rsidR="006D74FF" w:rsidRDefault="006D74FF" w:rsidP="006D74FF">
      <w:pPr>
        <w:autoSpaceDE w:val="0"/>
        <w:autoSpaceDN w:val="0"/>
        <w:adjustRightInd w:val="0"/>
        <w:spacing w:after="120"/>
        <w:ind w:firstLine="0"/>
        <w:jc w:val="both"/>
        <w:rPr>
          <w:rFonts w:cs="Cheltenham-LightItalic"/>
          <w:iCs/>
          <w:sz w:val="20"/>
          <w:szCs w:val="20"/>
        </w:rPr>
      </w:pPr>
    </w:p>
    <w:p w:rsidR="00BF7DCA" w:rsidRDefault="00BF7DCA" w:rsidP="006D74FF">
      <w:pPr>
        <w:autoSpaceDE w:val="0"/>
        <w:autoSpaceDN w:val="0"/>
        <w:adjustRightInd w:val="0"/>
        <w:spacing w:after="120"/>
        <w:ind w:firstLine="0"/>
        <w:jc w:val="both"/>
        <w:rPr>
          <w:rFonts w:cs="Cheltenham-LightItalic"/>
          <w:iCs/>
          <w:sz w:val="20"/>
          <w:szCs w:val="20"/>
        </w:rPr>
      </w:pPr>
    </w:p>
    <w:p w:rsidR="009A2D14" w:rsidRDefault="009A2D14" w:rsidP="006D74FF">
      <w:pPr>
        <w:autoSpaceDE w:val="0"/>
        <w:autoSpaceDN w:val="0"/>
        <w:adjustRightInd w:val="0"/>
        <w:spacing w:after="120"/>
        <w:ind w:firstLine="0"/>
        <w:jc w:val="both"/>
        <w:rPr>
          <w:rFonts w:cs="Cheltenham-LightItalic"/>
          <w:iCs/>
          <w:sz w:val="20"/>
          <w:szCs w:val="20"/>
        </w:rPr>
      </w:pPr>
    </w:p>
    <w:p w:rsidR="001C29C9" w:rsidRDefault="001C29C9" w:rsidP="006D74FF">
      <w:pPr>
        <w:autoSpaceDE w:val="0"/>
        <w:autoSpaceDN w:val="0"/>
        <w:adjustRightInd w:val="0"/>
        <w:spacing w:after="120"/>
        <w:ind w:firstLine="0"/>
        <w:jc w:val="both"/>
        <w:rPr>
          <w:rFonts w:cs="Cheltenham-LightItalic"/>
          <w:iCs/>
          <w:sz w:val="20"/>
          <w:szCs w:val="20"/>
        </w:rPr>
      </w:pPr>
    </w:p>
    <w:p w:rsidR="00AF596E" w:rsidRPr="009725DC" w:rsidRDefault="00AF596E" w:rsidP="00AF596E">
      <w:pPr>
        <w:pStyle w:val="Heading2"/>
        <w:spacing w:before="0" w:after="120" w:line="276" w:lineRule="auto"/>
        <w:jc w:val="both"/>
        <w:rPr>
          <w:rFonts w:ascii="Calibri" w:hAnsi="Calibri"/>
          <w:i/>
          <w:sz w:val="28"/>
          <w:szCs w:val="28"/>
        </w:rPr>
      </w:pPr>
      <w:bookmarkStart w:id="28" w:name="_Toc410910499"/>
      <w:r w:rsidRPr="009725DC">
        <w:rPr>
          <w:rFonts w:ascii="Calibri" w:hAnsi="Calibri"/>
          <w:i/>
          <w:sz w:val="28"/>
          <w:szCs w:val="28"/>
        </w:rPr>
        <w:t>Professional development</w:t>
      </w:r>
      <w:bookmarkEnd w:id="28"/>
    </w:p>
    <w:p w:rsidR="00AF596E" w:rsidRPr="00BF7DCA" w:rsidRDefault="00AF596E" w:rsidP="001C29C9">
      <w:pPr>
        <w:spacing w:after="120"/>
        <w:ind w:firstLine="0"/>
        <w:jc w:val="both"/>
      </w:pPr>
      <w:r w:rsidRPr="00BF7DCA">
        <w:t>NCNZ have an expectation that nurses will continue to learn through professional development and maintain their competence across the career span.  There are numerous mediums available to attain and maintain professional development to enhance the individual’s knowledge and skills, in line with the context of the work they do. Specifically learning may be within the work environment, with a tertiary provider, online or with company representatives. The professional development can include a variety of learning such as degree courses, short courses, conferences or in-service education (NCNZ, 2008). The framework model tables 1, 2 &amp; 3 outline education as the individual gets further along the career path. Nursing models have been shown individually to demonstrate how individuals can continue to learn. The level of professional development should be appropriate to the scope of practice and work context. Specific pathways including courses, undergraduate and post graduate education have been offered within the framework, as examples of how nurses can professionally develop. Further, completion of the Endoscopy Framework: knowledge, skills and competence is the first step in developing professionally.</w:t>
      </w:r>
    </w:p>
    <w:p w:rsidR="00AF596E" w:rsidRPr="00227C14" w:rsidRDefault="00AF596E" w:rsidP="00AF596E">
      <w:pPr>
        <w:pStyle w:val="NormalWeb"/>
        <w:spacing w:after="120" w:afterAutospacing="0" w:line="276" w:lineRule="auto"/>
        <w:jc w:val="both"/>
        <w:rPr>
          <w:rFonts w:ascii="Calibri" w:hAnsi="Calibri"/>
        </w:rPr>
      </w:pPr>
      <w:r w:rsidRPr="00227C14">
        <w:rPr>
          <w:rStyle w:val="Heading4Char"/>
          <w:rFonts w:ascii="Calibri" w:hAnsi="Calibri"/>
          <w:iCs/>
        </w:rPr>
        <w:t xml:space="preserve">Registered Nurse </w:t>
      </w:r>
    </w:p>
    <w:p w:rsidR="00AF596E" w:rsidRPr="00BF7DCA" w:rsidRDefault="00AF596E" w:rsidP="00AF596E">
      <w:pPr>
        <w:spacing w:after="120"/>
        <w:ind w:firstLine="0"/>
        <w:jc w:val="both"/>
      </w:pPr>
      <w:r w:rsidRPr="00BF7DCA">
        <w:t xml:space="preserve">After initial registration Registered Nurses complete the Nurse Entry to Practice Programme (NETP). Following NETP the endoscopy workforce proposed the nurse should complete a further 2 to 3 years of general nursing practice. Upon employment into endoscopy all Nurses would complete orientation, specific to the endoscopy service, guided by the Endoscopy Framework: knowledge, skills and competence. As the nurse becomes familiar with endoscopy s/he could undertake a number of different professional development pathways. </w:t>
      </w:r>
    </w:p>
    <w:p w:rsidR="00AF596E" w:rsidRPr="00227C14" w:rsidRDefault="00AF596E" w:rsidP="00AF596E">
      <w:pPr>
        <w:pStyle w:val="Heading6"/>
        <w:spacing w:after="120" w:line="276" w:lineRule="auto"/>
        <w:jc w:val="both"/>
        <w:rPr>
          <w:rFonts w:ascii="Calibri" w:hAnsi="Calibri"/>
          <w:sz w:val="24"/>
          <w:szCs w:val="24"/>
        </w:rPr>
      </w:pPr>
      <w:r w:rsidRPr="00227C14">
        <w:rPr>
          <w:rFonts w:ascii="Calibri" w:hAnsi="Calibri"/>
          <w:sz w:val="24"/>
          <w:szCs w:val="24"/>
        </w:rPr>
        <w:t>Post graduate education</w:t>
      </w:r>
    </w:p>
    <w:p w:rsidR="00AF596E" w:rsidRPr="00BF7DCA" w:rsidRDefault="00AF596E" w:rsidP="00AF596E">
      <w:pPr>
        <w:spacing w:after="120"/>
        <w:ind w:firstLine="0"/>
        <w:jc w:val="both"/>
      </w:pPr>
      <w:r w:rsidRPr="00BF7DCA">
        <w:t xml:space="preserve">Post graduate education for Registered Nurses could include a post graduate certificate, followed by the post graduate diploma and Masters. An education pathway will be required for nurses wanting to develop or perform expanded or advanced nursing roles. Both the post graduate certificate and diploma courses offer strength in science, assessment and evidence based practice (EBP). Science, assessment and EBP are fundamentals that underpin </w:t>
      </w:r>
      <w:r w:rsidRPr="00BF7DCA">
        <w:rPr>
          <w:i/>
        </w:rPr>
        <w:t xml:space="preserve">all </w:t>
      </w:r>
      <w:r w:rsidRPr="00BF7DCA">
        <w:t>expanded and advanced practice. They are important grounding components, hence preparing the nurse for either expanded or advanced nursing practice. Further, the individual undertaking these types of papers or similar can tailor the papers to suit their learning needs within the context of gastroenterology. Within this example Registered Nurses will also have the option to complete the requirements for prescribing.</w:t>
      </w:r>
    </w:p>
    <w:p w:rsidR="00AF596E" w:rsidRPr="00227C14" w:rsidRDefault="00AF596E" w:rsidP="00AF596E">
      <w:pPr>
        <w:pStyle w:val="Heading6"/>
        <w:spacing w:after="120" w:line="276" w:lineRule="auto"/>
        <w:jc w:val="both"/>
        <w:rPr>
          <w:rFonts w:ascii="Calibri" w:hAnsi="Calibri"/>
          <w:sz w:val="24"/>
          <w:szCs w:val="24"/>
        </w:rPr>
      </w:pPr>
      <w:r w:rsidRPr="00227C14">
        <w:rPr>
          <w:rFonts w:ascii="Calibri" w:hAnsi="Calibri"/>
          <w:sz w:val="24"/>
          <w:szCs w:val="24"/>
        </w:rPr>
        <w:t xml:space="preserve">Courses and under graduate education </w:t>
      </w:r>
    </w:p>
    <w:p w:rsidR="00AF596E" w:rsidRPr="00BF7DCA" w:rsidRDefault="00AF596E" w:rsidP="00444725">
      <w:pPr>
        <w:spacing w:after="120"/>
        <w:ind w:firstLine="0"/>
        <w:jc w:val="both"/>
        <w:rPr>
          <w:i/>
        </w:rPr>
      </w:pPr>
      <w:r w:rsidRPr="00444725">
        <w:t>Not all Registered Nurses employed in endoscopy may want or need to undertake post graduate education. There are a number of different options available.</w:t>
      </w:r>
      <w:r w:rsidRPr="00BF7DCA">
        <w:rPr>
          <w:i/>
        </w:rPr>
        <w:t xml:space="preserve"> </w:t>
      </w:r>
    </w:p>
    <w:p w:rsidR="00AF596E" w:rsidRDefault="00AF596E" w:rsidP="00444725"/>
    <w:p w:rsidR="00BF7DCA" w:rsidRDefault="00BF7DCA" w:rsidP="00AF596E"/>
    <w:p w:rsidR="00444725" w:rsidRDefault="00444725" w:rsidP="00444725"/>
    <w:p w:rsidR="00BF7DCA" w:rsidRDefault="00BF7DCA" w:rsidP="00AF596E"/>
    <w:p w:rsidR="00BF7DCA" w:rsidRDefault="00BF7DCA" w:rsidP="00AF596E"/>
    <w:p w:rsidR="00BF7DCA" w:rsidRPr="00AF596E" w:rsidRDefault="00BF7DCA" w:rsidP="00AF596E"/>
    <w:p w:rsidR="0078111E" w:rsidRPr="00C96CAF" w:rsidRDefault="0078111E" w:rsidP="00B272BD">
      <w:pPr>
        <w:pStyle w:val="Heading2"/>
        <w:spacing w:before="0" w:after="120" w:line="276" w:lineRule="auto"/>
        <w:jc w:val="both"/>
        <w:rPr>
          <w:rFonts w:ascii="Calibri" w:hAnsi="Calibri"/>
          <w:i/>
          <w:sz w:val="28"/>
          <w:szCs w:val="28"/>
        </w:rPr>
      </w:pPr>
      <w:bookmarkStart w:id="29" w:name="_Toc410910500"/>
      <w:r w:rsidRPr="00C96CAF">
        <w:rPr>
          <w:rFonts w:ascii="Calibri" w:hAnsi="Calibri"/>
          <w:i/>
          <w:sz w:val="28"/>
          <w:szCs w:val="28"/>
        </w:rPr>
        <w:t>Levels of practice</w:t>
      </w:r>
      <w:bookmarkEnd w:id="23"/>
      <w:bookmarkEnd w:id="29"/>
    </w:p>
    <w:p w:rsidR="0078111E" w:rsidRPr="001C29C9" w:rsidRDefault="0078111E" w:rsidP="001C29C9">
      <w:pPr>
        <w:spacing w:after="120"/>
        <w:ind w:firstLine="0"/>
        <w:jc w:val="both"/>
      </w:pPr>
      <w:r w:rsidRPr="001C29C9">
        <w:t>The knowledge and skills each nurse needs to practice safely is influenced by factors such as the context of practice and the needs of consumers. Registered nurses may practise in a variety of clinical contexts depending on their educational preparation and practice experience. They may also use this expertise to manage, teach, evaluate and research nursing practice. Registered nurses are accountable for ensuring all health services they provide are consistent with their education and assessed competence, meet legislative requirements, and are supported by appropriate standards (Nursing Council of New Zealand 2012, Competencies for registered nurses).</w:t>
      </w:r>
    </w:p>
    <w:p w:rsidR="0078111E" w:rsidRPr="00BF7DCA" w:rsidRDefault="0078111E" w:rsidP="001C29C9">
      <w:pPr>
        <w:spacing w:after="120"/>
        <w:ind w:firstLine="0"/>
        <w:jc w:val="both"/>
      </w:pPr>
    </w:p>
    <w:p w:rsidR="0078111E" w:rsidRPr="001C29C9" w:rsidRDefault="0078111E" w:rsidP="00DF08C7">
      <w:pPr>
        <w:spacing w:after="120"/>
        <w:ind w:firstLine="0"/>
        <w:jc w:val="both"/>
      </w:pPr>
      <w:r w:rsidRPr="00BF7DCA">
        <w:t>The EKSF has identified six levels of practice for a Registered Nurse (RN) within the clinical specialty of endoscopy. This begins with an ‘</w:t>
      </w:r>
      <w:r w:rsidRPr="001C29C9">
        <w:t xml:space="preserve">orientation’ </w:t>
      </w:r>
      <w:r w:rsidRPr="00BF7DCA">
        <w:t>to the specialty and extends to ‘</w:t>
      </w:r>
      <w:r w:rsidRPr="001C29C9">
        <w:t>advanced nursing</w:t>
      </w:r>
      <w:r w:rsidRPr="00BF7DCA">
        <w:t xml:space="preserve"> practice’, whereby the ‘</w:t>
      </w:r>
      <w:r w:rsidRPr="001C29C9">
        <w:t>registered nurse works collaboratively with senior medical staff but has independent practice responsibility for diagnosis, referral, testing and treatment and advanced nursing knowledge and skills</w:t>
      </w:r>
      <w:r w:rsidRPr="00BF7DCA">
        <w:t>’ (Canterbury District Health Board (CDHB) Consultation Document - Senior Nursing Positions, Medical / Surgical Division 2012)</w:t>
      </w:r>
      <w:r w:rsidRPr="001C29C9">
        <w:t xml:space="preserve">. </w:t>
      </w:r>
    </w:p>
    <w:p w:rsidR="0078111E" w:rsidRPr="001C29C9" w:rsidRDefault="0078111E" w:rsidP="001C29C9">
      <w:pPr>
        <w:spacing w:after="120"/>
        <w:ind w:firstLine="0"/>
        <w:jc w:val="both"/>
      </w:pPr>
    </w:p>
    <w:p w:rsidR="0078111E" w:rsidRPr="001C29C9" w:rsidRDefault="0078111E" w:rsidP="00BF7DCA">
      <w:pPr>
        <w:spacing w:after="120"/>
        <w:ind w:firstLine="0"/>
        <w:jc w:val="both"/>
      </w:pPr>
      <w:r w:rsidRPr="001C29C9">
        <w:t xml:space="preserve">The six levels of practice identified in the EKSF do constitute a hierarchy of practice, but are also intended to represent the areas of competence required for nurses working in different contexts at different times along the gastrointestinal disease/illness continuum and aim to provide clear direction for career progression. The </w:t>
      </w:r>
      <w:r w:rsidR="009E4D18">
        <w:t>EKSF</w:t>
      </w:r>
      <w:r w:rsidRPr="001C29C9">
        <w:t xml:space="preserve"> also acknowledges that within each of the six levels, registered nurses may function at varying levels of competence from the beginning of the level through to the advanced end of the level before progression to the next, which is characterised by more effective integration of theory, practice and experience along with increasing degrees of autonomy in judgments’ and intervention (Aranda &amp; Yates 2009 cited Building KSF for Cancer Nursing 2013). Ultimately, the EKSF is about enabling registered nurses working within endoscopy facilities to command specific knowledge and skills in order to undertake the position confidently and competently. The six levels are o</w:t>
      </w:r>
      <w:r w:rsidR="00BF7DCA" w:rsidRPr="001C29C9">
        <w:t xml:space="preserve">utlined below: </w:t>
      </w:r>
    </w:p>
    <w:p w:rsidR="0078111E" w:rsidRPr="003F2D92" w:rsidRDefault="0078111E" w:rsidP="00BF7DCA">
      <w:pPr>
        <w:ind w:firstLine="0"/>
      </w:pPr>
    </w:p>
    <w:tbl>
      <w:tblPr>
        <w:tblpPr w:leftFromText="180" w:rightFromText="180" w:vertAnchor="text" w:tblpXSpec="center" w:tblpY="1"/>
        <w:tblOverlap w:val="neve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0A0" w:firstRow="1" w:lastRow="0" w:firstColumn="1" w:lastColumn="0" w:noHBand="0" w:noVBand="0"/>
      </w:tblPr>
      <w:tblGrid>
        <w:gridCol w:w="2802"/>
        <w:gridCol w:w="2976"/>
      </w:tblGrid>
      <w:tr w:rsidR="00DD1154" w:rsidTr="00C53A40">
        <w:tc>
          <w:tcPr>
            <w:tcW w:w="2802" w:type="dxa"/>
            <w:shd w:val="clear" w:color="auto" w:fill="B4C6E7"/>
          </w:tcPr>
          <w:p w:rsidR="00DD1154" w:rsidRPr="00C53A40" w:rsidRDefault="00DD1154" w:rsidP="007909CE">
            <w:pPr>
              <w:spacing w:after="120" w:line="276" w:lineRule="auto"/>
              <w:jc w:val="center"/>
              <w:rPr>
                <w:b/>
                <w:i/>
                <w:color w:val="1F4E79"/>
              </w:rPr>
            </w:pPr>
            <w:r w:rsidRPr="00C53A40">
              <w:rPr>
                <w:b/>
                <w:i/>
                <w:color w:val="1F4E79"/>
              </w:rPr>
              <w:t>LEVEL OF PRACTICE</w:t>
            </w:r>
          </w:p>
        </w:tc>
        <w:tc>
          <w:tcPr>
            <w:tcW w:w="2976" w:type="dxa"/>
            <w:shd w:val="clear" w:color="auto" w:fill="B4C6E7"/>
          </w:tcPr>
          <w:p w:rsidR="00DD1154" w:rsidRPr="00C53A40" w:rsidRDefault="00DD1154" w:rsidP="007909CE">
            <w:pPr>
              <w:spacing w:after="120" w:line="276" w:lineRule="auto"/>
              <w:jc w:val="center"/>
              <w:rPr>
                <w:b/>
                <w:i/>
                <w:color w:val="1F4E79"/>
              </w:rPr>
            </w:pPr>
            <w:r w:rsidRPr="00C53A40">
              <w:rPr>
                <w:b/>
                <w:i/>
                <w:color w:val="1F4E79"/>
              </w:rPr>
              <w:t>DESCRIPTION</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1</w:t>
            </w:r>
          </w:p>
        </w:tc>
        <w:tc>
          <w:tcPr>
            <w:tcW w:w="2976" w:type="dxa"/>
          </w:tcPr>
          <w:p w:rsidR="0078111E" w:rsidRPr="00B524BF" w:rsidRDefault="0078111E" w:rsidP="007909CE">
            <w:pPr>
              <w:spacing w:after="120" w:line="276" w:lineRule="auto"/>
              <w:jc w:val="center"/>
              <w:rPr>
                <w:b/>
                <w:color w:val="365F91"/>
              </w:rPr>
            </w:pPr>
            <w:r w:rsidRPr="00B524BF">
              <w:rPr>
                <w:b/>
                <w:color w:val="365F91"/>
              </w:rPr>
              <w:t>Introduction</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2</w:t>
            </w:r>
          </w:p>
        </w:tc>
        <w:tc>
          <w:tcPr>
            <w:tcW w:w="2976" w:type="dxa"/>
          </w:tcPr>
          <w:p w:rsidR="0078111E" w:rsidRPr="00B524BF" w:rsidRDefault="0078111E" w:rsidP="007909CE">
            <w:pPr>
              <w:spacing w:after="120" w:line="276" w:lineRule="auto"/>
              <w:jc w:val="center"/>
              <w:rPr>
                <w:b/>
                <w:color w:val="365F91"/>
              </w:rPr>
            </w:pPr>
            <w:r w:rsidRPr="00B524BF">
              <w:rPr>
                <w:b/>
                <w:color w:val="365F91"/>
              </w:rPr>
              <w:t>Competent</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3</w:t>
            </w:r>
          </w:p>
        </w:tc>
        <w:tc>
          <w:tcPr>
            <w:tcW w:w="2976" w:type="dxa"/>
          </w:tcPr>
          <w:p w:rsidR="0078111E" w:rsidRPr="00B524BF" w:rsidRDefault="0078111E" w:rsidP="007909CE">
            <w:pPr>
              <w:spacing w:after="120" w:line="276" w:lineRule="auto"/>
              <w:jc w:val="center"/>
              <w:rPr>
                <w:b/>
                <w:color w:val="365F91"/>
              </w:rPr>
            </w:pPr>
            <w:r w:rsidRPr="00B524BF">
              <w:rPr>
                <w:b/>
                <w:color w:val="365F91"/>
              </w:rPr>
              <w:t>Proficient</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4</w:t>
            </w:r>
          </w:p>
        </w:tc>
        <w:tc>
          <w:tcPr>
            <w:tcW w:w="2976" w:type="dxa"/>
          </w:tcPr>
          <w:p w:rsidR="0078111E" w:rsidRPr="00B524BF" w:rsidRDefault="0078111E" w:rsidP="007909CE">
            <w:pPr>
              <w:spacing w:after="120" w:line="276" w:lineRule="auto"/>
              <w:jc w:val="center"/>
              <w:rPr>
                <w:b/>
                <w:color w:val="365F91"/>
              </w:rPr>
            </w:pPr>
            <w:r w:rsidRPr="00B524BF">
              <w:rPr>
                <w:b/>
                <w:color w:val="365F91"/>
              </w:rPr>
              <w:t>Expert</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5</w:t>
            </w:r>
          </w:p>
        </w:tc>
        <w:tc>
          <w:tcPr>
            <w:tcW w:w="2976" w:type="dxa"/>
          </w:tcPr>
          <w:p w:rsidR="0078111E" w:rsidRPr="00B524BF" w:rsidRDefault="0078111E" w:rsidP="00164720">
            <w:pPr>
              <w:spacing w:after="120" w:line="276" w:lineRule="auto"/>
              <w:jc w:val="center"/>
              <w:rPr>
                <w:b/>
                <w:color w:val="365F91"/>
              </w:rPr>
            </w:pPr>
            <w:r w:rsidRPr="00B524BF">
              <w:rPr>
                <w:b/>
                <w:color w:val="365F91"/>
              </w:rPr>
              <w:t>Expanded Practice</w:t>
            </w:r>
          </w:p>
        </w:tc>
      </w:tr>
      <w:tr w:rsidR="0078111E">
        <w:tc>
          <w:tcPr>
            <w:tcW w:w="2802" w:type="dxa"/>
          </w:tcPr>
          <w:p w:rsidR="0078111E" w:rsidRPr="00B524BF" w:rsidRDefault="0078111E" w:rsidP="007909CE">
            <w:pPr>
              <w:spacing w:after="120" w:line="276" w:lineRule="auto"/>
              <w:jc w:val="center"/>
              <w:rPr>
                <w:b/>
                <w:color w:val="365F91"/>
              </w:rPr>
            </w:pPr>
            <w:r w:rsidRPr="00B524BF">
              <w:rPr>
                <w:b/>
                <w:color w:val="365F91"/>
              </w:rPr>
              <w:t>6</w:t>
            </w:r>
          </w:p>
        </w:tc>
        <w:tc>
          <w:tcPr>
            <w:tcW w:w="2976" w:type="dxa"/>
          </w:tcPr>
          <w:p w:rsidR="0078111E" w:rsidRPr="00B524BF" w:rsidRDefault="0078111E" w:rsidP="003159AF">
            <w:pPr>
              <w:spacing w:after="120" w:line="276" w:lineRule="auto"/>
              <w:jc w:val="center"/>
              <w:rPr>
                <w:b/>
                <w:color w:val="365F91"/>
              </w:rPr>
            </w:pPr>
            <w:r w:rsidRPr="00B524BF">
              <w:rPr>
                <w:b/>
                <w:color w:val="365F91"/>
              </w:rPr>
              <w:t>Advanced Practice</w:t>
            </w:r>
          </w:p>
        </w:tc>
      </w:tr>
    </w:tbl>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Default="0078111E" w:rsidP="00DF08C7">
      <w:pPr>
        <w:spacing w:after="120"/>
        <w:ind w:firstLine="0"/>
        <w:jc w:val="both"/>
      </w:pPr>
    </w:p>
    <w:p w:rsidR="0078111E" w:rsidRPr="00BF7DCA" w:rsidRDefault="0078111E" w:rsidP="00DF08C7">
      <w:pPr>
        <w:spacing w:after="120"/>
        <w:ind w:firstLine="0"/>
        <w:jc w:val="both"/>
        <w:rPr>
          <w:rFonts w:cs="Arial"/>
          <w:color w:val="000000"/>
        </w:rPr>
      </w:pPr>
      <w:r w:rsidRPr="00B272BD">
        <w:rPr>
          <w:rFonts w:cs="Arial"/>
          <w:b/>
          <w:color w:val="365F91"/>
          <w:sz w:val="24"/>
          <w:szCs w:val="24"/>
        </w:rPr>
        <w:t>Level 1</w:t>
      </w:r>
      <w:r w:rsidRPr="00B272BD">
        <w:rPr>
          <w:rFonts w:cs="Arial"/>
          <w:b/>
          <w:i/>
          <w:color w:val="365F91"/>
          <w:sz w:val="24"/>
          <w:szCs w:val="24"/>
        </w:rPr>
        <w:t xml:space="preserve"> – Orientation</w:t>
      </w:r>
      <w:r w:rsidRPr="00B272BD">
        <w:rPr>
          <w:rFonts w:cs="Arial"/>
          <w:color w:val="365F91"/>
        </w:rPr>
        <w:t xml:space="preserve"> </w:t>
      </w:r>
      <w:r w:rsidR="003B38AA" w:rsidRPr="00BF7DCA">
        <w:rPr>
          <w:rFonts w:cs="Arial"/>
          <w:color w:val="000000"/>
        </w:rPr>
        <w:t>outlines</w:t>
      </w:r>
      <w:r w:rsidRPr="00BF7DCA">
        <w:rPr>
          <w:rFonts w:cs="Arial"/>
          <w:color w:val="000000"/>
        </w:rPr>
        <w:t xml:space="preserve"> essential </w:t>
      </w:r>
      <w:r w:rsidR="003B38AA" w:rsidRPr="00BF7DCA">
        <w:rPr>
          <w:rFonts w:cs="Arial"/>
          <w:color w:val="000000"/>
        </w:rPr>
        <w:t xml:space="preserve">knowledge and skills required </w:t>
      </w:r>
      <w:r w:rsidRPr="00BF7DCA">
        <w:rPr>
          <w:rFonts w:cs="Arial"/>
          <w:color w:val="000000"/>
        </w:rPr>
        <w:t>for every registered nurse employed within an area that provides endoscopy services regardless of the practice setting</w:t>
      </w:r>
      <w:r w:rsidR="003B38AA" w:rsidRPr="00BF7DCA">
        <w:rPr>
          <w:rFonts w:cs="Arial"/>
          <w:color w:val="000000"/>
        </w:rPr>
        <w:t xml:space="preserve">. It is recommended this level </w:t>
      </w:r>
      <w:r w:rsidRPr="00BF7DCA">
        <w:rPr>
          <w:rFonts w:cs="Arial"/>
          <w:color w:val="000000"/>
        </w:rPr>
        <w:t xml:space="preserve">should be completed within a specific timeframe such as 6 </w:t>
      </w:r>
      <w:r w:rsidR="003B38AA" w:rsidRPr="00BF7DCA">
        <w:rPr>
          <w:rFonts w:cs="Arial"/>
          <w:color w:val="000000"/>
        </w:rPr>
        <w:t>months, which is pre-determined by the Charge Nurse Manager (CNM) and may contribute toward a formal assessment such as performance appraisal.</w:t>
      </w:r>
    </w:p>
    <w:p w:rsidR="0078111E" w:rsidRPr="00A54C6C" w:rsidRDefault="0078111E" w:rsidP="00226BC9">
      <w:pPr>
        <w:spacing w:after="120"/>
        <w:ind w:firstLine="0"/>
        <w:jc w:val="both"/>
        <w:rPr>
          <w:rFonts w:cs="Arial"/>
          <w:color w:val="000000"/>
        </w:rPr>
      </w:pPr>
    </w:p>
    <w:p w:rsidR="0078111E" w:rsidRPr="00BF7DCA" w:rsidRDefault="0078111E" w:rsidP="00DF08C7">
      <w:pPr>
        <w:spacing w:after="120"/>
        <w:ind w:firstLine="0"/>
        <w:jc w:val="both"/>
        <w:rPr>
          <w:rFonts w:cs="Arial"/>
          <w:color w:val="000000"/>
        </w:rPr>
      </w:pPr>
      <w:r w:rsidRPr="00B272BD">
        <w:rPr>
          <w:rFonts w:cs="Arial"/>
          <w:b/>
          <w:color w:val="365F91"/>
          <w:sz w:val="24"/>
          <w:szCs w:val="24"/>
        </w:rPr>
        <w:t xml:space="preserve">Level 2 – </w:t>
      </w:r>
      <w:r w:rsidRPr="00DF08C7">
        <w:rPr>
          <w:rFonts w:cs="Arial"/>
          <w:b/>
          <w:i/>
          <w:color w:val="365F91"/>
          <w:sz w:val="24"/>
          <w:szCs w:val="24"/>
        </w:rPr>
        <w:t>Competent</w:t>
      </w:r>
      <w:r w:rsidRPr="00DF08C7">
        <w:rPr>
          <w:rFonts w:cs="Arial"/>
          <w:b/>
          <w:i/>
          <w:color w:val="365F91"/>
          <w:sz w:val="20"/>
          <w:szCs w:val="20"/>
        </w:rPr>
        <w:t xml:space="preserve"> </w:t>
      </w:r>
      <w:r w:rsidR="00CE0716" w:rsidRPr="00BF7DCA">
        <w:rPr>
          <w:rFonts w:cs="Arial"/>
          <w:color w:val="000000"/>
        </w:rPr>
        <w:t xml:space="preserve">outlines </w:t>
      </w:r>
      <w:r w:rsidRPr="00BF7DCA">
        <w:rPr>
          <w:rFonts w:cs="Arial"/>
          <w:color w:val="000000"/>
        </w:rPr>
        <w:t xml:space="preserve">essential </w:t>
      </w:r>
      <w:r w:rsidR="00CE0716" w:rsidRPr="00BF7DCA">
        <w:rPr>
          <w:rFonts w:cs="Arial"/>
          <w:color w:val="000000"/>
        </w:rPr>
        <w:t xml:space="preserve">knowledge and skills required </w:t>
      </w:r>
      <w:r w:rsidRPr="00BF7DCA">
        <w:rPr>
          <w:rFonts w:cs="Arial"/>
          <w:color w:val="000000"/>
        </w:rPr>
        <w:t>for every registered nurse employed in an area that provides endoscopy services regardless of the practice setting.  Not only does the individual meets NCNZ competencies for registered nurse practice, but it</w:t>
      </w:r>
      <w:r w:rsidR="00226BC9" w:rsidRPr="00BF7DCA">
        <w:rPr>
          <w:rFonts w:cs="Arial"/>
          <w:color w:val="000000"/>
        </w:rPr>
        <w:t xml:space="preserve"> </w:t>
      </w:r>
      <w:r w:rsidRPr="00BF7DCA">
        <w:rPr>
          <w:rFonts w:cs="Arial"/>
          <w:color w:val="000000"/>
        </w:rPr>
        <w:t xml:space="preserve">ensures they have a specific knowledge and skill set to undertake endoscopic procedures and </w:t>
      </w:r>
      <w:r w:rsidR="00CE0716" w:rsidRPr="00BF7DCA">
        <w:rPr>
          <w:rFonts w:cs="Arial"/>
          <w:color w:val="000000"/>
        </w:rPr>
        <w:t xml:space="preserve">/ </w:t>
      </w:r>
      <w:r w:rsidRPr="00BF7DCA">
        <w:rPr>
          <w:rFonts w:cs="Arial"/>
          <w:color w:val="000000"/>
        </w:rPr>
        <w:t>or patient or endoscope cares related to their discipline and area of work. This is the minimum acceptable requirement for a registered nurse</w:t>
      </w:r>
      <w:r w:rsidR="00CE0716" w:rsidRPr="00BF7DCA">
        <w:rPr>
          <w:rFonts w:cs="Arial"/>
          <w:color w:val="000000"/>
        </w:rPr>
        <w:t xml:space="preserve">. It is recommended this level </w:t>
      </w:r>
      <w:r w:rsidRPr="00BF7DCA">
        <w:rPr>
          <w:rFonts w:cs="Arial"/>
          <w:color w:val="000000"/>
        </w:rPr>
        <w:t xml:space="preserve">should be completed within </w:t>
      </w:r>
      <w:r w:rsidR="00226BC9" w:rsidRPr="00BF7DCA">
        <w:rPr>
          <w:rFonts w:cs="Arial"/>
          <w:color w:val="000000"/>
        </w:rPr>
        <w:t xml:space="preserve">a specific timeframe such as 12- 18 months after </w:t>
      </w:r>
      <w:r w:rsidRPr="00BF7DCA">
        <w:rPr>
          <w:rFonts w:cs="Arial"/>
          <w:color w:val="000000"/>
        </w:rPr>
        <w:t>progression from orientation</w:t>
      </w:r>
      <w:r w:rsidR="00226BC9" w:rsidRPr="00BF7DCA">
        <w:rPr>
          <w:rFonts w:cs="Arial"/>
          <w:color w:val="000000"/>
        </w:rPr>
        <w:t>, which</w:t>
      </w:r>
      <w:r w:rsidR="00CE0716" w:rsidRPr="00BF7DCA">
        <w:rPr>
          <w:rFonts w:cs="Arial"/>
          <w:color w:val="000000"/>
        </w:rPr>
        <w:t xml:space="preserve"> is pre-determined by the Charge Nurse Manager (CNM) and may contribute toward a formal assessment such as performance appraisal.</w:t>
      </w:r>
    </w:p>
    <w:p w:rsidR="0078111E" w:rsidRPr="00BF7DCA" w:rsidRDefault="00226BC9" w:rsidP="00DF08C7">
      <w:pPr>
        <w:spacing w:after="120"/>
        <w:ind w:firstLine="0"/>
        <w:jc w:val="both"/>
        <w:rPr>
          <w:rFonts w:cs="Arial"/>
          <w:color w:val="000000"/>
        </w:rPr>
      </w:pPr>
      <w:r w:rsidRPr="00BF7DCA">
        <w:rPr>
          <w:rFonts w:cs="Arial"/>
          <w:color w:val="000000"/>
        </w:rPr>
        <w:t>I</w:t>
      </w:r>
      <w:r w:rsidR="0078111E" w:rsidRPr="00BF7DCA">
        <w:rPr>
          <w:rFonts w:cs="Arial"/>
          <w:color w:val="000000"/>
        </w:rPr>
        <w:t xml:space="preserve">t is </w:t>
      </w:r>
      <w:r w:rsidRPr="00BF7DCA">
        <w:rPr>
          <w:rFonts w:cs="Arial"/>
          <w:color w:val="000000"/>
        </w:rPr>
        <w:t>important</w:t>
      </w:r>
      <w:r w:rsidR="0078111E" w:rsidRPr="00BF7DCA">
        <w:rPr>
          <w:rFonts w:cs="Arial"/>
          <w:color w:val="000000"/>
        </w:rPr>
        <w:t xml:space="preserve"> to note that </w:t>
      </w:r>
      <w:r w:rsidRPr="00BF7DCA">
        <w:rPr>
          <w:rFonts w:cs="Arial"/>
          <w:color w:val="000000"/>
        </w:rPr>
        <w:t xml:space="preserve">from this point forward, </w:t>
      </w:r>
      <w:r w:rsidR="0078111E" w:rsidRPr="00BF7DCA">
        <w:rPr>
          <w:rFonts w:cs="Arial"/>
          <w:color w:val="000000"/>
        </w:rPr>
        <w:t>some nurses may elect to r</w:t>
      </w:r>
      <w:r w:rsidRPr="00BF7DCA">
        <w:rPr>
          <w:rFonts w:cs="Arial"/>
          <w:color w:val="000000"/>
        </w:rPr>
        <w:t>emain at this level in the EKSF. This is</w:t>
      </w:r>
      <w:r w:rsidR="0078111E" w:rsidRPr="00BF7DCA">
        <w:rPr>
          <w:rFonts w:cs="Arial"/>
          <w:color w:val="000000"/>
        </w:rPr>
        <w:t xml:space="preserve"> acceptable, providing they meet the annual competency requirements and undertake re-assessment every 3 years in line with PDRP </w:t>
      </w:r>
      <w:r w:rsidRPr="00BF7DCA">
        <w:rPr>
          <w:rFonts w:cs="Arial"/>
          <w:color w:val="000000"/>
        </w:rPr>
        <w:t xml:space="preserve">assessment </w:t>
      </w:r>
      <w:r w:rsidR="0078111E" w:rsidRPr="00BF7DCA">
        <w:rPr>
          <w:rFonts w:cs="Arial"/>
          <w:color w:val="000000"/>
        </w:rPr>
        <w:t>to remain at this level.</w:t>
      </w:r>
    </w:p>
    <w:p w:rsidR="0078111E" w:rsidRPr="00A54C6C" w:rsidRDefault="0078111E" w:rsidP="00B272BD">
      <w:pPr>
        <w:spacing w:after="120"/>
        <w:jc w:val="both"/>
        <w:rPr>
          <w:rFonts w:cs="Arial"/>
          <w:color w:val="000000"/>
        </w:rPr>
      </w:pPr>
    </w:p>
    <w:p w:rsidR="0078111E" w:rsidRPr="00BF7DCA" w:rsidRDefault="0078111E" w:rsidP="00DF08C7">
      <w:pPr>
        <w:spacing w:after="120"/>
        <w:ind w:firstLine="0"/>
        <w:jc w:val="both"/>
        <w:rPr>
          <w:rFonts w:cs="Arial"/>
          <w:color w:val="000000"/>
        </w:rPr>
      </w:pPr>
      <w:r w:rsidRPr="00B272BD">
        <w:rPr>
          <w:rFonts w:cs="Arial"/>
          <w:b/>
          <w:color w:val="365F91"/>
          <w:sz w:val="24"/>
          <w:szCs w:val="24"/>
        </w:rPr>
        <w:t>Level 3</w:t>
      </w:r>
      <w:r w:rsidRPr="00B272BD">
        <w:rPr>
          <w:rFonts w:cs="Arial"/>
          <w:color w:val="365F91"/>
          <w:sz w:val="24"/>
          <w:szCs w:val="24"/>
        </w:rPr>
        <w:t xml:space="preserve"> – </w:t>
      </w:r>
      <w:r w:rsidRPr="00B272BD">
        <w:rPr>
          <w:rFonts w:cs="Arial"/>
          <w:b/>
          <w:i/>
          <w:color w:val="365F91"/>
          <w:sz w:val="24"/>
          <w:szCs w:val="24"/>
        </w:rPr>
        <w:t>Proficient</w:t>
      </w:r>
      <w:r>
        <w:rPr>
          <w:rFonts w:cs="Arial"/>
          <w:color w:val="000000"/>
        </w:rPr>
        <w:t xml:space="preserve"> </w:t>
      </w:r>
      <w:r w:rsidRPr="00BF7DCA">
        <w:rPr>
          <w:rFonts w:cs="Arial"/>
          <w:color w:val="000000"/>
        </w:rPr>
        <w:t>is an optional level for many nurses and refers to those nationally that need to have a more specific knowledge and skill set to undertake a wider range of diagnostic and therapeutic endoscopy procedures and or patient/endoscope cares related to their discipline. This aligns with the ‘proficient’ level on the PDRP framework and the individual would be required to meet the annual proficient competency requirements and undertake re-assessment every 3 years in line with PDRP requirements to remain at this level.</w:t>
      </w:r>
    </w:p>
    <w:p w:rsidR="0078111E" w:rsidRPr="00D61281" w:rsidRDefault="0078111E" w:rsidP="00B272BD">
      <w:pPr>
        <w:spacing w:after="120"/>
        <w:jc w:val="both"/>
        <w:rPr>
          <w:rFonts w:cs="Arial"/>
          <w:color w:val="000000"/>
        </w:rPr>
      </w:pPr>
    </w:p>
    <w:p w:rsidR="0078111E" w:rsidRPr="00DF08C7" w:rsidRDefault="0078111E" w:rsidP="00DF08C7">
      <w:pPr>
        <w:spacing w:after="120"/>
        <w:ind w:firstLine="0"/>
        <w:jc w:val="both"/>
        <w:rPr>
          <w:sz w:val="20"/>
          <w:szCs w:val="20"/>
        </w:rPr>
      </w:pPr>
      <w:r w:rsidRPr="00B272BD">
        <w:rPr>
          <w:b/>
          <w:color w:val="365F91"/>
          <w:sz w:val="24"/>
          <w:szCs w:val="24"/>
        </w:rPr>
        <w:t>Level 4</w:t>
      </w:r>
      <w:r w:rsidRPr="00B272BD">
        <w:rPr>
          <w:color w:val="365F91"/>
          <w:sz w:val="24"/>
          <w:szCs w:val="24"/>
        </w:rPr>
        <w:t xml:space="preserve"> – </w:t>
      </w:r>
      <w:r w:rsidRPr="00B272BD">
        <w:rPr>
          <w:b/>
          <w:i/>
          <w:color w:val="365F91"/>
          <w:sz w:val="24"/>
          <w:szCs w:val="24"/>
        </w:rPr>
        <w:t>Expert</w:t>
      </w:r>
      <w:r w:rsidRPr="00B272BD">
        <w:rPr>
          <w:color w:val="365F91"/>
        </w:rPr>
        <w:t xml:space="preserve"> </w:t>
      </w:r>
      <w:r w:rsidRPr="00BF7DCA">
        <w:t xml:space="preserve">is an optional level for some nurses and refers to those nationally that need to have an explicit knowledge and skill set to undertake a vast array of diagnostic and therapeutic procedures or patient cares specific to their discipline. The practice of nurses in this group reflects development of knowledge and skills potentially </w:t>
      </w:r>
      <w:r w:rsidRPr="00BF7DCA">
        <w:rPr>
          <w:i/>
        </w:rPr>
        <w:t>leading</w:t>
      </w:r>
      <w:r w:rsidRPr="00BF7DCA">
        <w:t xml:space="preserve"> to either expanded or advanced nursing roles.</w:t>
      </w:r>
      <w:r w:rsidRPr="00DF08C7">
        <w:rPr>
          <w:sz w:val="20"/>
          <w:szCs w:val="20"/>
        </w:rPr>
        <w:t xml:space="preserve"> </w:t>
      </w:r>
    </w:p>
    <w:p w:rsidR="0078111E" w:rsidRDefault="0078111E" w:rsidP="001C29C9">
      <w:pPr>
        <w:spacing w:after="120"/>
        <w:ind w:firstLine="0"/>
        <w:jc w:val="both"/>
      </w:pPr>
    </w:p>
    <w:p w:rsidR="0078111E" w:rsidRPr="00BF7DCA" w:rsidRDefault="0078111E" w:rsidP="00DF08C7">
      <w:pPr>
        <w:spacing w:after="120"/>
        <w:ind w:firstLine="0"/>
        <w:jc w:val="both"/>
      </w:pPr>
      <w:r w:rsidRPr="00B272BD">
        <w:rPr>
          <w:b/>
          <w:color w:val="365F91"/>
          <w:sz w:val="24"/>
          <w:szCs w:val="24"/>
        </w:rPr>
        <w:t xml:space="preserve">Level 5 – </w:t>
      </w:r>
      <w:r w:rsidRPr="00B272BD">
        <w:rPr>
          <w:b/>
          <w:i/>
          <w:color w:val="365F91"/>
          <w:sz w:val="24"/>
          <w:szCs w:val="24"/>
        </w:rPr>
        <w:t>Expanded Practice</w:t>
      </w:r>
      <w:r w:rsidRPr="00B272BD">
        <w:rPr>
          <w:b/>
          <w:color w:val="365F91"/>
        </w:rPr>
        <w:t xml:space="preserve"> </w:t>
      </w:r>
      <w:r w:rsidRPr="00BF7DCA">
        <w:t>is</w:t>
      </w:r>
      <w:r w:rsidRPr="00BF7DCA">
        <w:rPr>
          <w:b/>
        </w:rPr>
        <w:t xml:space="preserve"> </w:t>
      </w:r>
      <w:r w:rsidRPr="00BF7DCA">
        <w:t>a ‘</w:t>
      </w:r>
      <w:r w:rsidRPr="00BF7DCA">
        <w:rPr>
          <w:i/>
        </w:rPr>
        <w:t>nurse with demonstrated nursing expertise that assumes responsibility for a health care activity or role which is currently outside their scope of practice. Expanded practice may include areas of practice that have not previously been in the nursing realm or have been the responsibility of other health professionals</w:t>
      </w:r>
      <w:r w:rsidRPr="00BF7DCA">
        <w:t xml:space="preserve">’ (NCNZ, 2010, pg.5). </w:t>
      </w:r>
      <w:r w:rsidRPr="00BF7DCA">
        <w:rPr>
          <w:rFonts w:cs="Calibri"/>
          <w:lang w:eastAsia="en-NZ"/>
        </w:rPr>
        <w:t xml:space="preserve">Within endoscopy nursing, a number of expanded nursing roles already exist; from a registered nurse </w:t>
      </w:r>
      <w:r w:rsidRPr="00BF7DCA">
        <w:t>employed to work 100% of the time in direct patient care, but who has additional expertise or responsibility e.g. PEG First Assist nurse, t</w:t>
      </w:r>
      <w:r w:rsidRPr="00BF7DCA">
        <w:rPr>
          <w:rFonts w:cs="Calibri"/>
          <w:lang w:eastAsia="en-NZ"/>
        </w:rPr>
        <w:t>hrough to a Clinical Nurse Specialist that contributes to clinical care at the service level and is the clinical expert for a specific group of patients e.g. Inflammatory Bowel Disease (CDHB Consultation Document 2012).</w:t>
      </w:r>
    </w:p>
    <w:p w:rsidR="0078111E" w:rsidRPr="001C29C9" w:rsidRDefault="0078111E" w:rsidP="00DF08C7">
      <w:pPr>
        <w:spacing w:after="120"/>
        <w:ind w:firstLine="0"/>
        <w:jc w:val="both"/>
        <w:rPr>
          <w:b/>
        </w:rPr>
      </w:pPr>
      <w:r w:rsidRPr="001C29C9">
        <w:rPr>
          <w:b/>
        </w:rPr>
        <w:t>Examples of Expanded Nursing Roles in Endoscopy:</w:t>
      </w:r>
    </w:p>
    <w:p w:rsidR="0078111E" w:rsidRPr="001C29C9" w:rsidRDefault="0078111E" w:rsidP="00265FC2">
      <w:pPr>
        <w:pStyle w:val="ListParagraph"/>
        <w:numPr>
          <w:ilvl w:val="0"/>
          <w:numId w:val="11"/>
        </w:numPr>
        <w:spacing w:after="120" w:line="276" w:lineRule="auto"/>
        <w:jc w:val="both"/>
        <w:rPr>
          <w:b/>
        </w:rPr>
      </w:pPr>
      <w:r w:rsidRPr="001C29C9">
        <w:t>Specialty Nurse - Reporting Capsule Endoscopy studies</w:t>
      </w:r>
    </w:p>
    <w:p w:rsidR="0078111E" w:rsidRPr="001C29C9" w:rsidRDefault="0078111E" w:rsidP="00265FC2">
      <w:pPr>
        <w:pStyle w:val="ListParagraph"/>
        <w:numPr>
          <w:ilvl w:val="0"/>
          <w:numId w:val="11"/>
        </w:numPr>
        <w:spacing w:after="120" w:line="276" w:lineRule="auto"/>
        <w:jc w:val="both"/>
        <w:rPr>
          <w:b/>
        </w:rPr>
      </w:pPr>
      <w:r w:rsidRPr="001C29C9">
        <w:t>Specialty Nurse - Surgical Nurse First Assist for the insertion of Percutaneous  Endoscopic Gastrostomy  (PEG) tubes</w:t>
      </w:r>
    </w:p>
    <w:p w:rsidR="0078111E" w:rsidRPr="001C29C9" w:rsidRDefault="0078111E" w:rsidP="00265FC2">
      <w:pPr>
        <w:pStyle w:val="ListParagraph"/>
        <w:numPr>
          <w:ilvl w:val="0"/>
          <w:numId w:val="11"/>
        </w:numPr>
        <w:spacing w:after="120" w:line="276" w:lineRule="auto"/>
        <w:jc w:val="both"/>
        <w:rPr>
          <w:b/>
        </w:rPr>
      </w:pPr>
      <w:r w:rsidRPr="001C29C9">
        <w:t>Specialty Nurse - Nurse led Bio-feedback Therapy</w:t>
      </w:r>
    </w:p>
    <w:p w:rsidR="0078111E" w:rsidRPr="001C29C9" w:rsidRDefault="0078111E" w:rsidP="00265FC2">
      <w:pPr>
        <w:pStyle w:val="ListParagraph"/>
        <w:numPr>
          <w:ilvl w:val="0"/>
          <w:numId w:val="11"/>
        </w:numPr>
        <w:spacing w:after="120" w:line="276" w:lineRule="auto"/>
        <w:jc w:val="both"/>
      </w:pPr>
      <w:r w:rsidRPr="001C29C9">
        <w:t>Clinical Nurse Specialists in Gastrointestinal Disease such as Inflammatory Bowel Disease, Hepatitis in addition to endoscopy services.</w:t>
      </w:r>
    </w:p>
    <w:p w:rsidR="0078111E" w:rsidRDefault="0078111E" w:rsidP="00265FC2">
      <w:pPr>
        <w:pStyle w:val="ListParagraph"/>
        <w:numPr>
          <w:ilvl w:val="0"/>
          <w:numId w:val="11"/>
        </w:numPr>
        <w:spacing w:after="120" w:line="276" w:lineRule="auto"/>
        <w:jc w:val="both"/>
      </w:pPr>
      <w:r w:rsidRPr="001C29C9">
        <w:t>Commencement of Nurse Endoscopist training &amp; education.</w:t>
      </w:r>
    </w:p>
    <w:p w:rsidR="001C29C9" w:rsidRPr="001C29C9" w:rsidRDefault="001C29C9" w:rsidP="001C29C9">
      <w:pPr>
        <w:pStyle w:val="ListParagraph"/>
        <w:spacing w:after="120" w:line="276" w:lineRule="auto"/>
        <w:ind w:left="0" w:firstLine="0"/>
        <w:jc w:val="both"/>
      </w:pPr>
    </w:p>
    <w:p w:rsidR="00EB50AD" w:rsidRPr="001C29C9" w:rsidRDefault="0078111E" w:rsidP="00DF08C7">
      <w:pPr>
        <w:tabs>
          <w:tab w:val="left" w:pos="284"/>
        </w:tabs>
        <w:spacing w:after="120"/>
        <w:ind w:right="850" w:firstLine="0"/>
        <w:jc w:val="both"/>
      </w:pPr>
      <w:r w:rsidRPr="00B272BD">
        <w:rPr>
          <w:b/>
          <w:color w:val="365F91"/>
          <w:sz w:val="24"/>
          <w:szCs w:val="24"/>
        </w:rPr>
        <w:t xml:space="preserve">Level 6 – </w:t>
      </w:r>
      <w:r w:rsidRPr="00B272BD">
        <w:rPr>
          <w:b/>
          <w:i/>
          <w:color w:val="365F91"/>
          <w:sz w:val="24"/>
          <w:szCs w:val="24"/>
        </w:rPr>
        <w:t xml:space="preserve">Advanced Practice </w:t>
      </w:r>
      <w:r>
        <w:rPr>
          <w:b/>
          <w:i/>
          <w:color w:val="365F91"/>
          <w:sz w:val="24"/>
          <w:szCs w:val="24"/>
        </w:rPr>
        <w:t xml:space="preserve">Role </w:t>
      </w:r>
      <w:r w:rsidRPr="001C29C9">
        <w:t>is described by NCNZ (2008, pg.2) as ‘…</w:t>
      </w:r>
      <w:r w:rsidRPr="001C29C9">
        <w:rPr>
          <w:i/>
        </w:rPr>
        <w:t>expert nurses who work within a specific area of practice incorporating advanced knowledge and skills. They practice both independently and in collaboration with other health care professionals to promote health, prevent disease and to diagnose, assess and manage people’s health needs. They provide a wide range of assessment and treatment interventions including differential diagnoses, ordering, conducting and interpreting diagnostic and laboratory tests and administering therapies for the management of potential or actual health needs. They work in partnership with individuals, families, whanau and communities across a range of settings…</w:t>
      </w:r>
      <w:r w:rsidRPr="001C29C9">
        <w:t>’</w:t>
      </w:r>
      <w:r w:rsidRPr="001C29C9">
        <w:rPr>
          <w:b/>
          <w:i/>
          <w:color w:val="365F91"/>
        </w:rPr>
        <w:t xml:space="preserve"> </w:t>
      </w:r>
      <w:r w:rsidRPr="001C29C9">
        <w:t xml:space="preserve">The difference between an expanded registered nurse role and that of an advanced practice role may be the level of independence and confidence in decision making in determining care </w:t>
      </w:r>
      <w:r w:rsidRPr="00C2506F">
        <w:t>(NCNZ, 2010).</w:t>
      </w:r>
    </w:p>
    <w:p w:rsidR="0078111E" w:rsidRPr="001C29C9" w:rsidRDefault="0078111E" w:rsidP="00DF08C7">
      <w:pPr>
        <w:tabs>
          <w:tab w:val="left" w:pos="284"/>
        </w:tabs>
        <w:spacing w:after="120"/>
        <w:ind w:right="850" w:firstLine="0"/>
        <w:jc w:val="both"/>
        <w:rPr>
          <w:b/>
          <w:i/>
          <w:color w:val="365F91"/>
        </w:rPr>
      </w:pPr>
      <w:r w:rsidRPr="001C29C9">
        <w:t xml:space="preserve"> </w:t>
      </w:r>
    </w:p>
    <w:p w:rsidR="0078111E" w:rsidRPr="001C29C9" w:rsidRDefault="0078111E" w:rsidP="00DF08C7">
      <w:pPr>
        <w:autoSpaceDE w:val="0"/>
        <w:autoSpaceDN w:val="0"/>
        <w:adjustRightInd w:val="0"/>
        <w:spacing w:after="120"/>
        <w:ind w:firstLine="0"/>
        <w:jc w:val="both"/>
        <w:rPr>
          <w:rFonts w:cs="Calibri"/>
          <w:lang w:eastAsia="en-NZ"/>
        </w:rPr>
      </w:pPr>
      <w:r w:rsidRPr="001C29C9">
        <w:rPr>
          <w:rFonts w:cs="Calibri"/>
          <w:lang w:eastAsia="en-NZ"/>
        </w:rPr>
        <w:t>Within endoscopy services, a nurse at ‘</w:t>
      </w:r>
      <w:r w:rsidRPr="001C29C9">
        <w:rPr>
          <w:rFonts w:cs="Calibri"/>
          <w:i/>
          <w:lang w:eastAsia="en-NZ"/>
        </w:rPr>
        <w:t>Level 6 - Advanced practice’</w:t>
      </w:r>
      <w:r w:rsidRPr="001C29C9">
        <w:rPr>
          <w:rFonts w:cs="Calibri"/>
          <w:lang w:eastAsia="en-NZ"/>
        </w:rPr>
        <w:t xml:space="preserve"> may be a Clinical Nurse Specialist that holds an appropriate Master’s Degree qualification and is</w:t>
      </w:r>
      <w:r w:rsidRPr="001C29C9">
        <w:t xml:space="preserve"> recognised by their colleagues, peers and other medical professionals for their ability to make significant health gains to a patient populations with complex needs</w:t>
      </w:r>
      <w:r w:rsidR="0050500D" w:rsidRPr="001C29C9">
        <w:t xml:space="preserve"> as described above by the NCNZ. The </w:t>
      </w:r>
      <w:r w:rsidR="00655115" w:rsidRPr="001C29C9">
        <w:t xml:space="preserve">specific </w:t>
      </w:r>
      <w:r w:rsidR="00FF6CD0" w:rsidRPr="001C29C9">
        <w:t>details associated with this level of the EKSF are</w:t>
      </w:r>
      <w:r w:rsidR="00655115" w:rsidRPr="001C29C9">
        <w:t xml:space="preserve"> still </w:t>
      </w:r>
      <w:r w:rsidR="0050500D" w:rsidRPr="001C29C9">
        <w:t>in the early phase of development.</w:t>
      </w:r>
    </w:p>
    <w:p w:rsidR="0078111E" w:rsidRPr="00060560" w:rsidRDefault="0078111E" w:rsidP="00B272BD">
      <w:pPr>
        <w:spacing w:after="120"/>
        <w:jc w:val="both"/>
        <w:rPr>
          <w:b/>
        </w:rPr>
      </w:pPr>
    </w:p>
    <w:bookmarkEnd w:id="21"/>
    <w:p w:rsidR="0078111E" w:rsidRDefault="0078111E" w:rsidP="00DF08C7">
      <w:pPr>
        <w:autoSpaceDE w:val="0"/>
        <w:autoSpaceDN w:val="0"/>
        <w:adjustRightInd w:val="0"/>
        <w:spacing w:after="120"/>
        <w:ind w:firstLine="0"/>
        <w:jc w:val="both"/>
        <w:rPr>
          <w:rFonts w:cs="Cheltenham-LightItalic"/>
          <w:iCs/>
          <w:sz w:val="20"/>
          <w:szCs w:val="20"/>
        </w:rPr>
      </w:pPr>
    </w:p>
    <w:p w:rsidR="00BF7DCA" w:rsidRDefault="00BF7DCA" w:rsidP="00774B62">
      <w:pPr>
        <w:pBdr>
          <w:bottom w:val="single" w:sz="4" w:space="1" w:color="4F81BD"/>
        </w:pBdr>
        <w:ind w:firstLine="0"/>
        <w:jc w:val="both"/>
        <w:rPr>
          <w:i/>
          <w:color w:val="365F91"/>
          <w:sz w:val="40"/>
          <w:szCs w:val="40"/>
        </w:rPr>
        <w:sectPr w:rsidR="00BF7DCA" w:rsidSect="001F76DE">
          <w:pgSz w:w="16838" w:h="11906" w:orient="landscape"/>
          <w:pgMar w:top="1135" w:right="1245" w:bottom="426" w:left="1418" w:header="709" w:footer="340" w:gutter="0"/>
          <w:cols w:space="709"/>
          <w:titlePg/>
          <w:rtlGutter/>
          <w:docGrid w:linePitch="360"/>
        </w:sectPr>
      </w:pPr>
    </w:p>
    <w:p w:rsidR="00774B62" w:rsidRPr="00774B62" w:rsidRDefault="00774B62" w:rsidP="0053082E">
      <w:pPr>
        <w:pBdr>
          <w:bottom w:val="single" w:sz="4" w:space="1" w:color="4F81BD"/>
        </w:pBdr>
        <w:shd w:val="clear" w:color="auto" w:fill="D9D9D9"/>
        <w:ind w:firstLine="0"/>
        <w:jc w:val="both"/>
        <w:rPr>
          <w:i/>
          <w:color w:val="365F91"/>
          <w:sz w:val="40"/>
          <w:szCs w:val="40"/>
        </w:rPr>
      </w:pPr>
      <w:r w:rsidRPr="00774B62">
        <w:rPr>
          <w:i/>
          <w:color w:val="365F91"/>
          <w:sz w:val="40"/>
          <w:szCs w:val="40"/>
        </w:rPr>
        <w:t>Assessment</w:t>
      </w:r>
    </w:p>
    <w:p w:rsidR="00774B62" w:rsidRPr="00276168" w:rsidRDefault="00774B62" w:rsidP="00774B62">
      <w:pPr>
        <w:jc w:val="both"/>
        <w:rPr>
          <w:b/>
          <w:sz w:val="24"/>
        </w:rPr>
      </w:pPr>
    </w:p>
    <w:p w:rsidR="00774B62" w:rsidRPr="001C29C9" w:rsidRDefault="00774B62" w:rsidP="001C29C9">
      <w:pPr>
        <w:spacing w:after="120"/>
        <w:ind w:firstLine="0"/>
        <w:jc w:val="both"/>
      </w:pPr>
      <w:r w:rsidRPr="001C29C9">
        <w:t xml:space="preserve">The purpose of the EKSF is to provide a nationally consistent level of competence and assessment for endoscopy nurses. For that reason, each level within the </w:t>
      </w:r>
      <w:r w:rsidR="009E4D18">
        <w:t>EKSF</w:t>
      </w:r>
      <w:r w:rsidRPr="001C29C9">
        <w:t xml:space="preserve"> outlines specific knowledge and skills required to guide the registered nurse as they progress along the pathway. Emphasis is placed on self-reflection/assessment and peer assess</w:t>
      </w:r>
      <w:r w:rsidR="008C1553" w:rsidRPr="001C29C9">
        <w:t>ment. This</w:t>
      </w:r>
      <w:r w:rsidRPr="001C29C9">
        <w:t xml:space="preserve"> may contribute toward a formal performance appraisal, or </w:t>
      </w:r>
      <w:r w:rsidR="008C1553" w:rsidRPr="001C29C9">
        <w:t xml:space="preserve">alternatively support </w:t>
      </w:r>
      <w:r w:rsidRPr="001C29C9">
        <w:t xml:space="preserve">submission of a nursing portfolio for Professional Development Recognition Programme (PDRP) assessment. </w:t>
      </w:r>
    </w:p>
    <w:p w:rsidR="00C07E6F" w:rsidRPr="001C29C9" w:rsidRDefault="00C07E6F" w:rsidP="001C29C9">
      <w:pPr>
        <w:ind w:firstLine="0"/>
        <w:jc w:val="both"/>
      </w:pPr>
    </w:p>
    <w:p w:rsidR="00A041BC" w:rsidRPr="001C29C9" w:rsidRDefault="00A041BC" w:rsidP="001C29C9">
      <w:pPr>
        <w:spacing w:after="120"/>
        <w:ind w:firstLine="0"/>
        <w:jc w:val="both"/>
      </w:pPr>
      <w:r w:rsidRPr="001C29C9">
        <w:t>Levett-Jones 2006 (pg.114) describe self-reflection or self-assessment of competence as a crucial professional activity which promotes self-directed, lifelong learning.</w:t>
      </w:r>
      <w:r w:rsidR="008C1553" w:rsidRPr="001C29C9">
        <w:t xml:space="preserve"> This process encourages the individual to focus on how they interact with their colleagues and with the environment, to obtain a clearer picture of their own behaviour. As a result, they can better understand themselves in order to build on existing strengths and take appropriate future action (Somerville &amp; Keeling, 2004 pg.42).</w:t>
      </w:r>
    </w:p>
    <w:p w:rsidR="00A041BC" w:rsidRPr="001C29C9" w:rsidRDefault="00A041BC" w:rsidP="00774B62">
      <w:pPr>
        <w:ind w:firstLine="0"/>
        <w:jc w:val="both"/>
      </w:pPr>
    </w:p>
    <w:p w:rsidR="00774B62" w:rsidRPr="001C29C9" w:rsidRDefault="008C1553" w:rsidP="00774B62">
      <w:pPr>
        <w:ind w:firstLine="0"/>
        <w:jc w:val="both"/>
      </w:pPr>
      <w:r w:rsidRPr="001C29C9">
        <w:t xml:space="preserve">Alternatively, </w:t>
      </w:r>
      <w:r w:rsidR="00A041BC" w:rsidRPr="001C29C9">
        <w:t>p</w:t>
      </w:r>
      <w:r w:rsidR="00774B62" w:rsidRPr="001C29C9">
        <w:t xml:space="preserve">eer assessment </w:t>
      </w:r>
      <w:r w:rsidRPr="001C29C9">
        <w:t xml:space="preserve">is described </w:t>
      </w:r>
      <w:r w:rsidR="00774B62" w:rsidRPr="001C29C9">
        <w:t>as ‘</w:t>
      </w:r>
      <w:r w:rsidR="00774B62" w:rsidRPr="001C29C9">
        <w:rPr>
          <w:i/>
        </w:rPr>
        <w:t>An agreement in which individuals consider the amount, level, value, worth, quality, or success of products or outcomes of learning of peers of similar status</w:t>
      </w:r>
      <w:r w:rsidR="00774B62" w:rsidRPr="001C29C9">
        <w:t>’ (Topping, 1998).</w:t>
      </w:r>
    </w:p>
    <w:p w:rsidR="00774B62" w:rsidRPr="001C29C9" w:rsidRDefault="00774B62" w:rsidP="00774B62">
      <w:pPr>
        <w:ind w:firstLine="0"/>
        <w:jc w:val="both"/>
      </w:pPr>
    </w:p>
    <w:p w:rsidR="00774B62" w:rsidRPr="001C29C9" w:rsidRDefault="008C1553" w:rsidP="00774B62">
      <w:pPr>
        <w:ind w:firstLine="0"/>
        <w:jc w:val="both"/>
      </w:pPr>
      <w:r w:rsidRPr="001C29C9">
        <w:t xml:space="preserve">For the purpose of the EKSF, the </w:t>
      </w:r>
      <w:r w:rsidR="003730FF" w:rsidRPr="001C29C9">
        <w:t>‘</w:t>
      </w:r>
      <w:r w:rsidR="00A041BC" w:rsidRPr="001C29C9">
        <w:t>validator</w:t>
      </w:r>
      <w:r w:rsidR="003730FF" w:rsidRPr="001C29C9">
        <w:t>’</w:t>
      </w:r>
      <w:r w:rsidR="00A041BC" w:rsidRPr="001C29C9">
        <w:t xml:space="preserve"> </w:t>
      </w:r>
      <w:r w:rsidR="003730FF" w:rsidRPr="001C29C9">
        <w:t xml:space="preserve">of evidence provided </w:t>
      </w:r>
      <w:r w:rsidR="00774B62" w:rsidRPr="001C29C9">
        <w:t>can be a peer (registered nurse) at the same level of nursing practice or higher (e.g. PDRP level</w:t>
      </w:r>
      <w:r w:rsidRPr="001C29C9">
        <w:t>)</w:t>
      </w:r>
      <w:r w:rsidR="00774B62" w:rsidRPr="001C29C9">
        <w:t xml:space="preserve"> or a senior nurse</w:t>
      </w:r>
      <w:r w:rsidRPr="001C29C9">
        <w:t>,</w:t>
      </w:r>
      <w:r w:rsidR="00774B62" w:rsidRPr="001C29C9">
        <w:t xml:space="preserve"> such as a Clinical Nurse Specialist (CNS), Clinical Nurse Educator (CNE) or Charge Nurse Manager (CNM).</w:t>
      </w:r>
    </w:p>
    <w:p w:rsidR="00C07E6F" w:rsidRPr="001C29C9" w:rsidRDefault="00C07E6F" w:rsidP="00774B62">
      <w:pPr>
        <w:ind w:firstLine="0"/>
        <w:jc w:val="both"/>
      </w:pPr>
    </w:p>
    <w:p w:rsidR="00774B62" w:rsidRPr="001C29C9" w:rsidRDefault="00C07E6F" w:rsidP="00774B62">
      <w:pPr>
        <w:ind w:firstLine="0"/>
        <w:jc w:val="both"/>
      </w:pPr>
      <w:r w:rsidRPr="001C29C9">
        <w:t>In some Endoscopy Units,</w:t>
      </w:r>
      <w:r w:rsidR="00774B62" w:rsidRPr="001C29C9">
        <w:t xml:space="preserve"> </w:t>
      </w:r>
      <w:r w:rsidRPr="001C29C9">
        <w:t xml:space="preserve">the </w:t>
      </w:r>
      <w:r w:rsidR="00774B62" w:rsidRPr="001C29C9">
        <w:t>CNM may determine that an individual should complete ‘</w:t>
      </w:r>
      <w:r w:rsidR="00774B62" w:rsidRPr="001C29C9">
        <w:rPr>
          <w:i/>
        </w:rPr>
        <w:t>Level one – Orientation’</w:t>
      </w:r>
      <w:r w:rsidR="00774B62" w:rsidRPr="001C29C9">
        <w:t xml:space="preserve"> within 6 months of commencing work within the endoscopy specialty and use the EKSF to support a performance appraisal at this point in time. Similarly, it may be determined that ‘</w:t>
      </w:r>
      <w:r w:rsidR="00774B62" w:rsidRPr="001C29C9">
        <w:rPr>
          <w:i/>
        </w:rPr>
        <w:t>Level two – Competent’</w:t>
      </w:r>
      <w:r w:rsidR="00774B62" w:rsidRPr="001C29C9">
        <w:t xml:space="preserve"> should be completed within </w:t>
      </w:r>
      <w:r w:rsidRPr="001C29C9">
        <w:t>12-</w:t>
      </w:r>
      <w:r w:rsidR="00774B62" w:rsidRPr="001C29C9">
        <w:t xml:space="preserve">18 months </w:t>
      </w:r>
      <w:r w:rsidRPr="001C29C9">
        <w:t xml:space="preserve">from progression to this level </w:t>
      </w:r>
      <w:r w:rsidR="00774B62" w:rsidRPr="001C29C9">
        <w:t>and again the EKSF used to support knowledge and skills attained at a</w:t>
      </w:r>
      <w:r w:rsidRPr="001C29C9">
        <w:t xml:space="preserve"> formal</w:t>
      </w:r>
      <w:r w:rsidR="00774B62" w:rsidRPr="001C29C9">
        <w:t xml:space="preserve"> performance appraisal. </w:t>
      </w:r>
    </w:p>
    <w:p w:rsidR="00774B62" w:rsidRPr="001C29C9" w:rsidRDefault="00774B62" w:rsidP="00774B62">
      <w:pPr>
        <w:ind w:firstLine="0"/>
        <w:jc w:val="both"/>
      </w:pPr>
    </w:p>
    <w:p w:rsidR="00774B62" w:rsidRDefault="00774B62" w:rsidP="00774B62">
      <w:pPr>
        <w:ind w:firstLine="0"/>
        <w:jc w:val="both"/>
      </w:pPr>
      <w:r w:rsidRPr="001C29C9">
        <w:t>From this point</w:t>
      </w:r>
      <w:r w:rsidR="00C07E6F" w:rsidRPr="001C29C9">
        <w:t xml:space="preserve"> on</w:t>
      </w:r>
      <w:r w:rsidRPr="001C29C9">
        <w:t xml:space="preserve">, it </w:t>
      </w:r>
      <w:r w:rsidR="00C07E6F" w:rsidRPr="001C29C9">
        <w:t>is up to the individual</w:t>
      </w:r>
      <w:r w:rsidRPr="001C29C9">
        <w:t xml:space="preserve"> whether they wish to progress, using the EKSF to support that process or whether they remain at</w:t>
      </w:r>
      <w:r w:rsidR="00C07E6F" w:rsidRPr="001C29C9">
        <w:t xml:space="preserve"> the </w:t>
      </w:r>
      <w:r w:rsidRPr="001C29C9">
        <w:t>‘</w:t>
      </w:r>
      <w:r w:rsidR="00C07E6F" w:rsidRPr="001C29C9">
        <w:rPr>
          <w:i/>
        </w:rPr>
        <w:t>C</w:t>
      </w:r>
      <w:r w:rsidRPr="001C29C9">
        <w:rPr>
          <w:i/>
        </w:rPr>
        <w:t>ompetent</w:t>
      </w:r>
      <w:r w:rsidRPr="001C29C9">
        <w:t>’</w:t>
      </w:r>
      <w:r w:rsidR="00C07E6F" w:rsidRPr="001C29C9">
        <w:t xml:space="preserve"> level, providing they meet the required</w:t>
      </w:r>
      <w:r w:rsidRPr="001C29C9">
        <w:t xml:space="preserve"> expectations every three years in accordance with PDRP assessment guidelines and this is formally recognised by either a performance appraisal or re-submission of their PDRP portfolio.</w:t>
      </w:r>
    </w:p>
    <w:p w:rsidR="001C29C9" w:rsidRDefault="001C29C9" w:rsidP="00774B62">
      <w:pPr>
        <w:ind w:firstLine="0"/>
        <w:jc w:val="both"/>
      </w:pPr>
    </w:p>
    <w:p w:rsidR="001C29C9" w:rsidRDefault="001C29C9" w:rsidP="00774B62">
      <w:pPr>
        <w:ind w:firstLine="0"/>
        <w:jc w:val="both"/>
      </w:pPr>
    </w:p>
    <w:p w:rsidR="001C29C9" w:rsidRDefault="001C29C9" w:rsidP="00774B62">
      <w:pPr>
        <w:ind w:firstLine="0"/>
        <w:jc w:val="both"/>
      </w:pPr>
    </w:p>
    <w:p w:rsidR="001C29C9" w:rsidRDefault="001C29C9" w:rsidP="00774B62">
      <w:pPr>
        <w:ind w:firstLine="0"/>
        <w:jc w:val="both"/>
      </w:pPr>
    </w:p>
    <w:p w:rsidR="001C29C9" w:rsidRPr="001C29C9" w:rsidRDefault="001C29C9" w:rsidP="00774B62">
      <w:pPr>
        <w:ind w:firstLine="0"/>
        <w:jc w:val="both"/>
      </w:pPr>
    </w:p>
    <w:p w:rsidR="00C07E6F" w:rsidRDefault="00C07E6F" w:rsidP="00774B62">
      <w:pPr>
        <w:ind w:firstLine="0"/>
        <w:jc w:val="both"/>
        <w:rPr>
          <w:sz w:val="20"/>
          <w:szCs w:val="20"/>
        </w:rPr>
      </w:pPr>
    </w:p>
    <w:p w:rsidR="00BF7DCA" w:rsidRDefault="00BF7DCA" w:rsidP="00774B62">
      <w:pPr>
        <w:ind w:firstLine="0"/>
        <w:jc w:val="both"/>
        <w:rPr>
          <w:sz w:val="20"/>
          <w:szCs w:val="20"/>
        </w:rPr>
      </w:pPr>
    </w:p>
    <w:p w:rsidR="005A381F" w:rsidRDefault="005A381F" w:rsidP="00BF7DCA">
      <w:pPr>
        <w:pBdr>
          <w:bottom w:val="single" w:sz="4" w:space="1" w:color="4F81BD"/>
        </w:pBdr>
        <w:shd w:val="clear" w:color="auto" w:fill="D9D9D9"/>
        <w:ind w:firstLine="0"/>
        <w:jc w:val="both"/>
        <w:rPr>
          <w:i/>
          <w:color w:val="365F91"/>
          <w:sz w:val="40"/>
          <w:szCs w:val="40"/>
        </w:rPr>
        <w:sectPr w:rsidR="005A381F" w:rsidSect="001F76DE">
          <w:pgSz w:w="16838" w:h="11906" w:orient="landscape"/>
          <w:pgMar w:top="1135" w:right="1245" w:bottom="426" w:left="1418" w:header="709" w:footer="340" w:gutter="0"/>
          <w:cols w:space="709"/>
          <w:titlePg/>
          <w:rtlGutter/>
          <w:docGrid w:linePitch="360"/>
        </w:sectPr>
      </w:pPr>
    </w:p>
    <w:p w:rsidR="00BF7DCA" w:rsidRPr="00774B62" w:rsidRDefault="00BF7DCA" w:rsidP="00BF7DCA">
      <w:pPr>
        <w:pBdr>
          <w:bottom w:val="single" w:sz="4" w:space="1" w:color="4F81BD"/>
        </w:pBdr>
        <w:shd w:val="clear" w:color="auto" w:fill="D9D9D9"/>
        <w:ind w:firstLine="0"/>
        <w:jc w:val="both"/>
        <w:rPr>
          <w:i/>
          <w:color w:val="365F91"/>
          <w:sz w:val="40"/>
          <w:szCs w:val="40"/>
        </w:rPr>
      </w:pPr>
      <w:r>
        <w:rPr>
          <w:i/>
          <w:color w:val="365F91"/>
          <w:sz w:val="40"/>
          <w:szCs w:val="40"/>
        </w:rPr>
        <w:t>Evidence</w:t>
      </w:r>
    </w:p>
    <w:p w:rsidR="00BF7DCA" w:rsidRDefault="00BF7DCA" w:rsidP="00774B62">
      <w:pPr>
        <w:ind w:firstLine="0"/>
        <w:jc w:val="both"/>
        <w:rPr>
          <w:sz w:val="20"/>
          <w:szCs w:val="20"/>
        </w:rPr>
      </w:pPr>
    </w:p>
    <w:p w:rsidR="006D74FF" w:rsidRPr="001C29C9" w:rsidRDefault="006D74FF" w:rsidP="006D74FF">
      <w:pPr>
        <w:ind w:firstLine="0"/>
        <w:jc w:val="both"/>
      </w:pPr>
      <w:r w:rsidRPr="001C29C9">
        <w:t xml:space="preserve">It is intended the knowledge and skills validated in the EKSF can be used as evidence to meet the nursing council competency standards for performance appraisal and/or contribute toward the registered </w:t>
      </w:r>
      <w:r w:rsidR="00466B4C" w:rsidRPr="001C29C9">
        <w:t>nurses</w:t>
      </w:r>
      <w:r w:rsidRPr="001C29C9">
        <w:t xml:space="preserve"> PDRP portfolio  (or vice versa; an already completed PDRP can be used to evidence the EKSF).</w:t>
      </w:r>
    </w:p>
    <w:p w:rsidR="006D74FF" w:rsidRPr="001C29C9" w:rsidRDefault="006D74FF" w:rsidP="006D74FF">
      <w:pPr>
        <w:jc w:val="both"/>
      </w:pPr>
    </w:p>
    <w:p w:rsidR="006D74FF" w:rsidRPr="001C29C9" w:rsidRDefault="006D74FF" w:rsidP="006D74FF">
      <w:pPr>
        <w:ind w:firstLine="0"/>
        <w:jc w:val="both"/>
      </w:pPr>
      <w:r w:rsidRPr="001C29C9">
        <w:t>The registered nurse can use a variety of tools / methods to evidence endoscopy knowledge and skills as outlined in table below:</w:t>
      </w:r>
    </w:p>
    <w:p w:rsidR="006D74FF" w:rsidRPr="001C29C9" w:rsidRDefault="006D74FF" w:rsidP="006D74FF">
      <w:pPr>
        <w:ind w:firstLine="0"/>
        <w:jc w:val="both"/>
        <w:rPr>
          <w:b/>
        </w:rPr>
      </w:pPr>
    </w:p>
    <w:tbl>
      <w:tblPr>
        <w:tblpPr w:leftFromText="180" w:rightFromText="180" w:vertAnchor="text" w:horzAnchor="page" w:tblpX="4003" w:tblpY="24"/>
        <w:tblW w:w="10598" w:type="dxa"/>
        <w:tblBorders>
          <w:top w:val="single" w:sz="4" w:space="0" w:color="365F91"/>
          <w:left w:val="single" w:sz="4" w:space="0" w:color="365F91"/>
          <w:bottom w:val="single" w:sz="4" w:space="0" w:color="365F91"/>
          <w:right w:val="single" w:sz="4" w:space="0" w:color="365F91"/>
        </w:tblBorders>
        <w:tblLook w:val="0000" w:firstRow="0" w:lastRow="0" w:firstColumn="0" w:lastColumn="0" w:noHBand="0" w:noVBand="0"/>
      </w:tblPr>
      <w:tblGrid>
        <w:gridCol w:w="3794"/>
        <w:gridCol w:w="3402"/>
        <w:gridCol w:w="3402"/>
      </w:tblGrid>
      <w:tr w:rsidR="006D74FF" w:rsidRPr="006275B5" w:rsidTr="00B26621">
        <w:trPr>
          <w:trHeight w:val="390"/>
        </w:trPr>
        <w:tc>
          <w:tcPr>
            <w:tcW w:w="10598" w:type="dxa"/>
            <w:gridSpan w:val="3"/>
            <w:shd w:val="clear" w:color="auto" w:fill="C6D9F1"/>
          </w:tcPr>
          <w:p w:rsidR="006D74FF" w:rsidRPr="006275B5" w:rsidRDefault="006D74FF" w:rsidP="00B26621">
            <w:pPr>
              <w:rPr>
                <w:color w:val="4F81BD"/>
              </w:rPr>
            </w:pPr>
          </w:p>
          <w:p w:rsidR="006D74FF" w:rsidRPr="006275B5" w:rsidRDefault="006D74FF" w:rsidP="00B26621">
            <w:pPr>
              <w:ind w:firstLine="0"/>
              <w:rPr>
                <w:b/>
                <w:color w:val="4F81BD"/>
              </w:rPr>
            </w:pPr>
            <w:r w:rsidRPr="006275B5">
              <w:rPr>
                <w:b/>
                <w:color w:val="4F81BD"/>
              </w:rPr>
              <w:t>TOOLS TO EVIDENCE PRACTICE KNOWLEDGE AND SKILLS:</w:t>
            </w:r>
          </w:p>
          <w:p w:rsidR="006D74FF" w:rsidRPr="006275B5" w:rsidRDefault="006D74FF" w:rsidP="00B26621">
            <w:pPr>
              <w:ind w:firstLine="0"/>
              <w:rPr>
                <w:color w:val="4F81BD"/>
              </w:rPr>
            </w:pPr>
          </w:p>
        </w:tc>
      </w:tr>
      <w:tr w:rsidR="006D74FF" w:rsidRPr="006275B5" w:rsidTr="00B26621">
        <w:trPr>
          <w:trHeight w:val="1268"/>
        </w:trPr>
        <w:tc>
          <w:tcPr>
            <w:tcW w:w="3794" w:type="dxa"/>
          </w:tcPr>
          <w:p w:rsidR="006D74FF" w:rsidRPr="006275B5" w:rsidRDefault="006D74FF" w:rsidP="00B26621">
            <w:pPr>
              <w:pStyle w:val="ListParagraph"/>
              <w:ind w:left="360" w:firstLine="0"/>
              <w:rPr>
                <w:b/>
                <w:color w:val="4F81BD"/>
              </w:rPr>
            </w:pPr>
          </w:p>
          <w:p w:rsidR="006D74FF" w:rsidRPr="006275B5" w:rsidRDefault="006D74FF" w:rsidP="00265FC2">
            <w:pPr>
              <w:pStyle w:val="ListParagraph"/>
              <w:numPr>
                <w:ilvl w:val="0"/>
                <w:numId w:val="13"/>
              </w:numPr>
              <w:rPr>
                <w:b/>
                <w:color w:val="4F81BD"/>
              </w:rPr>
            </w:pPr>
            <w:r w:rsidRPr="006275B5">
              <w:rPr>
                <w:b/>
                <w:color w:val="4F81BD"/>
              </w:rPr>
              <w:t>Written evidence (e.g. PDRP)</w:t>
            </w:r>
          </w:p>
          <w:p w:rsidR="006D74FF" w:rsidRPr="006275B5" w:rsidRDefault="006D74FF" w:rsidP="00265FC2">
            <w:pPr>
              <w:pStyle w:val="ListParagraph"/>
              <w:numPr>
                <w:ilvl w:val="0"/>
                <w:numId w:val="13"/>
              </w:numPr>
              <w:rPr>
                <w:b/>
                <w:color w:val="4F81BD"/>
              </w:rPr>
            </w:pPr>
            <w:r w:rsidRPr="006275B5">
              <w:rPr>
                <w:b/>
                <w:color w:val="4F81BD"/>
              </w:rPr>
              <w:t>Demonstration / practice based assessment e.g. DOPS</w:t>
            </w:r>
          </w:p>
          <w:p w:rsidR="006D74FF" w:rsidRPr="006275B5" w:rsidRDefault="006D74FF" w:rsidP="00265FC2">
            <w:pPr>
              <w:pStyle w:val="ListParagraph"/>
              <w:numPr>
                <w:ilvl w:val="0"/>
                <w:numId w:val="13"/>
              </w:numPr>
              <w:rPr>
                <w:b/>
                <w:color w:val="4F81BD"/>
              </w:rPr>
            </w:pPr>
            <w:r w:rsidRPr="006275B5">
              <w:rPr>
                <w:b/>
                <w:color w:val="4F81BD"/>
              </w:rPr>
              <w:t>Case review /case study presentation</w:t>
            </w:r>
          </w:p>
          <w:p w:rsidR="006D74FF" w:rsidRPr="006275B5" w:rsidRDefault="006D74FF" w:rsidP="00B26621">
            <w:pPr>
              <w:rPr>
                <w:b/>
                <w:color w:val="4F81BD"/>
              </w:rPr>
            </w:pPr>
          </w:p>
        </w:tc>
        <w:tc>
          <w:tcPr>
            <w:tcW w:w="3402" w:type="dxa"/>
          </w:tcPr>
          <w:p w:rsidR="006D74FF" w:rsidRPr="006275B5" w:rsidRDefault="006D74FF" w:rsidP="00B26621">
            <w:pPr>
              <w:pStyle w:val="ListParagraph"/>
              <w:ind w:left="360" w:firstLine="0"/>
              <w:rPr>
                <w:b/>
                <w:color w:val="4F81BD"/>
              </w:rPr>
            </w:pPr>
          </w:p>
          <w:p w:rsidR="006D74FF" w:rsidRPr="006275B5" w:rsidRDefault="006D74FF" w:rsidP="00265FC2">
            <w:pPr>
              <w:pStyle w:val="ListParagraph"/>
              <w:numPr>
                <w:ilvl w:val="0"/>
                <w:numId w:val="13"/>
              </w:numPr>
              <w:rPr>
                <w:b/>
                <w:color w:val="4F81BD"/>
              </w:rPr>
            </w:pPr>
            <w:r w:rsidRPr="006275B5">
              <w:rPr>
                <w:b/>
                <w:color w:val="4F81BD"/>
              </w:rPr>
              <w:t>Exemplar</w:t>
            </w:r>
          </w:p>
          <w:p w:rsidR="006D74FF" w:rsidRPr="006275B5" w:rsidRDefault="006D74FF" w:rsidP="00265FC2">
            <w:pPr>
              <w:pStyle w:val="ListParagraph"/>
              <w:numPr>
                <w:ilvl w:val="0"/>
                <w:numId w:val="13"/>
              </w:numPr>
              <w:rPr>
                <w:b/>
                <w:color w:val="4F81BD"/>
              </w:rPr>
            </w:pPr>
            <w:r w:rsidRPr="006275B5">
              <w:rPr>
                <w:b/>
                <w:color w:val="4F81BD"/>
              </w:rPr>
              <w:t>Verbalised knowledge to assessor</w:t>
            </w:r>
          </w:p>
          <w:p w:rsidR="006D74FF" w:rsidRPr="006275B5" w:rsidRDefault="006D74FF" w:rsidP="00265FC2">
            <w:pPr>
              <w:pStyle w:val="ListParagraph"/>
              <w:numPr>
                <w:ilvl w:val="0"/>
                <w:numId w:val="13"/>
              </w:numPr>
              <w:rPr>
                <w:b/>
                <w:color w:val="4F81BD"/>
              </w:rPr>
            </w:pPr>
            <w:r w:rsidRPr="006275B5">
              <w:rPr>
                <w:b/>
                <w:color w:val="4F81BD"/>
              </w:rPr>
              <w:t>Education sessions attended</w:t>
            </w:r>
          </w:p>
          <w:p w:rsidR="006D74FF" w:rsidRPr="006275B5" w:rsidRDefault="006D74FF" w:rsidP="00265FC2">
            <w:pPr>
              <w:pStyle w:val="ListParagraph"/>
              <w:numPr>
                <w:ilvl w:val="0"/>
                <w:numId w:val="13"/>
              </w:numPr>
              <w:rPr>
                <w:b/>
                <w:color w:val="4F81BD"/>
              </w:rPr>
            </w:pPr>
            <w:r w:rsidRPr="006275B5">
              <w:rPr>
                <w:b/>
                <w:color w:val="4F81BD"/>
              </w:rPr>
              <w:t>Clinical teaching delivered</w:t>
            </w:r>
          </w:p>
          <w:p w:rsidR="006D74FF" w:rsidRPr="006275B5" w:rsidRDefault="006D74FF" w:rsidP="00B26621">
            <w:pPr>
              <w:rPr>
                <w:b/>
                <w:color w:val="4F81BD"/>
              </w:rPr>
            </w:pPr>
          </w:p>
        </w:tc>
        <w:tc>
          <w:tcPr>
            <w:tcW w:w="3402" w:type="dxa"/>
          </w:tcPr>
          <w:p w:rsidR="006D74FF" w:rsidRPr="006275B5" w:rsidRDefault="006D74FF" w:rsidP="00B26621">
            <w:pPr>
              <w:pStyle w:val="ListParagraph"/>
              <w:ind w:left="360" w:firstLine="0"/>
              <w:rPr>
                <w:b/>
                <w:color w:val="4F81BD"/>
              </w:rPr>
            </w:pPr>
          </w:p>
          <w:p w:rsidR="006D74FF" w:rsidRPr="006275B5" w:rsidRDefault="006D74FF" w:rsidP="00265FC2">
            <w:pPr>
              <w:pStyle w:val="ListParagraph"/>
              <w:numPr>
                <w:ilvl w:val="0"/>
                <w:numId w:val="13"/>
              </w:numPr>
              <w:rPr>
                <w:b/>
                <w:color w:val="4F81BD"/>
              </w:rPr>
            </w:pPr>
            <w:r w:rsidRPr="006275B5">
              <w:rPr>
                <w:b/>
                <w:color w:val="4F81BD"/>
              </w:rPr>
              <w:t>Reflection on practice</w:t>
            </w:r>
          </w:p>
          <w:p w:rsidR="006D74FF" w:rsidRPr="006275B5" w:rsidRDefault="006D74FF" w:rsidP="00265FC2">
            <w:pPr>
              <w:pStyle w:val="ListParagraph"/>
              <w:numPr>
                <w:ilvl w:val="0"/>
                <w:numId w:val="13"/>
              </w:numPr>
              <w:rPr>
                <w:b/>
                <w:color w:val="4F81BD"/>
              </w:rPr>
            </w:pPr>
            <w:r w:rsidRPr="006275B5">
              <w:rPr>
                <w:b/>
                <w:color w:val="4F81BD"/>
              </w:rPr>
              <w:t>Recognition of prior learning</w:t>
            </w:r>
          </w:p>
          <w:p w:rsidR="006D74FF" w:rsidRPr="006275B5" w:rsidRDefault="006D74FF" w:rsidP="00B26621">
            <w:pPr>
              <w:pStyle w:val="ListParagraph"/>
              <w:ind w:left="360" w:firstLine="0"/>
              <w:rPr>
                <w:b/>
                <w:color w:val="4F81BD"/>
              </w:rPr>
            </w:pPr>
            <w:r w:rsidRPr="006275B5">
              <w:rPr>
                <w:b/>
                <w:color w:val="4F81BD"/>
              </w:rPr>
              <w:t>E.g. certificates of course, conferences attended etc…</w:t>
            </w:r>
          </w:p>
        </w:tc>
      </w:tr>
      <w:tr w:rsidR="006D74FF" w:rsidRPr="006275B5" w:rsidTr="00B26621">
        <w:trPr>
          <w:trHeight w:val="315"/>
        </w:trPr>
        <w:tc>
          <w:tcPr>
            <w:tcW w:w="10598" w:type="dxa"/>
            <w:gridSpan w:val="3"/>
            <w:shd w:val="clear" w:color="auto" w:fill="C6D9F1"/>
          </w:tcPr>
          <w:p w:rsidR="006D74FF" w:rsidRPr="006275B5" w:rsidRDefault="006D74FF" w:rsidP="00B26621">
            <w:pPr>
              <w:rPr>
                <w:b/>
                <w:color w:val="4F81BD"/>
              </w:rPr>
            </w:pPr>
          </w:p>
          <w:p w:rsidR="006D74FF" w:rsidRPr="006275B5" w:rsidRDefault="006D74FF" w:rsidP="006275B5">
            <w:pPr>
              <w:ind w:firstLine="0"/>
              <w:rPr>
                <w:b/>
                <w:color w:val="4F81BD"/>
              </w:rPr>
            </w:pPr>
            <w:r w:rsidRPr="006275B5">
              <w:rPr>
                <w:b/>
                <w:color w:val="4F81BD"/>
              </w:rPr>
              <w:t>EVIDENCE must be :</w:t>
            </w:r>
          </w:p>
          <w:p w:rsidR="006D74FF" w:rsidRPr="006275B5" w:rsidRDefault="006D74FF" w:rsidP="00B26621">
            <w:pPr>
              <w:rPr>
                <w:b/>
                <w:color w:val="4F81BD"/>
              </w:rPr>
            </w:pPr>
          </w:p>
        </w:tc>
      </w:tr>
      <w:tr w:rsidR="006D74FF" w:rsidRPr="006275B5" w:rsidTr="00B26621">
        <w:trPr>
          <w:trHeight w:val="1769"/>
        </w:trPr>
        <w:tc>
          <w:tcPr>
            <w:tcW w:w="10598" w:type="dxa"/>
            <w:gridSpan w:val="3"/>
          </w:tcPr>
          <w:p w:rsidR="006D74FF" w:rsidRPr="006275B5" w:rsidRDefault="006D74FF" w:rsidP="00B26621">
            <w:pPr>
              <w:rPr>
                <w:b/>
                <w:color w:val="4F81BD"/>
              </w:rPr>
            </w:pPr>
            <w:r w:rsidRPr="006275B5">
              <w:rPr>
                <w:b/>
                <w:color w:val="4F81BD"/>
              </w:rPr>
              <w:t xml:space="preserve"> </w:t>
            </w:r>
          </w:p>
          <w:p w:rsidR="006D74FF" w:rsidRPr="006275B5" w:rsidRDefault="006D74FF" w:rsidP="00265FC2">
            <w:pPr>
              <w:pStyle w:val="ListParagraph"/>
              <w:numPr>
                <w:ilvl w:val="0"/>
                <w:numId w:val="14"/>
              </w:numPr>
              <w:rPr>
                <w:b/>
                <w:color w:val="4F81BD"/>
              </w:rPr>
            </w:pPr>
            <w:r w:rsidRPr="006275B5">
              <w:rPr>
                <w:b/>
                <w:color w:val="4F81BD"/>
              </w:rPr>
              <w:t xml:space="preserve">Authentic: </w:t>
            </w:r>
            <w:r w:rsidRPr="006275B5">
              <w:rPr>
                <w:color w:val="4F81BD"/>
              </w:rPr>
              <w:t>an honest reflection of your practice</w:t>
            </w:r>
          </w:p>
          <w:p w:rsidR="006D74FF" w:rsidRPr="006275B5" w:rsidRDefault="006D74FF" w:rsidP="00265FC2">
            <w:pPr>
              <w:pStyle w:val="ListParagraph"/>
              <w:numPr>
                <w:ilvl w:val="0"/>
                <w:numId w:val="14"/>
              </w:numPr>
              <w:rPr>
                <w:b/>
                <w:color w:val="4F81BD"/>
              </w:rPr>
            </w:pPr>
            <w:r w:rsidRPr="006275B5">
              <w:rPr>
                <w:b/>
                <w:color w:val="4F81BD"/>
              </w:rPr>
              <w:t xml:space="preserve">Relevant: </w:t>
            </w:r>
            <w:r w:rsidRPr="006275B5">
              <w:rPr>
                <w:color w:val="4F81BD"/>
              </w:rPr>
              <w:t>appropriate to the criteria</w:t>
            </w:r>
          </w:p>
          <w:p w:rsidR="006D74FF" w:rsidRPr="006275B5" w:rsidRDefault="006D74FF" w:rsidP="00265FC2">
            <w:pPr>
              <w:pStyle w:val="ListParagraph"/>
              <w:numPr>
                <w:ilvl w:val="0"/>
                <w:numId w:val="14"/>
              </w:numPr>
              <w:rPr>
                <w:b/>
                <w:color w:val="4F81BD"/>
              </w:rPr>
            </w:pPr>
            <w:r w:rsidRPr="006275B5">
              <w:rPr>
                <w:b/>
                <w:color w:val="4F81BD"/>
              </w:rPr>
              <w:t xml:space="preserve">Sufficient: </w:t>
            </w:r>
            <w:r w:rsidRPr="006275B5">
              <w:rPr>
                <w:color w:val="4F81BD"/>
              </w:rPr>
              <w:t>enough evidence to satisfy the assessment criteria</w:t>
            </w:r>
          </w:p>
          <w:p w:rsidR="006D74FF" w:rsidRPr="006275B5" w:rsidRDefault="006D74FF" w:rsidP="00265FC2">
            <w:pPr>
              <w:pStyle w:val="ListParagraph"/>
              <w:numPr>
                <w:ilvl w:val="0"/>
                <w:numId w:val="14"/>
              </w:numPr>
              <w:rPr>
                <w:b/>
                <w:color w:val="4F81BD"/>
              </w:rPr>
            </w:pPr>
            <w:r w:rsidRPr="006275B5">
              <w:rPr>
                <w:b/>
                <w:color w:val="4F81BD"/>
              </w:rPr>
              <w:t xml:space="preserve">Current: </w:t>
            </w:r>
            <w:r w:rsidRPr="006275B5">
              <w:rPr>
                <w:color w:val="4F81BD"/>
              </w:rPr>
              <w:t>relate to current practice (i.e. within the last 3 years) and current role</w:t>
            </w:r>
          </w:p>
          <w:p w:rsidR="006D74FF" w:rsidRPr="006275B5" w:rsidRDefault="006D74FF" w:rsidP="00265FC2">
            <w:pPr>
              <w:pStyle w:val="ListParagraph"/>
              <w:numPr>
                <w:ilvl w:val="0"/>
                <w:numId w:val="14"/>
              </w:numPr>
              <w:rPr>
                <w:b/>
                <w:color w:val="4F81BD"/>
              </w:rPr>
            </w:pPr>
            <w:r w:rsidRPr="006275B5">
              <w:rPr>
                <w:b/>
                <w:color w:val="4F81BD"/>
              </w:rPr>
              <w:t xml:space="preserve">Repeatable: </w:t>
            </w:r>
            <w:r w:rsidRPr="006275B5">
              <w:rPr>
                <w:color w:val="4F81BD"/>
              </w:rPr>
              <w:t>a consistent feature of your practice</w:t>
            </w:r>
          </w:p>
        </w:tc>
      </w:tr>
    </w:tbl>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Pr="0078111E" w:rsidRDefault="006D74FF" w:rsidP="006D74FF">
      <w:pPr>
        <w:jc w:val="both"/>
        <w:rPr>
          <w:b/>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D74FF" w:rsidRDefault="006D74FF" w:rsidP="006D74FF">
      <w:pPr>
        <w:ind w:firstLine="0"/>
        <w:jc w:val="both"/>
        <w:rPr>
          <w:sz w:val="20"/>
          <w:szCs w:val="20"/>
        </w:rPr>
      </w:pPr>
    </w:p>
    <w:p w:rsidR="006275B5" w:rsidRDefault="006275B5" w:rsidP="006D74FF">
      <w:pPr>
        <w:ind w:firstLine="0"/>
        <w:jc w:val="both"/>
      </w:pPr>
    </w:p>
    <w:p w:rsidR="006D74FF" w:rsidRPr="001C29C9" w:rsidRDefault="006D74FF" w:rsidP="006D74FF">
      <w:pPr>
        <w:ind w:firstLine="0"/>
        <w:jc w:val="both"/>
      </w:pPr>
      <w:r w:rsidRPr="001C29C9">
        <w:t>This evidence is identified in the EKSF document by the registered nurse, and needs to be validated by an ‘appropriate’ peer assessor (or assessor nominated by the department) using the validation key described below and included in the registered nurse’s portfolio.</w:t>
      </w:r>
    </w:p>
    <w:p w:rsidR="006D74FF" w:rsidRDefault="006D74FF" w:rsidP="006D74FF">
      <w:pPr>
        <w:ind w:firstLine="0"/>
        <w:jc w:val="both"/>
        <w:rPr>
          <w:b/>
          <w:sz w:val="24"/>
        </w:rPr>
      </w:pPr>
    </w:p>
    <w:p w:rsidR="006D74FF" w:rsidRDefault="006D74FF" w:rsidP="006D74FF">
      <w:pPr>
        <w:ind w:firstLine="0"/>
        <w:jc w:val="both"/>
        <w:rPr>
          <w:b/>
          <w:sz w:val="24"/>
        </w:rPr>
      </w:pPr>
    </w:p>
    <w:p w:rsidR="006D74FF" w:rsidRDefault="006D74FF" w:rsidP="006D74FF">
      <w:pPr>
        <w:ind w:firstLine="0"/>
        <w:jc w:val="both"/>
        <w:rPr>
          <w:b/>
          <w:sz w:val="24"/>
        </w:rPr>
      </w:pPr>
    </w:p>
    <w:p w:rsidR="001C29C9" w:rsidRDefault="001C29C9" w:rsidP="006D74FF">
      <w:pPr>
        <w:ind w:firstLine="0"/>
        <w:jc w:val="both"/>
        <w:rPr>
          <w:b/>
          <w:sz w:val="24"/>
        </w:rPr>
      </w:pPr>
    </w:p>
    <w:p w:rsidR="006D74FF" w:rsidRDefault="006D74FF" w:rsidP="006D74FF">
      <w:pPr>
        <w:ind w:firstLine="0"/>
        <w:jc w:val="both"/>
        <w:rPr>
          <w:b/>
          <w:sz w:val="24"/>
        </w:rPr>
      </w:pPr>
    </w:p>
    <w:p w:rsidR="005A381F" w:rsidRDefault="005A381F" w:rsidP="006D74FF">
      <w:pPr>
        <w:pStyle w:val="Heading2"/>
        <w:spacing w:before="0" w:after="120" w:line="276" w:lineRule="auto"/>
        <w:jc w:val="both"/>
        <w:rPr>
          <w:rFonts w:ascii="Calibri" w:hAnsi="Calibri"/>
          <w:i/>
          <w:sz w:val="28"/>
          <w:szCs w:val="28"/>
        </w:rPr>
        <w:sectPr w:rsidR="005A381F" w:rsidSect="001F76DE">
          <w:pgSz w:w="16838" w:h="11906" w:orient="landscape"/>
          <w:pgMar w:top="1135" w:right="1245" w:bottom="426" w:left="1418" w:header="709" w:footer="340" w:gutter="0"/>
          <w:cols w:space="709"/>
          <w:titlePg/>
          <w:rtlGutter/>
          <w:docGrid w:linePitch="360"/>
        </w:sectPr>
      </w:pPr>
    </w:p>
    <w:p w:rsidR="006D74FF" w:rsidRPr="009725DC" w:rsidRDefault="006D74FF" w:rsidP="006D74FF">
      <w:pPr>
        <w:pStyle w:val="Heading2"/>
        <w:spacing w:before="0" w:after="120" w:line="276" w:lineRule="auto"/>
        <w:jc w:val="both"/>
        <w:rPr>
          <w:rFonts w:ascii="Calibri" w:hAnsi="Calibri"/>
          <w:i/>
          <w:sz w:val="28"/>
          <w:szCs w:val="28"/>
        </w:rPr>
      </w:pPr>
      <w:bookmarkStart w:id="30" w:name="_Toc410910501"/>
      <w:r w:rsidRPr="009725DC">
        <w:rPr>
          <w:rFonts w:ascii="Calibri" w:hAnsi="Calibri"/>
          <w:i/>
          <w:sz w:val="28"/>
          <w:szCs w:val="28"/>
        </w:rPr>
        <w:t>Directly Observed Practical Skills Assessments (DOPS)</w:t>
      </w:r>
      <w:bookmarkEnd w:id="30"/>
    </w:p>
    <w:p w:rsidR="006D74FF" w:rsidRPr="001C29C9" w:rsidRDefault="006D74FF" w:rsidP="006D74FF">
      <w:pPr>
        <w:spacing w:after="120"/>
        <w:ind w:firstLine="0"/>
        <w:jc w:val="both"/>
        <w:rPr>
          <w:rFonts w:cs="Arial"/>
        </w:rPr>
      </w:pPr>
      <w:r w:rsidRPr="001C29C9">
        <w:rPr>
          <w:rFonts w:cs="Arial"/>
        </w:rPr>
        <w:t xml:space="preserve">The rating scale used in this framework to assess the Directly Observed Practical Skills has been adapted from Bondy (1983) and MidCentral District Health Board; New Zealand Adult Respiratory Nursing Knowledge and Skills Framework 2010. The criteria for clinical evaluation looks at three areas: </w:t>
      </w:r>
      <w:r w:rsidRPr="001C29C9">
        <w:rPr>
          <w:rFonts w:cs="Arial"/>
          <w:b/>
        </w:rPr>
        <w:t>standard of procedure</w:t>
      </w:r>
      <w:r w:rsidRPr="001C29C9">
        <w:rPr>
          <w:rFonts w:cs="Arial"/>
        </w:rPr>
        <w:t xml:space="preserve">, </w:t>
      </w:r>
      <w:r w:rsidRPr="001C29C9">
        <w:rPr>
          <w:rFonts w:cs="Arial"/>
          <w:b/>
        </w:rPr>
        <w:t>quality of performance</w:t>
      </w:r>
      <w:r w:rsidRPr="001C29C9">
        <w:rPr>
          <w:rFonts w:cs="Arial"/>
        </w:rPr>
        <w:t xml:space="preserve"> and </w:t>
      </w:r>
      <w:r w:rsidRPr="001C29C9">
        <w:rPr>
          <w:rFonts w:cs="Arial"/>
          <w:b/>
        </w:rPr>
        <w:t>level of assistance required</w:t>
      </w:r>
      <w:r w:rsidRPr="001C29C9">
        <w:rPr>
          <w:rFonts w:cs="Arial"/>
        </w:rPr>
        <w:t xml:space="preserve"> (</w:t>
      </w:r>
      <w:r w:rsidRPr="001C29C9">
        <w:rPr>
          <w:rFonts w:cs="Arial"/>
          <w:i/>
        </w:rPr>
        <w:t>appendix 3)</w:t>
      </w:r>
      <w:r w:rsidRPr="001C29C9">
        <w:rPr>
          <w:rFonts w:cs="Arial"/>
        </w:rPr>
        <w:t xml:space="preserve">. </w:t>
      </w:r>
    </w:p>
    <w:p w:rsidR="006D74FF" w:rsidRPr="001C29C9" w:rsidRDefault="006D74FF" w:rsidP="006D74FF">
      <w:pPr>
        <w:spacing w:after="120"/>
        <w:ind w:firstLine="0"/>
        <w:jc w:val="both"/>
        <w:rPr>
          <w:rFonts w:cs="Arial"/>
        </w:rPr>
      </w:pPr>
      <w:r w:rsidRPr="001C29C9">
        <w:rPr>
          <w:rFonts w:cs="Arial"/>
        </w:rPr>
        <w:t xml:space="preserve">Six descriptive levels of competency are also identified: </w:t>
      </w:r>
      <w:r w:rsidRPr="001C29C9">
        <w:rPr>
          <w:rFonts w:cs="Arial"/>
          <w:b/>
        </w:rPr>
        <w:t>independent, independent but not observed, supervised, assisted, marginal and dependent</w:t>
      </w:r>
      <w:r w:rsidRPr="001C29C9">
        <w:rPr>
          <w:rFonts w:cs="Arial"/>
        </w:rPr>
        <w:t>. Independent means meeting the criteria identified in each of the three areas. It is expected that observation will be undertaken to determine the outcome (Bondy 1983; MCDHB, 2009). The descriptive level of ‘</w:t>
      </w:r>
      <w:r w:rsidRPr="001C29C9">
        <w:rPr>
          <w:rFonts w:cs="Arial"/>
          <w:i/>
        </w:rPr>
        <w:t>independent but not observed</w:t>
      </w:r>
      <w:r w:rsidRPr="001C29C9">
        <w:rPr>
          <w:rFonts w:cs="Arial"/>
        </w:rPr>
        <w:t>’ was included to account for endoscopic procedures that are not often encountered in clinical practice, yet the registered nurse can locate the correct equipment when required, demonstrate the technique and confidently describe the procedure. This was given a rating score of 4. If the procedure was observed then this score would change to 5.</w:t>
      </w:r>
    </w:p>
    <w:p w:rsidR="006D74FF" w:rsidRPr="001C29C9" w:rsidRDefault="006D74FF" w:rsidP="006D74FF">
      <w:pPr>
        <w:spacing w:after="120"/>
        <w:ind w:firstLine="0"/>
        <w:jc w:val="both"/>
        <w:rPr>
          <w:rFonts w:cs="Arial"/>
        </w:rPr>
      </w:pPr>
      <w:r w:rsidRPr="001C29C9">
        <w:rPr>
          <w:rFonts w:cs="Arial"/>
        </w:rPr>
        <w:t>It is generally accepted across the workforce a common approach to assessment is required to enable national consistency. By having one rating scale, endoscopy services can be reassured that knowledge, skills and therefore competency are transparent and transferable.</w:t>
      </w:r>
    </w:p>
    <w:p w:rsidR="001C29C9" w:rsidRPr="00DF08C7" w:rsidRDefault="001C29C9" w:rsidP="006D74FF">
      <w:pPr>
        <w:spacing w:after="120"/>
        <w:ind w:firstLine="0"/>
        <w:jc w:val="both"/>
        <w:rPr>
          <w:rFonts w:cs="Arial"/>
          <w:sz w:val="20"/>
          <w:szCs w:val="20"/>
        </w:rPr>
      </w:pPr>
    </w:p>
    <w:p w:rsidR="00C07E6F" w:rsidRPr="00C53A40" w:rsidRDefault="00C07E6F" w:rsidP="00C53A40">
      <w:pPr>
        <w:pBdr>
          <w:bottom w:val="single" w:sz="2" w:space="1" w:color="2E74B5"/>
        </w:pBdr>
        <w:ind w:firstLine="0"/>
        <w:jc w:val="both"/>
        <w:rPr>
          <w:i/>
          <w:color w:val="1F4E79"/>
          <w:sz w:val="28"/>
          <w:szCs w:val="28"/>
        </w:rPr>
      </w:pPr>
      <w:r w:rsidRPr="00C53A40">
        <w:rPr>
          <w:i/>
          <w:color w:val="1F4E79"/>
          <w:sz w:val="28"/>
          <w:szCs w:val="28"/>
        </w:rPr>
        <w:t>Validation Process</w:t>
      </w:r>
    </w:p>
    <w:p w:rsidR="00774B62" w:rsidRDefault="00774B62" w:rsidP="00774B62">
      <w:pPr>
        <w:ind w:firstLine="0"/>
        <w:jc w:val="both"/>
        <w:rPr>
          <w:sz w:val="20"/>
          <w:szCs w:val="20"/>
        </w:rPr>
      </w:pPr>
    </w:p>
    <w:p w:rsidR="00774B62" w:rsidRPr="001C29C9" w:rsidRDefault="00C07E6F" w:rsidP="00774B62">
      <w:pPr>
        <w:ind w:firstLine="0"/>
        <w:jc w:val="both"/>
      </w:pPr>
      <w:r w:rsidRPr="001C29C9">
        <w:t>The Registered nurse</w:t>
      </w:r>
      <w:r w:rsidR="00774B62" w:rsidRPr="001C29C9">
        <w:t xml:space="preserve"> write</w:t>
      </w:r>
      <w:r w:rsidRPr="001C29C9">
        <w:t>s</w:t>
      </w:r>
      <w:r w:rsidR="00774B62" w:rsidRPr="001C29C9">
        <w:t xml:space="preserve"> the ‘</w:t>
      </w:r>
      <w:r w:rsidR="00774B62" w:rsidRPr="001C29C9">
        <w:rPr>
          <w:i/>
        </w:rPr>
        <w:t>letter</w:t>
      </w:r>
      <w:r w:rsidR="00774B62" w:rsidRPr="001C29C9">
        <w:t xml:space="preserve">’ from the validation key outlined below, that best describes their evidence for </w:t>
      </w:r>
      <w:r w:rsidRPr="001C29C9">
        <w:t xml:space="preserve">each </w:t>
      </w:r>
      <w:r w:rsidR="00774B62" w:rsidRPr="001C29C9">
        <w:t xml:space="preserve">competency in the validation key box. </w:t>
      </w:r>
    </w:p>
    <w:p w:rsidR="00774B62" w:rsidRPr="001C29C9" w:rsidRDefault="00774B62" w:rsidP="00774B62">
      <w:pPr>
        <w:ind w:firstLine="0"/>
        <w:jc w:val="both"/>
      </w:pPr>
    </w:p>
    <w:p w:rsidR="00774B62" w:rsidRPr="001C29C9" w:rsidRDefault="00774B62" w:rsidP="006D74FF">
      <w:pPr>
        <w:ind w:firstLine="0"/>
        <w:jc w:val="both"/>
      </w:pPr>
      <w:r w:rsidRPr="001C29C9">
        <w:t xml:space="preserve">The </w:t>
      </w:r>
      <w:r w:rsidR="00C07E6F" w:rsidRPr="001C29C9">
        <w:t xml:space="preserve">assessor </w:t>
      </w:r>
      <w:r w:rsidRPr="001C29C9">
        <w:t>signs and dates to acknowledge they have read and support the evidence provided for each competency.</w:t>
      </w:r>
    </w:p>
    <w:p w:rsidR="00774B62" w:rsidRPr="001C29C9" w:rsidRDefault="00774B62" w:rsidP="00774B62">
      <w:pPr>
        <w:ind w:firstLine="0"/>
        <w:jc w:val="both"/>
        <w:rPr>
          <w:sz w:val="16"/>
          <w:szCs w:val="16"/>
        </w:rPr>
      </w:pPr>
    </w:p>
    <w:tbl>
      <w:tblPr>
        <w:tblpPr w:leftFromText="180" w:rightFromText="180" w:vertAnchor="text" w:horzAnchor="page" w:tblpX="2413" w:tblpY="169"/>
        <w:tblW w:w="12265" w:type="dxa"/>
        <w:tblBorders>
          <w:top w:val="single" w:sz="4" w:space="0" w:color="365F91"/>
          <w:left w:val="single" w:sz="4" w:space="0" w:color="365F91"/>
          <w:bottom w:val="single" w:sz="4" w:space="0" w:color="365F91"/>
          <w:right w:val="single" w:sz="4" w:space="0" w:color="365F91"/>
        </w:tblBorders>
        <w:tblLook w:val="0000" w:firstRow="0" w:lastRow="0" w:firstColumn="0" w:lastColumn="0" w:noHBand="0" w:noVBand="0"/>
      </w:tblPr>
      <w:tblGrid>
        <w:gridCol w:w="835"/>
        <w:gridCol w:w="3694"/>
        <w:gridCol w:w="753"/>
        <w:gridCol w:w="6983"/>
      </w:tblGrid>
      <w:tr w:rsidR="00774B62" w:rsidRPr="00C67C86" w:rsidTr="00865B22">
        <w:trPr>
          <w:trHeight w:val="255"/>
        </w:trPr>
        <w:tc>
          <w:tcPr>
            <w:tcW w:w="12265" w:type="dxa"/>
            <w:gridSpan w:val="4"/>
            <w:tcBorders>
              <w:top w:val="single" w:sz="4" w:space="0" w:color="365F91"/>
              <w:left w:val="single" w:sz="4" w:space="0" w:color="365F91"/>
              <w:bottom w:val="single" w:sz="4" w:space="0" w:color="365F91"/>
              <w:right w:val="single" w:sz="4" w:space="0" w:color="365F91"/>
            </w:tcBorders>
            <w:shd w:val="clear" w:color="auto" w:fill="C6D9F1"/>
          </w:tcPr>
          <w:p w:rsidR="00774B62" w:rsidRDefault="00774B62" w:rsidP="00774B62">
            <w:pPr>
              <w:rPr>
                <w:color w:val="4F81BD"/>
                <w:sz w:val="20"/>
                <w:szCs w:val="20"/>
              </w:rPr>
            </w:pPr>
          </w:p>
          <w:p w:rsidR="00774B62" w:rsidRPr="00BC691D" w:rsidRDefault="00774B62" w:rsidP="00774B62">
            <w:pPr>
              <w:rPr>
                <w:b/>
                <w:color w:val="4F81BD"/>
                <w:sz w:val="20"/>
                <w:szCs w:val="20"/>
              </w:rPr>
            </w:pPr>
            <w:r w:rsidRPr="00BC691D">
              <w:rPr>
                <w:b/>
                <w:color w:val="4F81BD"/>
                <w:sz w:val="20"/>
                <w:szCs w:val="20"/>
              </w:rPr>
              <w:t>VALIDATION KEY:</w:t>
            </w:r>
          </w:p>
          <w:p w:rsidR="00774B62" w:rsidRPr="0078111E" w:rsidRDefault="00774B62" w:rsidP="00774B62">
            <w:pPr>
              <w:rPr>
                <w:color w:val="4F81BD"/>
                <w:sz w:val="20"/>
                <w:szCs w:val="20"/>
              </w:rPr>
            </w:pPr>
          </w:p>
        </w:tc>
      </w:tr>
      <w:tr w:rsidR="00774B62" w:rsidRPr="00C67C86" w:rsidTr="00865B22">
        <w:trPr>
          <w:cantSplit/>
          <w:trHeight w:val="2105"/>
        </w:trPr>
        <w:tc>
          <w:tcPr>
            <w:tcW w:w="835" w:type="dxa"/>
            <w:tcBorders>
              <w:left w:val="single" w:sz="4" w:space="0" w:color="365F91"/>
              <w:bottom w:val="single" w:sz="4" w:space="0" w:color="365F91"/>
              <w:right w:val="single" w:sz="4" w:space="0" w:color="365F91"/>
            </w:tcBorders>
          </w:tcPr>
          <w:p w:rsidR="00774B62" w:rsidRPr="00BC691D" w:rsidRDefault="00774B62" w:rsidP="00774B62">
            <w:pPr>
              <w:spacing w:line="276" w:lineRule="auto"/>
              <w:ind w:firstLine="0"/>
              <w:jc w:val="center"/>
              <w:rPr>
                <w:b/>
                <w:color w:val="4F81BD"/>
                <w:sz w:val="20"/>
                <w:szCs w:val="20"/>
              </w:rPr>
            </w:pPr>
            <w:r w:rsidRPr="00BC691D">
              <w:rPr>
                <w:b/>
                <w:color w:val="4F81BD"/>
                <w:sz w:val="20"/>
                <w:szCs w:val="20"/>
              </w:rPr>
              <w:t>W</w:t>
            </w: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D</w:t>
            </w:r>
          </w:p>
          <w:p w:rsidR="00774B62" w:rsidRPr="00BC691D" w:rsidRDefault="00774B62" w:rsidP="00774B62">
            <w:pPr>
              <w:spacing w:line="276" w:lineRule="auto"/>
              <w:ind w:firstLine="0"/>
              <w:jc w:val="center"/>
              <w:rPr>
                <w:b/>
                <w:color w:val="4F81BD"/>
                <w:sz w:val="20"/>
                <w:szCs w:val="20"/>
              </w:rPr>
            </w:pP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C</w:t>
            </w: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I</w:t>
            </w:r>
          </w:p>
          <w:p w:rsidR="00774B62" w:rsidRPr="00BC691D" w:rsidRDefault="00774B62" w:rsidP="00774B62">
            <w:pPr>
              <w:spacing w:line="276" w:lineRule="auto"/>
              <w:ind w:firstLine="0"/>
              <w:jc w:val="center"/>
              <w:rPr>
                <w:b/>
                <w:color w:val="4F81BD"/>
                <w:sz w:val="20"/>
                <w:szCs w:val="20"/>
              </w:rPr>
            </w:pPr>
          </w:p>
          <w:p w:rsidR="00774B62" w:rsidRPr="00BC691D" w:rsidRDefault="00774B62" w:rsidP="00774B62">
            <w:pPr>
              <w:spacing w:line="276" w:lineRule="auto"/>
              <w:ind w:firstLine="0"/>
              <w:jc w:val="center"/>
              <w:rPr>
                <w:b/>
                <w:color w:val="4F81BD"/>
                <w:sz w:val="20"/>
                <w:szCs w:val="20"/>
              </w:rPr>
            </w:pPr>
          </w:p>
          <w:p w:rsidR="00774B62" w:rsidRPr="0078111E" w:rsidRDefault="00774B62" w:rsidP="00774B62">
            <w:pPr>
              <w:spacing w:line="276" w:lineRule="auto"/>
              <w:ind w:firstLine="0"/>
              <w:jc w:val="center"/>
              <w:rPr>
                <w:color w:val="4F81BD"/>
                <w:sz w:val="24"/>
              </w:rPr>
            </w:pPr>
            <w:r w:rsidRPr="00BC691D">
              <w:rPr>
                <w:b/>
                <w:color w:val="4F81BD"/>
                <w:sz w:val="20"/>
                <w:szCs w:val="20"/>
              </w:rPr>
              <w:t>EX</w:t>
            </w:r>
          </w:p>
        </w:tc>
        <w:tc>
          <w:tcPr>
            <w:tcW w:w="3694" w:type="dxa"/>
            <w:tcBorders>
              <w:top w:val="single" w:sz="4" w:space="0" w:color="365F91"/>
              <w:left w:val="single" w:sz="4" w:space="0" w:color="365F91"/>
              <w:bottom w:val="single" w:sz="4" w:space="0" w:color="365F91"/>
              <w:right w:val="single" w:sz="4" w:space="0" w:color="365F91"/>
            </w:tcBorders>
          </w:tcPr>
          <w:p w:rsidR="00774B62" w:rsidRPr="00BC691D" w:rsidRDefault="00774B62" w:rsidP="00265FC2">
            <w:pPr>
              <w:numPr>
                <w:ilvl w:val="0"/>
                <w:numId w:val="15"/>
              </w:numPr>
              <w:spacing w:line="276" w:lineRule="auto"/>
              <w:rPr>
                <w:color w:val="4F81BD"/>
                <w:sz w:val="20"/>
                <w:szCs w:val="20"/>
              </w:rPr>
            </w:pPr>
            <w:r w:rsidRPr="00BC691D">
              <w:rPr>
                <w:color w:val="4F81BD"/>
                <w:sz w:val="20"/>
                <w:szCs w:val="20"/>
              </w:rPr>
              <w:t>Written evidence e.g. PDRP</w:t>
            </w:r>
          </w:p>
          <w:p w:rsidR="00774B62" w:rsidRPr="00BC691D" w:rsidRDefault="00774B62" w:rsidP="00265FC2">
            <w:pPr>
              <w:numPr>
                <w:ilvl w:val="0"/>
                <w:numId w:val="15"/>
              </w:numPr>
              <w:spacing w:line="276" w:lineRule="auto"/>
              <w:rPr>
                <w:color w:val="4F81BD"/>
                <w:sz w:val="20"/>
                <w:szCs w:val="20"/>
              </w:rPr>
            </w:pPr>
            <w:r w:rsidRPr="00BC691D">
              <w:rPr>
                <w:color w:val="4F81BD"/>
                <w:sz w:val="20"/>
                <w:szCs w:val="20"/>
              </w:rPr>
              <w:t xml:space="preserve">Demonstration/Practice based assessment e.g. DOPs </w:t>
            </w:r>
          </w:p>
          <w:p w:rsidR="00774B62" w:rsidRPr="00BC691D" w:rsidRDefault="00774B62" w:rsidP="00265FC2">
            <w:pPr>
              <w:numPr>
                <w:ilvl w:val="0"/>
                <w:numId w:val="15"/>
              </w:numPr>
              <w:spacing w:line="276" w:lineRule="auto"/>
              <w:rPr>
                <w:color w:val="4F81BD"/>
                <w:sz w:val="20"/>
                <w:szCs w:val="20"/>
              </w:rPr>
            </w:pPr>
            <w:r w:rsidRPr="00BC691D">
              <w:rPr>
                <w:color w:val="4F81BD"/>
                <w:sz w:val="20"/>
                <w:szCs w:val="20"/>
              </w:rPr>
              <w:t>Case review/case study presentations</w:t>
            </w:r>
          </w:p>
          <w:p w:rsidR="00774B62" w:rsidRPr="00BC691D" w:rsidRDefault="00774B62" w:rsidP="00265FC2">
            <w:pPr>
              <w:numPr>
                <w:ilvl w:val="0"/>
                <w:numId w:val="15"/>
              </w:numPr>
              <w:spacing w:line="276" w:lineRule="auto"/>
              <w:rPr>
                <w:color w:val="4F81BD"/>
                <w:sz w:val="20"/>
                <w:szCs w:val="20"/>
              </w:rPr>
            </w:pPr>
            <w:r w:rsidRPr="00BC691D">
              <w:rPr>
                <w:color w:val="4F81BD"/>
                <w:sz w:val="20"/>
                <w:szCs w:val="20"/>
              </w:rPr>
              <w:t>Interview assessment e.g. RN describes / answers specific question related to EKSF</w:t>
            </w:r>
          </w:p>
          <w:p w:rsidR="00774B62" w:rsidRPr="0078111E" w:rsidRDefault="00774B62" w:rsidP="00265FC2">
            <w:pPr>
              <w:numPr>
                <w:ilvl w:val="0"/>
                <w:numId w:val="15"/>
              </w:numPr>
              <w:spacing w:line="276" w:lineRule="auto"/>
              <w:rPr>
                <w:color w:val="4F81BD"/>
                <w:sz w:val="20"/>
                <w:szCs w:val="20"/>
              </w:rPr>
            </w:pPr>
            <w:r w:rsidRPr="00BC691D">
              <w:rPr>
                <w:color w:val="4F81BD"/>
                <w:sz w:val="20"/>
                <w:szCs w:val="20"/>
              </w:rPr>
              <w:t>Exemplar</w:t>
            </w:r>
          </w:p>
        </w:tc>
        <w:tc>
          <w:tcPr>
            <w:tcW w:w="753" w:type="dxa"/>
            <w:tcBorders>
              <w:top w:val="single" w:sz="4" w:space="0" w:color="365F91"/>
              <w:left w:val="single" w:sz="4" w:space="0" w:color="365F91"/>
              <w:bottom w:val="single" w:sz="4" w:space="0" w:color="365F91"/>
              <w:right w:val="single" w:sz="4" w:space="0" w:color="365F91"/>
            </w:tcBorders>
          </w:tcPr>
          <w:p w:rsidR="00774B62" w:rsidRPr="00BC691D" w:rsidRDefault="00774B62" w:rsidP="00774B62">
            <w:pPr>
              <w:spacing w:line="276" w:lineRule="auto"/>
              <w:ind w:firstLine="0"/>
              <w:jc w:val="center"/>
              <w:rPr>
                <w:b/>
                <w:color w:val="4F81BD"/>
                <w:sz w:val="20"/>
                <w:szCs w:val="20"/>
              </w:rPr>
            </w:pPr>
            <w:r w:rsidRPr="00BC691D">
              <w:rPr>
                <w:b/>
                <w:color w:val="4F81BD"/>
                <w:sz w:val="20"/>
                <w:szCs w:val="20"/>
              </w:rPr>
              <w:t>S</w:t>
            </w:r>
          </w:p>
          <w:p w:rsidR="00774B62" w:rsidRPr="00BC691D" w:rsidRDefault="00774B62" w:rsidP="00774B62">
            <w:pPr>
              <w:spacing w:line="276" w:lineRule="auto"/>
              <w:ind w:firstLine="0"/>
              <w:jc w:val="center"/>
              <w:rPr>
                <w:b/>
                <w:color w:val="4F81BD"/>
                <w:sz w:val="20"/>
                <w:szCs w:val="20"/>
              </w:rPr>
            </w:pP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ED</w:t>
            </w: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R</w:t>
            </w:r>
          </w:p>
          <w:p w:rsidR="00774B62" w:rsidRPr="00BC691D" w:rsidRDefault="00774B62" w:rsidP="00774B62">
            <w:pPr>
              <w:spacing w:line="276" w:lineRule="auto"/>
              <w:ind w:firstLine="0"/>
              <w:jc w:val="center"/>
              <w:rPr>
                <w:b/>
                <w:color w:val="4F81BD"/>
                <w:sz w:val="20"/>
                <w:szCs w:val="20"/>
              </w:rPr>
            </w:pPr>
            <w:r w:rsidRPr="00BC691D">
              <w:rPr>
                <w:b/>
                <w:color w:val="4F81BD"/>
                <w:sz w:val="20"/>
                <w:szCs w:val="20"/>
              </w:rPr>
              <w:t>RPL</w:t>
            </w:r>
          </w:p>
          <w:p w:rsidR="00774B62" w:rsidRPr="0078111E" w:rsidRDefault="00774B62" w:rsidP="00774B62">
            <w:pPr>
              <w:spacing w:line="276" w:lineRule="auto"/>
              <w:ind w:firstLine="0"/>
              <w:jc w:val="center"/>
              <w:rPr>
                <w:color w:val="4F81BD"/>
                <w:sz w:val="20"/>
                <w:szCs w:val="20"/>
              </w:rPr>
            </w:pPr>
            <w:r w:rsidRPr="00BC691D">
              <w:rPr>
                <w:b/>
                <w:color w:val="4F81BD"/>
                <w:sz w:val="20"/>
                <w:szCs w:val="20"/>
              </w:rPr>
              <w:t>O</w:t>
            </w:r>
          </w:p>
        </w:tc>
        <w:tc>
          <w:tcPr>
            <w:tcW w:w="6983" w:type="dxa"/>
            <w:tcBorders>
              <w:top w:val="single" w:sz="4" w:space="0" w:color="365F91"/>
              <w:left w:val="single" w:sz="4" w:space="0" w:color="365F91"/>
              <w:bottom w:val="single" w:sz="4" w:space="0" w:color="365F91"/>
              <w:right w:val="single" w:sz="4" w:space="0" w:color="365F91"/>
            </w:tcBorders>
          </w:tcPr>
          <w:p w:rsidR="00774B62" w:rsidRPr="00BC691D" w:rsidRDefault="00774B62" w:rsidP="00265FC2">
            <w:pPr>
              <w:numPr>
                <w:ilvl w:val="0"/>
                <w:numId w:val="16"/>
              </w:numPr>
              <w:spacing w:line="276" w:lineRule="auto"/>
              <w:rPr>
                <w:color w:val="4F81BD"/>
                <w:sz w:val="20"/>
                <w:szCs w:val="20"/>
              </w:rPr>
            </w:pPr>
            <w:r w:rsidRPr="00BC691D">
              <w:rPr>
                <w:color w:val="4F81BD"/>
                <w:sz w:val="20"/>
                <w:szCs w:val="20"/>
              </w:rPr>
              <w:t>Simulated Scenario: where known knowledge and skills are evaluated in a simulated setting (DOPS level 4 - independent but not observed / scenario)</w:t>
            </w:r>
          </w:p>
          <w:p w:rsidR="00774B62" w:rsidRPr="00BC691D" w:rsidRDefault="00774B62" w:rsidP="00265FC2">
            <w:pPr>
              <w:numPr>
                <w:ilvl w:val="0"/>
                <w:numId w:val="16"/>
              </w:numPr>
              <w:spacing w:line="276" w:lineRule="auto"/>
              <w:rPr>
                <w:color w:val="4F81BD"/>
                <w:sz w:val="20"/>
                <w:szCs w:val="20"/>
              </w:rPr>
            </w:pPr>
            <w:r w:rsidRPr="00BC691D">
              <w:rPr>
                <w:color w:val="4F81BD"/>
                <w:sz w:val="20"/>
                <w:szCs w:val="20"/>
              </w:rPr>
              <w:t>Education session attended/ Clinical teaching delivered</w:t>
            </w:r>
          </w:p>
          <w:p w:rsidR="00774B62" w:rsidRPr="00BC691D" w:rsidRDefault="00774B62" w:rsidP="00265FC2">
            <w:pPr>
              <w:numPr>
                <w:ilvl w:val="0"/>
                <w:numId w:val="16"/>
              </w:numPr>
              <w:spacing w:line="276" w:lineRule="auto"/>
              <w:rPr>
                <w:color w:val="4F81BD"/>
                <w:sz w:val="20"/>
                <w:szCs w:val="20"/>
              </w:rPr>
            </w:pPr>
            <w:r w:rsidRPr="00BC691D">
              <w:rPr>
                <w:color w:val="4F81BD"/>
                <w:sz w:val="20"/>
                <w:szCs w:val="20"/>
              </w:rPr>
              <w:t>Reflection on practice</w:t>
            </w:r>
          </w:p>
          <w:p w:rsidR="00774B62" w:rsidRPr="00BC691D" w:rsidRDefault="00774B62" w:rsidP="00265FC2">
            <w:pPr>
              <w:numPr>
                <w:ilvl w:val="0"/>
                <w:numId w:val="16"/>
              </w:numPr>
              <w:spacing w:line="276" w:lineRule="auto"/>
              <w:rPr>
                <w:color w:val="4F81BD"/>
                <w:sz w:val="20"/>
                <w:szCs w:val="20"/>
              </w:rPr>
            </w:pPr>
            <w:r w:rsidRPr="00BC691D">
              <w:rPr>
                <w:color w:val="4F81BD"/>
                <w:sz w:val="20"/>
                <w:szCs w:val="20"/>
              </w:rPr>
              <w:t>Recognition of Prior learning (certificates)</w:t>
            </w:r>
          </w:p>
          <w:p w:rsidR="00774B62" w:rsidRPr="0078111E" w:rsidRDefault="00774B62" w:rsidP="00265FC2">
            <w:pPr>
              <w:numPr>
                <w:ilvl w:val="0"/>
                <w:numId w:val="16"/>
              </w:numPr>
              <w:spacing w:line="276" w:lineRule="auto"/>
              <w:rPr>
                <w:color w:val="4F81BD"/>
                <w:sz w:val="20"/>
                <w:szCs w:val="20"/>
              </w:rPr>
            </w:pPr>
            <w:r w:rsidRPr="00BC691D">
              <w:rPr>
                <w:color w:val="4F81BD"/>
                <w:sz w:val="20"/>
                <w:szCs w:val="20"/>
              </w:rPr>
              <w:t>Other (explain)</w:t>
            </w:r>
          </w:p>
        </w:tc>
      </w:tr>
    </w:tbl>
    <w:p w:rsidR="007610A6" w:rsidRPr="001C29C9" w:rsidRDefault="00774B62" w:rsidP="001C29C9">
      <w:pPr>
        <w:spacing w:before="120"/>
        <w:ind w:firstLine="0"/>
        <w:jc w:val="both"/>
        <w:rPr>
          <w:sz w:val="21"/>
          <w:szCs w:val="21"/>
        </w:rPr>
      </w:pPr>
      <w:r w:rsidRPr="001C29C9">
        <w:rPr>
          <w:sz w:val="21"/>
          <w:szCs w:val="21"/>
          <w:u w:val="single"/>
        </w:rPr>
        <w:t>Reference</w:t>
      </w:r>
      <w:r w:rsidRPr="001C29C9">
        <w:rPr>
          <w:sz w:val="21"/>
          <w:szCs w:val="21"/>
        </w:rPr>
        <w:t>: Topping, K. (1998). Peer assessment between students in colleges and universities. Review of educational research, Vol</w:t>
      </w:r>
      <w:r w:rsidR="004537BF" w:rsidRPr="001C29C9">
        <w:rPr>
          <w:sz w:val="21"/>
          <w:szCs w:val="21"/>
        </w:rPr>
        <w:t>.</w:t>
      </w:r>
      <w:r w:rsidRPr="001C29C9">
        <w:rPr>
          <w:sz w:val="21"/>
          <w:szCs w:val="21"/>
        </w:rPr>
        <w:t xml:space="preserve"> 68, 249-276 </w:t>
      </w:r>
    </w:p>
    <w:p w:rsidR="0078111E" w:rsidRPr="00E02C10" w:rsidRDefault="0078111E" w:rsidP="0053082E">
      <w:pPr>
        <w:pStyle w:val="Heading1"/>
        <w:shd w:val="clear" w:color="auto" w:fill="D9D9D9"/>
      </w:pPr>
      <w:bookmarkStart w:id="31" w:name="_Toc410910502"/>
      <w:r w:rsidRPr="00AA275F">
        <w:t>LEVEL 1 Orientation</w:t>
      </w:r>
      <w:bookmarkEnd w:id="31"/>
    </w:p>
    <w:p w:rsidR="0078111E" w:rsidRPr="00865B22" w:rsidRDefault="0078111E" w:rsidP="006F442B">
      <w:pPr>
        <w:spacing w:before="240" w:after="240"/>
        <w:ind w:firstLine="0"/>
      </w:pPr>
      <w:r w:rsidRPr="00865B22">
        <w:t>Registered Nurses at Level 1 – Orientation</w:t>
      </w:r>
    </w:p>
    <w:p w:rsidR="0078111E" w:rsidRPr="00865B22" w:rsidRDefault="0078111E" w:rsidP="00265FC2">
      <w:pPr>
        <w:numPr>
          <w:ilvl w:val="0"/>
          <w:numId w:val="43"/>
        </w:numPr>
        <w:autoSpaceDE w:val="0"/>
        <w:autoSpaceDN w:val="0"/>
        <w:adjustRightInd w:val="0"/>
        <w:jc w:val="both"/>
      </w:pPr>
      <w:r w:rsidRPr="00865B22">
        <w:t xml:space="preserve">Preceptored or mentored by an experienced endoscopy nurse in a </w:t>
      </w:r>
      <w:r w:rsidRPr="006F442B">
        <w:t>supernummery</w:t>
      </w:r>
      <w:r w:rsidRPr="00865B22">
        <w:t xml:space="preserve"> role for 3-6 weeks, determined by individual’s progress.</w:t>
      </w:r>
    </w:p>
    <w:p w:rsidR="0078111E" w:rsidRPr="00865B22" w:rsidRDefault="0078111E" w:rsidP="00265FC2">
      <w:pPr>
        <w:numPr>
          <w:ilvl w:val="0"/>
          <w:numId w:val="43"/>
        </w:numPr>
        <w:autoSpaceDE w:val="0"/>
        <w:autoSpaceDN w:val="0"/>
        <w:adjustRightInd w:val="0"/>
        <w:jc w:val="both"/>
      </w:pPr>
      <w:r w:rsidRPr="00865B22">
        <w:t>Works in partnership with experienced endoscopy nursing colleagues for up to  6 months until tr</w:t>
      </w:r>
      <w:r w:rsidR="006F442B">
        <w:t>ansition to level 2 - Competent</w:t>
      </w:r>
      <w:r w:rsidRPr="00865B22">
        <w:t>.</w:t>
      </w:r>
    </w:p>
    <w:p w:rsidR="0078111E" w:rsidRPr="00865B22" w:rsidRDefault="0078111E" w:rsidP="00265FC2">
      <w:pPr>
        <w:numPr>
          <w:ilvl w:val="0"/>
          <w:numId w:val="43"/>
        </w:numPr>
        <w:autoSpaceDE w:val="0"/>
        <w:autoSpaceDN w:val="0"/>
        <w:adjustRightInd w:val="0"/>
        <w:jc w:val="both"/>
      </w:pPr>
      <w:r w:rsidRPr="00865B22">
        <w:t>Orientation to and familiarisation with endoscopic procedures, protocols and policy.</w:t>
      </w:r>
    </w:p>
    <w:p w:rsidR="0078111E" w:rsidRPr="00865B22" w:rsidRDefault="0078111E" w:rsidP="00265FC2">
      <w:pPr>
        <w:numPr>
          <w:ilvl w:val="0"/>
          <w:numId w:val="43"/>
        </w:numPr>
        <w:autoSpaceDE w:val="0"/>
        <w:autoSpaceDN w:val="0"/>
        <w:adjustRightInd w:val="0"/>
        <w:jc w:val="both"/>
      </w:pPr>
      <w:r w:rsidRPr="00865B22">
        <w:t>Orientation to the standard of nursing care in the Endoscopy Unit.</w:t>
      </w:r>
    </w:p>
    <w:p w:rsidR="0078111E" w:rsidRPr="00865B22" w:rsidRDefault="0078111E" w:rsidP="00265FC2">
      <w:pPr>
        <w:numPr>
          <w:ilvl w:val="0"/>
          <w:numId w:val="43"/>
        </w:numPr>
        <w:autoSpaceDE w:val="0"/>
        <w:autoSpaceDN w:val="0"/>
        <w:adjustRightInd w:val="0"/>
        <w:jc w:val="both"/>
      </w:pPr>
      <w:r w:rsidRPr="00865B22">
        <w:t>Orientation to the multidisciplinary care team and begins to understand role in the endoscopy unit.</w:t>
      </w:r>
    </w:p>
    <w:p w:rsidR="0078111E" w:rsidRPr="00865B22" w:rsidRDefault="0078111E" w:rsidP="00265FC2">
      <w:pPr>
        <w:numPr>
          <w:ilvl w:val="0"/>
          <w:numId w:val="43"/>
        </w:numPr>
        <w:autoSpaceDE w:val="0"/>
        <w:autoSpaceDN w:val="0"/>
        <w:adjustRightInd w:val="0"/>
        <w:jc w:val="both"/>
      </w:pPr>
      <w:r w:rsidRPr="00865B22">
        <w:t>Orientation to the endoscopy environment and the New Zealand Global Rating Scale (NZGRS) quality improvement tool.</w:t>
      </w:r>
    </w:p>
    <w:p w:rsidR="0078111E" w:rsidRDefault="0078111E" w:rsidP="00CE655C">
      <w:pPr>
        <w:rPr>
          <w:sz w:val="20"/>
          <w:szCs w:val="20"/>
        </w:rPr>
      </w:pPr>
    </w:p>
    <w:p w:rsidR="00D163F1" w:rsidRDefault="00D163F1" w:rsidP="00D163F1">
      <w:pPr>
        <w:rPr>
          <w:sz w:val="20"/>
          <w:szCs w:val="20"/>
        </w:rPr>
      </w:pPr>
    </w:p>
    <w:tbl>
      <w:tblPr>
        <w:tblW w:w="153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6205"/>
        <w:gridCol w:w="1024"/>
        <w:gridCol w:w="3686"/>
        <w:gridCol w:w="1275"/>
        <w:gridCol w:w="1276"/>
      </w:tblGrid>
      <w:tr w:rsidR="00D163F1" w:rsidRPr="00E221E0" w:rsidTr="00574186">
        <w:tc>
          <w:tcPr>
            <w:tcW w:w="1843" w:type="dxa"/>
            <w:shd w:val="clear" w:color="auto" w:fill="548DD4"/>
          </w:tcPr>
          <w:p w:rsidR="00D163F1" w:rsidRDefault="00D163F1" w:rsidP="00865B22">
            <w:pPr>
              <w:ind w:firstLine="0"/>
              <w:jc w:val="center"/>
              <w:rPr>
                <w:rFonts w:cs="Arial"/>
                <w:b/>
              </w:rPr>
            </w:pPr>
          </w:p>
          <w:p w:rsidR="00D163F1" w:rsidRPr="00035546" w:rsidRDefault="00D163F1" w:rsidP="00865B22">
            <w:pPr>
              <w:ind w:firstLine="0"/>
              <w:jc w:val="center"/>
              <w:rPr>
                <w:rFonts w:cs="Arial"/>
                <w:b/>
              </w:rPr>
            </w:pPr>
            <w:r w:rsidRPr="00035546">
              <w:rPr>
                <w:rFonts w:cs="Arial"/>
                <w:b/>
              </w:rPr>
              <w:t>ASPECT OF CARE</w:t>
            </w:r>
          </w:p>
          <w:p w:rsidR="00D163F1" w:rsidRPr="00035546" w:rsidRDefault="00D163F1" w:rsidP="00865B22">
            <w:pPr>
              <w:ind w:firstLine="0"/>
              <w:jc w:val="center"/>
              <w:rPr>
                <w:rFonts w:cs="Arial"/>
                <w:b/>
              </w:rPr>
            </w:pPr>
          </w:p>
        </w:tc>
        <w:tc>
          <w:tcPr>
            <w:tcW w:w="6205" w:type="dxa"/>
            <w:shd w:val="clear" w:color="auto" w:fill="548DD4"/>
          </w:tcPr>
          <w:p w:rsidR="00D163F1" w:rsidRDefault="00D163F1" w:rsidP="00865B22">
            <w:pPr>
              <w:ind w:firstLine="0"/>
              <w:jc w:val="center"/>
              <w:rPr>
                <w:rFonts w:cs="Arial"/>
                <w:b/>
              </w:rPr>
            </w:pPr>
          </w:p>
          <w:p w:rsidR="00D163F1" w:rsidRPr="00035546" w:rsidRDefault="00D163F1" w:rsidP="00865B22">
            <w:pPr>
              <w:ind w:firstLine="0"/>
              <w:jc w:val="center"/>
              <w:rPr>
                <w:rFonts w:cs="Arial"/>
                <w:b/>
              </w:rPr>
            </w:pPr>
            <w:r w:rsidRPr="00035546">
              <w:rPr>
                <w:rFonts w:cs="Arial"/>
                <w:b/>
              </w:rPr>
              <w:t>LEVEL OF KNOWLEDGE AND SKILL</w:t>
            </w:r>
          </w:p>
        </w:tc>
        <w:tc>
          <w:tcPr>
            <w:tcW w:w="1024" w:type="dxa"/>
            <w:shd w:val="clear" w:color="auto" w:fill="548DD4"/>
          </w:tcPr>
          <w:p w:rsidR="00D163F1" w:rsidRDefault="00D163F1" w:rsidP="00865B22">
            <w:pPr>
              <w:ind w:left="-108" w:firstLine="0"/>
              <w:jc w:val="center"/>
              <w:rPr>
                <w:rFonts w:cs="Arial"/>
                <w:b/>
              </w:rPr>
            </w:pPr>
          </w:p>
          <w:p w:rsidR="00D163F1" w:rsidRDefault="00D163F1" w:rsidP="00865B22">
            <w:pPr>
              <w:ind w:left="-108" w:firstLine="0"/>
              <w:jc w:val="center"/>
              <w:rPr>
                <w:rFonts w:cs="Arial"/>
                <w:b/>
              </w:rPr>
            </w:pPr>
            <w:r w:rsidRPr="00035546">
              <w:rPr>
                <w:rFonts w:cs="Arial"/>
                <w:b/>
              </w:rPr>
              <w:t>NCNZ DOMAIN</w:t>
            </w:r>
          </w:p>
          <w:p w:rsidR="00D163F1" w:rsidRPr="00035546" w:rsidRDefault="00D163F1" w:rsidP="00865B22">
            <w:pPr>
              <w:ind w:left="-108" w:firstLine="0"/>
              <w:jc w:val="center"/>
              <w:rPr>
                <w:rFonts w:cs="Arial"/>
                <w:b/>
              </w:rPr>
            </w:pPr>
          </w:p>
        </w:tc>
        <w:tc>
          <w:tcPr>
            <w:tcW w:w="3686" w:type="dxa"/>
            <w:shd w:val="clear" w:color="auto" w:fill="548DD4"/>
          </w:tcPr>
          <w:p w:rsidR="00D163F1" w:rsidRDefault="00D163F1" w:rsidP="00865B22">
            <w:pPr>
              <w:ind w:left="-108" w:firstLine="0"/>
              <w:jc w:val="center"/>
              <w:rPr>
                <w:rFonts w:cs="Arial"/>
                <w:b/>
              </w:rPr>
            </w:pPr>
          </w:p>
          <w:p w:rsidR="00D163F1" w:rsidRDefault="00D163F1" w:rsidP="00865B22">
            <w:pPr>
              <w:ind w:left="-108" w:firstLine="0"/>
              <w:jc w:val="center"/>
              <w:rPr>
                <w:rFonts w:cs="Arial"/>
                <w:b/>
              </w:rPr>
            </w:pPr>
            <w:r w:rsidRPr="00035546">
              <w:rPr>
                <w:rFonts w:cs="Arial"/>
                <w:b/>
              </w:rPr>
              <w:t>EVIDENCE</w:t>
            </w:r>
          </w:p>
        </w:tc>
        <w:tc>
          <w:tcPr>
            <w:tcW w:w="1275" w:type="dxa"/>
            <w:shd w:val="clear" w:color="auto" w:fill="548DD4"/>
          </w:tcPr>
          <w:p w:rsidR="00D163F1" w:rsidRDefault="00D163F1" w:rsidP="00865B22">
            <w:pPr>
              <w:ind w:left="-108" w:firstLine="0"/>
              <w:jc w:val="center"/>
              <w:rPr>
                <w:rFonts w:cs="Arial"/>
                <w:b/>
              </w:rPr>
            </w:pPr>
          </w:p>
          <w:p w:rsidR="00D163F1" w:rsidRPr="00035546" w:rsidRDefault="00D163F1" w:rsidP="00865B22">
            <w:pPr>
              <w:ind w:left="-108" w:firstLine="0"/>
              <w:jc w:val="center"/>
              <w:rPr>
                <w:rFonts w:cs="Arial"/>
                <w:b/>
              </w:rPr>
            </w:pPr>
            <w:r>
              <w:rPr>
                <w:rFonts w:cs="Arial"/>
                <w:b/>
              </w:rPr>
              <w:t>VALIDATION KEY</w:t>
            </w:r>
          </w:p>
        </w:tc>
        <w:tc>
          <w:tcPr>
            <w:tcW w:w="1276" w:type="dxa"/>
            <w:shd w:val="clear" w:color="auto" w:fill="548DD4"/>
          </w:tcPr>
          <w:p w:rsidR="00D163F1" w:rsidRDefault="00D163F1" w:rsidP="00865B22">
            <w:pPr>
              <w:ind w:left="-108" w:firstLine="0"/>
              <w:jc w:val="center"/>
              <w:rPr>
                <w:rFonts w:cs="Arial"/>
                <w:b/>
              </w:rPr>
            </w:pPr>
            <w:r>
              <w:rPr>
                <w:rFonts w:cs="Arial"/>
                <w:b/>
              </w:rPr>
              <w:t>ASSESSOR</w:t>
            </w:r>
          </w:p>
          <w:p w:rsidR="00D163F1" w:rsidRDefault="00D163F1" w:rsidP="00865B22">
            <w:pPr>
              <w:ind w:left="-108" w:firstLine="0"/>
              <w:jc w:val="center"/>
              <w:rPr>
                <w:rFonts w:cs="Arial"/>
                <w:b/>
              </w:rPr>
            </w:pPr>
            <w:r>
              <w:rPr>
                <w:rFonts w:cs="Arial"/>
                <w:b/>
              </w:rPr>
              <w:t>SIGN</w:t>
            </w:r>
          </w:p>
          <w:p w:rsidR="00D163F1" w:rsidRDefault="00D163F1" w:rsidP="00865B22">
            <w:pPr>
              <w:ind w:left="-108" w:firstLine="0"/>
              <w:jc w:val="center"/>
              <w:rPr>
                <w:rFonts w:cs="Arial"/>
                <w:b/>
              </w:rPr>
            </w:pPr>
            <w:r>
              <w:rPr>
                <w:rFonts w:cs="Arial"/>
                <w:b/>
              </w:rPr>
              <w:t>&amp;</w:t>
            </w:r>
          </w:p>
          <w:p w:rsidR="00D163F1" w:rsidRPr="00E221E0" w:rsidRDefault="00D163F1" w:rsidP="00865B22">
            <w:pPr>
              <w:ind w:left="-108" w:firstLine="0"/>
              <w:jc w:val="center"/>
              <w:rPr>
                <w:rFonts w:cs="Arial"/>
                <w:b/>
              </w:rPr>
            </w:pPr>
            <w:r>
              <w:rPr>
                <w:rFonts w:cs="Arial"/>
                <w:b/>
              </w:rPr>
              <w:t>DATE</w:t>
            </w:r>
          </w:p>
        </w:tc>
      </w:tr>
      <w:tr w:rsidR="00D163F1" w:rsidRPr="00537342" w:rsidTr="00574186">
        <w:trPr>
          <w:trHeight w:val="379"/>
        </w:trPr>
        <w:tc>
          <w:tcPr>
            <w:tcW w:w="1843" w:type="dxa"/>
            <w:shd w:val="clear" w:color="auto" w:fill="B8CCE4"/>
          </w:tcPr>
          <w:p w:rsidR="00D163F1" w:rsidRDefault="00D163F1" w:rsidP="00797ECB">
            <w:pPr>
              <w:ind w:right="-16" w:firstLine="0"/>
              <w:jc w:val="center"/>
              <w:rPr>
                <w:rFonts w:cs="Arial"/>
                <w:b/>
                <w:i/>
              </w:rPr>
            </w:pPr>
          </w:p>
          <w:p w:rsidR="00D163F1" w:rsidRDefault="00D163F1" w:rsidP="00797ECB">
            <w:pPr>
              <w:ind w:right="-16" w:firstLine="0"/>
              <w:jc w:val="center"/>
              <w:rPr>
                <w:rFonts w:cs="Arial"/>
                <w:b/>
                <w:i/>
              </w:rPr>
            </w:pPr>
            <w:r w:rsidRPr="00880625">
              <w:rPr>
                <w:rFonts w:cs="Arial"/>
                <w:b/>
                <w:i/>
              </w:rPr>
              <w:t>Assessment</w:t>
            </w:r>
          </w:p>
          <w:p w:rsidR="00D163F1" w:rsidRDefault="00D163F1" w:rsidP="00797ECB">
            <w:pPr>
              <w:ind w:right="-16" w:firstLine="0"/>
              <w:jc w:val="center"/>
              <w:rPr>
                <w:rFonts w:cs="Arial"/>
                <w:b/>
                <w:i/>
              </w:rPr>
            </w:pPr>
            <w:r>
              <w:rPr>
                <w:rFonts w:cs="Arial"/>
                <w:b/>
                <w:i/>
              </w:rPr>
              <w:t>&amp;</w:t>
            </w:r>
          </w:p>
          <w:p w:rsidR="00D163F1" w:rsidRDefault="00D163F1" w:rsidP="00797ECB">
            <w:pPr>
              <w:ind w:right="-16" w:firstLine="0"/>
              <w:jc w:val="center"/>
              <w:rPr>
                <w:rFonts w:cs="Arial"/>
                <w:b/>
                <w:i/>
              </w:rPr>
            </w:pPr>
            <w:r>
              <w:rPr>
                <w:rFonts w:cs="Arial"/>
                <w:b/>
                <w:i/>
              </w:rPr>
              <w:t xml:space="preserve"> Management </w:t>
            </w:r>
          </w:p>
          <w:p w:rsidR="00D163F1" w:rsidRPr="00880625" w:rsidRDefault="00D163F1" w:rsidP="00797ECB">
            <w:pPr>
              <w:ind w:right="-16" w:firstLine="0"/>
              <w:jc w:val="center"/>
              <w:rPr>
                <w:rFonts w:cs="Arial"/>
                <w:b/>
                <w:i/>
              </w:rPr>
            </w:pPr>
          </w:p>
        </w:tc>
        <w:tc>
          <w:tcPr>
            <w:tcW w:w="13466" w:type="dxa"/>
            <w:gridSpan w:val="5"/>
            <w:shd w:val="clear" w:color="auto" w:fill="B8CCE4"/>
          </w:tcPr>
          <w:p w:rsidR="00D163F1" w:rsidRDefault="00D163F1" w:rsidP="00797ECB">
            <w:pPr>
              <w:ind w:right="-16" w:firstLine="0"/>
              <w:rPr>
                <w:rFonts w:cs="Arial"/>
                <w:b/>
                <w:i/>
              </w:rPr>
            </w:pPr>
          </w:p>
          <w:p w:rsidR="00D163F1" w:rsidRPr="00537342" w:rsidRDefault="00D163F1" w:rsidP="00344FC4">
            <w:pPr>
              <w:ind w:right="-16" w:firstLine="0"/>
              <w:rPr>
                <w:rFonts w:cs="Arial"/>
                <w:sz w:val="20"/>
                <w:szCs w:val="20"/>
              </w:rPr>
            </w:pPr>
            <w:r w:rsidRPr="00880625">
              <w:rPr>
                <w:rFonts w:cs="Arial"/>
                <w:b/>
                <w:i/>
              </w:rPr>
              <w:t>To enable the delivery of safe care to individuals requ</w:t>
            </w:r>
            <w:r>
              <w:rPr>
                <w:rFonts w:cs="Arial"/>
                <w:b/>
                <w:i/>
              </w:rPr>
              <w:t>iring an endoscopy procedure level 1</w:t>
            </w:r>
            <w:r w:rsidRPr="00880625">
              <w:rPr>
                <w:rFonts w:cs="Arial"/>
                <w:b/>
                <w:i/>
              </w:rPr>
              <w:t xml:space="preserve"> nurses will be able to:</w:t>
            </w:r>
          </w:p>
        </w:tc>
      </w:tr>
      <w:tr w:rsidR="00D163F1" w:rsidRPr="00745FBA" w:rsidTr="00036663">
        <w:trPr>
          <w:trHeight w:val="1803"/>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rFonts w:cs="Arial"/>
                <w:sz w:val="21"/>
                <w:szCs w:val="21"/>
              </w:rPr>
            </w:pPr>
            <w:r w:rsidRPr="00865B22">
              <w:rPr>
                <w:sz w:val="21"/>
                <w:szCs w:val="21"/>
              </w:rPr>
              <w:t>On completion of the orientation period</w:t>
            </w:r>
            <w:r w:rsidRPr="00865B22">
              <w:rPr>
                <w:rFonts w:cs="Arial"/>
                <w:sz w:val="21"/>
                <w:szCs w:val="21"/>
              </w:rPr>
              <w:t>, the nurse begins to understand the relevance and need to elicit a clear and concise patient assessment, whilst demonstrating awareness of local, national and international guidelines for:</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 xml:space="preserve">Pre assessment </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Pre procedure</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Intra procedure</w:t>
            </w:r>
          </w:p>
          <w:p w:rsidR="00D163F1" w:rsidRPr="00865B22" w:rsidRDefault="00D163F1" w:rsidP="00265FC2">
            <w:pPr>
              <w:pStyle w:val="ListParagraph"/>
              <w:numPr>
                <w:ilvl w:val="0"/>
                <w:numId w:val="2"/>
              </w:numPr>
              <w:spacing w:after="60"/>
              <w:ind w:left="1168" w:right="-17" w:hanging="709"/>
              <w:rPr>
                <w:sz w:val="21"/>
                <w:szCs w:val="21"/>
              </w:rPr>
            </w:pPr>
            <w:r w:rsidRPr="00865B22">
              <w:rPr>
                <w:rFonts w:cs="Arial"/>
                <w:sz w:val="21"/>
                <w:szCs w:val="21"/>
              </w:rPr>
              <w:t xml:space="preserve">Post procedure </w:t>
            </w:r>
          </w:p>
        </w:tc>
        <w:tc>
          <w:tcPr>
            <w:tcW w:w="1024" w:type="dxa"/>
            <w:shd w:val="clear" w:color="auto" w:fill="auto"/>
          </w:tcPr>
          <w:p w:rsidR="00D163F1" w:rsidRPr="00865B22" w:rsidRDefault="00D163F1" w:rsidP="00036663">
            <w:pPr>
              <w:ind w:right="-16" w:firstLine="0"/>
              <w:jc w:val="center"/>
              <w:rPr>
                <w:sz w:val="21"/>
                <w:szCs w:val="21"/>
              </w:rPr>
            </w:pPr>
            <w:r w:rsidRPr="00865B22">
              <w:rPr>
                <w:sz w:val="21"/>
                <w:szCs w:val="21"/>
              </w:rPr>
              <w:t>2.1</w:t>
            </w:r>
          </w:p>
          <w:p w:rsidR="00D163F1" w:rsidRPr="00865B22" w:rsidRDefault="00D163F1" w:rsidP="00036663">
            <w:pPr>
              <w:ind w:right="-16" w:firstLine="0"/>
              <w:jc w:val="center"/>
              <w:rPr>
                <w:sz w:val="21"/>
                <w:szCs w:val="21"/>
              </w:rPr>
            </w:pPr>
            <w:r w:rsidRPr="00865B22">
              <w:rPr>
                <w:sz w:val="21"/>
                <w:szCs w:val="21"/>
              </w:rPr>
              <w:t>2.2</w:t>
            </w:r>
          </w:p>
          <w:p w:rsidR="00D163F1" w:rsidRPr="00865B22" w:rsidRDefault="00D163F1" w:rsidP="00036663">
            <w:pPr>
              <w:ind w:right="-16" w:firstLine="0"/>
              <w:jc w:val="center"/>
              <w:rPr>
                <w:sz w:val="21"/>
                <w:szCs w:val="21"/>
              </w:rPr>
            </w:pPr>
            <w:r w:rsidRPr="00865B22">
              <w:rPr>
                <w:sz w:val="21"/>
                <w:szCs w:val="21"/>
              </w:rPr>
              <w:t>2.3</w:t>
            </w:r>
          </w:p>
          <w:p w:rsidR="00D163F1" w:rsidRPr="00865B22" w:rsidRDefault="00D163F1" w:rsidP="00036663">
            <w:pPr>
              <w:ind w:right="-16" w:firstLine="0"/>
              <w:jc w:val="center"/>
              <w:rPr>
                <w:sz w:val="21"/>
                <w:szCs w:val="21"/>
              </w:rPr>
            </w:pPr>
            <w:r w:rsidRPr="00865B22">
              <w:rPr>
                <w:sz w:val="21"/>
                <w:szCs w:val="21"/>
              </w:rPr>
              <w:t>2.4</w:t>
            </w:r>
          </w:p>
          <w:p w:rsidR="00D163F1" w:rsidRPr="00865B22" w:rsidRDefault="00D163F1" w:rsidP="00036663">
            <w:pPr>
              <w:ind w:right="-16" w:firstLine="0"/>
              <w:jc w:val="center"/>
              <w:rPr>
                <w:sz w:val="21"/>
                <w:szCs w:val="21"/>
              </w:rPr>
            </w:pPr>
            <w:r w:rsidRPr="00865B22">
              <w:rPr>
                <w:sz w:val="21"/>
                <w:szCs w:val="21"/>
              </w:rPr>
              <w:t>2.6</w:t>
            </w:r>
          </w:p>
        </w:tc>
        <w:tc>
          <w:tcPr>
            <w:tcW w:w="3686" w:type="dxa"/>
            <w:shd w:val="clear" w:color="auto" w:fill="auto"/>
          </w:tcPr>
          <w:p w:rsidR="00D163F1" w:rsidRPr="00745FBA" w:rsidRDefault="00D163F1" w:rsidP="00797ECB">
            <w:pPr>
              <w:autoSpaceDE w:val="0"/>
              <w:autoSpaceDN w:val="0"/>
              <w:adjustRightInd w:val="0"/>
              <w:ind w:firstLine="0"/>
              <w:rPr>
                <w:sz w:val="20"/>
                <w:szCs w:val="20"/>
              </w:rPr>
            </w:pPr>
          </w:p>
        </w:tc>
        <w:tc>
          <w:tcPr>
            <w:tcW w:w="1275" w:type="dxa"/>
            <w:shd w:val="clear" w:color="auto" w:fill="auto"/>
          </w:tcPr>
          <w:p w:rsidR="00D163F1" w:rsidRPr="00745FBA" w:rsidRDefault="00D163F1" w:rsidP="00797ECB">
            <w:pPr>
              <w:autoSpaceDE w:val="0"/>
              <w:autoSpaceDN w:val="0"/>
              <w:adjustRightInd w:val="0"/>
              <w:ind w:firstLine="0"/>
              <w:rPr>
                <w:sz w:val="20"/>
                <w:szCs w:val="20"/>
              </w:rPr>
            </w:pPr>
          </w:p>
        </w:tc>
        <w:tc>
          <w:tcPr>
            <w:tcW w:w="1276" w:type="dxa"/>
            <w:shd w:val="clear" w:color="auto" w:fill="auto"/>
          </w:tcPr>
          <w:p w:rsidR="00D163F1" w:rsidRPr="00745FBA" w:rsidRDefault="00D163F1" w:rsidP="00797ECB">
            <w:pPr>
              <w:ind w:right="-16"/>
              <w:rPr>
                <w:sz w:val="20"/>
                <w:szCs w:val="20"/>
              </w:rPr>
            </w:pPr>
          </w:p>
        </w:tc>
      </w:tr>
      <w:tr w:rsidR="00D163F1" w:rsidRPr="00745FBA" w:rsidTr="00036663">
        <w:trPr>
          <w:trHeight w:val="1575"/>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 xml:space="preserve">On completion of the orientation period, the nurse can demonstrate patient assessment technique for: </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 xml:space="preserve">Pre assessment </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Pre procedure</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Intra procedure</w:t>
            </w:r>
          </w:p>
          <w:p w:rsidR="00D163F1" w:rsidRPr="00865B22" w:rsidRDefault="00D163F1" w:rsidP="00265FC2">
            <w:pPr>
              <w:pStyle w:val="ListParagraph"/>
              <w:numPr>
                <w:ilvl w:val="0"/>
                <w:numId w:val="2"/>
              </w:numPr>
              <w:spacing w:after="60"/>
              <w:ind w:left="1168" w:right="-17" w:hanging="709"/>
              <w:rPr>
                <w:rFonts w:cs="Arial"/>
                <w:sz w:val="21"/>
                <w:szCs w:val="21"/>
              </w:rPr>
            </w:pPr>
            <w:r w:rsidRPr="00865B22">
              <w:rPr>
                <w:rFonts w:cs="Arial"/>
                <w:sz w:val="21"/>
                <w:szCs w:val="21"/>
              </w:rPr>
              <w:t>Post procedure</w:t>
            </w:r>
          </w:p>
        </w:tc>
        <w:tc>
          <w:tcPr>
            <w:tcW w:w="1024" w:type="dxa"/>
            <w:shd w:val="clear" w:color="auto" w:fill="DBE5F1"/>
          </w:tcPr>
          <w:p w:rsidR="00D163F1" w:rsidRPr="00865B22" w:rsidRDefault="00D163F1" w:rsidP="00036663">
            <w:pPr>
              <w:ind w:right="-16" w:firstLine="0"/>
              <w:jc w:val="center"/>
              <w:rPr>
                <w:sz w:val="21"/>
                <w:szCs w:val="21"/>
              </w:rPr>
            </w:pPr>
            <w:r w:rsidRPr="00865B22">
              <w:rPr>
                <w:sz w:val="21"/>
                <w:szCs w:val="21"/>
              </w:rPr>
              <w:t>2.1</w:t>
            </w: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74186">
        <w:trPr>
          <w:trHeight w:val="1541"/>
        </w:trPr>
        <w:tc>
          <w:tcPr>
            <w:tcW w:w="1843" w:type="dxa"/>
          </w:tcPr>
          <w:p w:rsidR="00D163F1" w:rsidRPr="00745FBA" w:rsidRDefault="00D163F1" w:rsidP="00797ECB">
            <w:pPr>
              <w:ind w:right="-16" w:firstLine="0"/>
              <w:rPr>
                <w:rFonts w:cs="Arial"/>
                <w:sz w:val="20"/>
                <w:szCs w:val="20"/>
              </w:rPr>
            </w:pPr>
          </w:p>
        </w:tc>
        <w:tc>
          <w:tcPr>
            <w:tcW w:w="6205" w:type="dxa"/>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can document all aspects of patient assessment, diagnosis, care planning, implementation of care plan, and evaluation for:</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 xml:space="preserve">Pre assessment </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Pre procedure</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Intra procedure</w:t>
            </w:r>
          </w:p>
          <w:p w:rsidR="00D163F1" w:rsidRPr="00865B22" w:rsidRDefault="00D163F1" w:rsidP="00265FC2">
            <w:pPr>
              <w:pStyle w:val="ListParagraph"/>
              <w:numPr>
                <w:ilvl w:val="0"/>
                <w:numId w:val="2"/>
              </w:numPr>
              <w:spacing w:after="60"/>
              <w:ind w:left="1168" w:right="-17" w:hanging="709"/>
              <w:rPr>
                <w:rFonts w:cs="Arial"/>
                <w:sz w:val="21"/>
                <w:szCs w:val="21"/>
              </w:rPr>
            </w:pPr>
            <w:r w:rsidRPr="00865B22">
              <w:rPr>
                <w:rFonts w:cs="Arial"/>
                <w:sz w:val="21"/>
                <w:szCs w:val="21"/>
              </w:rPr>
              <w:t>Post procedure</w:t>
            </w:r>
          </w:p>
        </w:tc>
        <w:tc>
          <w:tcPr>
            <w:tcW w:w="1024" w:type="dxa"/>
          </w:tcPr>
          <w:p w:rsidR="00D163F1" w:rsidRPr="00865B22" w:rsidRDefault="00D163F1" w:rsidP="009A3646">
            <w:pPr>
              <w:ind w:right="-16" w:firstLine="0"/>
              <w:jc w:val="center"/>
              <w:rPr>
                <w:sz w:val="21"/>
                <w:szCs w:val="21"/>
              </w:rPr>
            </w:pPr>
            <w:r w:rsidRPr="00865B22">
              <w:rPr>
                <w:sz w:val="21"/>
                <w:szCs w:val="21"/>
              </w:rPr>
              <w:t>2.3</w:t>
            </w:r>
          </w:p>
          <w:p w:rsidR="00D163F1" w:rsidRPr="00865B22" w:rsidRDefault="00D163F1" w:rsidP="009A3646">
            <w:pPr>
              <w:ind w:right="-16" w:firstLine="0"/>
              <w:jc w:val="center"/>
              <w:rPr>
                <w:sz w:val="21"/>
                <w:szCs w:val="21"/>
              </w:rPr>
            </w:pPr>
            <w:r w:rsidRPr="00865B22">
              <w:rPr>
                <w:sz w:val="21"/>
                <w:szCs w:val="21"/>
              </w:rPr>
              <w:t>2.2</w:t>
            </w:r>
          </w:p>
          <w:p w:rsidR="00D163F1" w:rsidRPr="00865B22" w:rsidRDefault="00D163F1" w:rsidP="009A3646">
            <w:pPr>
              <w:ind w:right="-16" w:firstLine="0"/>
              <w:jc w:val="center"/>
              <w:rPr>
                <w:sz w:val="21"/>
                <w:szCs w:val="21"/>
              </w:rPr>
            </w:pPr>
            <w:r w:rsidRPr="00865B22">
              <w:rPr>
                <w:sz w:val="21"/>
                <w:szCs w:val="21"/>
              </w:rPr>
              <w:t>2.6</w:t>
            </w:r>
          </w:p>
        </w:tc>
        <w:tc>
          <w:tcPr>
            <w:tcW w:w="3686" w:type="dxa"/>
          </w:tcPr>
          <w:p w:rsidR="00D163F1" w:rsidRPr="00865B22" w:rsidRDefault="00D163F1" w:rsidP="00797ECB">
            <w:pPr>
              <w:ind w:right="-16"/>
              <w:rPr>
                <w:sz w:val="21"/>
                <w:szCs w:val="21"/>
              </w:rPr>
            </w:pPr>
          </w:p>
        </w:tc>
        <w:tc>
          <w:tcPr>
            <w:tcW w:w="1275" w:type="dxa"/>
          </w:tcPr>
          <w:p w:rsidR="00D163F1" w:rsidRPr="00865B22" w:rsidRDefault="00D163F1" w:rsidP="00797ECB">
            <w:pPr>
              <w:ind w:right="-16"/>
              <w:rPr>
                <w:sz w:val="21"/>
                <w:szCs w:val="21"/>
              </w:rPr>
            </w:pPr>
          </w:p>
        </w:tc>
        <w:tc>
          <w:tcPr>
            <w:tcW w:w="1276" w:type="dxa"/>
          </w:tcPr>
          <w:p w:rsidR="00D163F1" w:rsidRPr="00865B22" w:rsidRDefault="00D163F1" w:rsidP="00797ECB">
            <w:pPr>
              <w:ind w:right="-16"/>
              <w:rPr>
                <w:sz w:val="21"/>
                <w:szCs w:val="21"/>
              </w:rPr>
            </w:pPr>
          </w:p>
        </w:tc>
      </w:tr>
      <w:tr w:rsidR="00D163F1" w:rsidRPr="00745FBA" w:rsidTr="00036663">
        <w:trPr>
          <w:trHeight w:val="74"/>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can discuss the importance of a patient and family/whanau centred approach to nursing care.</w:t>
            </w:r>
          </w:p>
        </w:tc>
        <w:tc>
          <w:tcPr>
            <w:tcW w:w="1024" w:type="dxa"/>
            <w:shd w:val="clear" w:color="auto" w:fill="DBE5F1"/>
          </w:tcPr>
          <w:p w:rsidR="00D163F1" w:rsidRPr="00865B22" w:rsidRDefault="00D163F1" w:rsidP="00036663">
            <w:pPr>
              <w:ind w:right="-16" w:firstLine="0"/>
              <w:jc w:val="center"/>
              <w:rPr>
                <w:sz w:val="21"/>
                <w:szCs w:val="21"/>
              </w:rPr>
            </w:pPr>
            <w:r w:rsidRPr="00865B22">
              <w:rPr>
                <w:sz w:val="21"/>
                <w:szCs w:val="21"/>
              </w:rPr>
              <w:t>3.2</w:t>
            </w:r>
          </w:p>
          <w:p w:rsidR="00D163F1" w:rsidRPr="00865B22" w:rsidRDefault="00D163F1" w:rsidP="00036663">
            <w:pPr>
              <w:ind w:right="-16" w:firstLine="0"/>
              <w:jc w:val="center"/>
              <w:rPr>
                <w:sz w:val="21"/>
                <w:szCs w:val="21"/>
              </w:rPr>
            </w:pP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F45E6">
        <w:trPr>
          <w:trHeight w:val="571"/>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Practices care in a negotiated partnership with the patient, establishing, maintaining and concluding a therapeutic relationship.</w:t>
            </w:r>
          </w:p>
        </w:tc>
        <w:tc>
          <w:tcPr>
            <w:tcW w:w="1024" w:type="dxa"/>
            <w:shd w:val="clear" w:color="auto" w:fill="auto"/>
          </w:tcPr>
          <w:p w:rsidR="00D163F1" w:rsidRPr="00865B22" w:rsidRDefault="00D163F1" w:rsidP="005F45E6">
            <w:pPr>
              <w:ind w:right="-16" w:firstLine="0"/>
              <w:jc w:val="center"/>
              <w:rPr>
                <w:sz w:val="21"/>
                <w:szCs w:val="21"/>
              </w:rPr>
            </w:pPr>
            <w:r w:rsidRPr="00865B22">
              <w:rPr>
                <w:sz w:val="21"/>
                <w:szCs w:val="21"/>
              </w:rPr>
              <w:t>3.1</w:t>
            </w:r>
          </w:p>
          <w:p w:rsidR="00D163F1" w:rsidRPr="00865B22" w:rsidRDefault="00D163F1" w:rsidP="005F45E6">
            <w:pPr>
              <w:ind w:right="-16" w:firstLine="0"/>
              <w:jc w:val="center"/>
              <w:rPr>
                <w:sz w:val="21"/>
                <w:szCs w:val="21"/>
              </w:rPr>
            </w:pPr>
            <w:r w:rsidRPr="00865B22">
              <w:rPr>
                <w:sz w:val="21"/>
                <w:szCs w:val="21"/>
              </w:rPr>
              <w:t>3.3</w:t>
            </w:r>
          </w:p>
        </w:tc>
        <w:tc>
          <w:tcPr>
            <w:tcW w:w="3686" w:type="dxa"/>
            <w:shd w:val="clear" w:color="auto" w:fill="auto"/>
          </w:tcPr>
          <w:p w:rsidR="00D163F1" w:rsidRPr="00865B22" w:rsidRDefault="00D163F1" w:rsidP="00797ECB">
            <w:pPr>
              <w:ind w:right="-16"/>
              <w:rPr>
                <w:sz w:val="21"/>
                <w:szCs w:val="21"/>
              </w:rPr>
            </w:pPr>
          </w:p>
        </w:tc>
        <w:tc>
          <w:tcPr>
            <w:tcW w:w="1275" w:type="dxa"/>
            <w:shd w:val="clear" w:color="auto" w:fill="auto"/>
          </w:tcPr>
          <w:p w:rsidR="00D163F1" w:rsidRPr="00865B22" w:rsidRDefault="00D163F1" w:rsidP="00797ECB">
            <w:pPr>
              <w:ind w:right="-16"/>
              <w:rPr>
                <w:sz w:val="21"/>
                <w:szCs w:val="21"/>
              </w:rPr>
            </w:pPr>
          </w:p>
        </w:tc>
        <w:tc>
          <w:tcPr>
            <w:tcW w:w="1276" w:type="dxa"/>
            <w:shd w:val="clear" w:color="auto" w:fill="auto"/>
          </w:tcPr>
          <w:p w:rsidR="00D163F1" w:rsidRPr="00865B22" w:rsidRDefault="00D163F1" w:rsidP="00797ECB">
            <w:pPr>
              <w:ind w:right="-16"/>
              <w:rPr>
                <w:sz w:val="21"/>
                <w:szCs w:val="21"/>
              </w:rPr>
            </w:pPr>
          </w:p>
        </w:tc>
      </w:tr>
      <w:tr w:rsidR="00D163F1" w:rsidRPr="00745FBA" w:rsidTr="005F45E6">
        <w:trPr>
          <w:trHeight w:val="554"/>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rFonts w:cs="Arial"/>
                <w:sz w:val="21"/>
                <w:szCs w:val="21"/>
              </w:rPr>
            </w:pPr>
            <w:r w:rsidRPr="00865B22">
              <w:rPr>
                <w:sz w:val="21"/>
                <w:szCs w:val="21"/>
              </w:rPr>
              <w:t>On completion of the orientation period, the nurse starts to gain knowledge of risk factors associated with conscious sedation and completes a ‘Sedation Self-Learning Package’.</w:t>
            </w:r>
          </w:p>
        </w:tc>
        <w:tc>
          <w:tcPr>
            <w:tcW w:w="1024" w:type="dxa"/>
            <w:shd w:val="clear" w:color="auto" w:fill="DBE5F1"/>
          </w:tcPr>
          <w:p w:rsidR="00D163F1" w:rsidRPr="00865B22" w:rsidRDefault="00D163F1" w:rsidP="005F45E6">
            <w:pPr>
              <w:ind w:right="-16" w:firstLine="0"/>
              <w:jc w:val="center"/>
              <w:rPr>
                <w:sz w:val="21"/>
                <w:szCs w:val="21"/>
              </w:rPr>
            </w:pPr>
            <w:r w:rsidRPr="00865B22">
              <w:rPr>
                <w:sz w:val="21"/>
                <w:szCs w:val="21"/>
              </w:rPr>
              <w:t>1.1</w:t>
            </w: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F45E6">
        <w:trPr>
          <w:trHeight w:val="547"/>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begins to recognise how to help a patient through the endoscopy procedure e.g. allay anxiety, comfort score, withdrawal of consent.</w:t>
            </w:r>
          </w:p>
        </w:tc>
        <w:tc>
          <w:tcPr>
            <w:tcW w:w="1024" w:type="dxa"/>
            <w:shd w:val="clear" w:color="auto" w:fill="auto"/>
          </w:tcPr>
          <w:p w:rsidR="00D163F1" w:rsidRPr="00865B22" w:rsidRDefault="00D163F1" w:rsidP="005F45E6">
            <w:pPr>
              <w:ind w:right="-16" w:firstLine="0"/>
              <w:jc w:val="center"/>
              <w:rPr>
                <w:sz w:val="21"/>
                <w:szCs w:val="21"/>
              </w:rPr>
            </w:pPr>
            <w:r w:rsidRPr="00865B22">
              <w:rPr>
                <w:sz w:val="21"/>
                <w:szCs w:val="21"/>
              </w:rPr>
              <w:t>2.1</w:t>
            </w:r>
          </w:p>
          <w:p w:rsidR="00D163F1" w:rsidRPr="00865B22" w:rsidRDefault="00D163F1" w:rsidP="005F45E6">
            <w:pPr>
              <w:ind w:right="-16" w:firstLine="0"/>
              <w:jc w:val="center"/>
              <w:rPr>
                <w:sz w:val="21"/>
                <w:szCs w:val="21"/>
              </w:rPr>
            </w:pPr>
            <w:r w:rsidRPr="00865B22">
              <w:rPr>
                <w:sz w:val="21"/>
                <w:szCs w:val="21"/>
              </w:rPr>
              <w:t>2.2</w:t>
            </w:r>
          </w:p>
          <w:p w:rsidR="00D163F1" w:rsidRPr="00865B22" w:rsidRDefault="00D163F1" w:rsidP="005F45E6">
            <w:pPr>
              <w:ind w:right="-16" w:firstLine="0"/>
              <w:jc w:val="center"/>
              <w:rPr>
                <w:sz w:val="21"/>
                <w:szCs w:val="21"/>
              </w:rPr>
            </w:pPr>
            <w:r w:rsidRPr="00865B22">
              <w:rPr>
                <w:sz w:val="21"/>
                <w:szCs w:val="21"/>
              </w:rPr>
              <w:t>2.4</w:t>
            </w:r>
          </w:p>
        </w:tc>
        <w:tc>
          <w:tcPr>
            <w:tcW w:w="3686" w:type="dxa"/>
            <w:shd w:val="clear" w:color="auto" w:fill="auto"/>
          </w:tcPr>
          <w:p w:rsidR="00D163F1" w:rsidRPr="00865B22" w:rsidRDefault="00D163F1" w:rsidP="00797ECB">
            <w:pPr>
              <w:ind w:right="-16"/>
              <w:rPr>
                <w:sz w:val="21"/>
                <w:szCs w:val="21"/>
              </w:rPr>
            </w:pPr>
          </w:p>
        </w:tc>
        <w:tc>
          <w:tcPr>
            <w:tcW w:w="1275" w:type="dxa"/>
            <w:shd w:val="clear" w:color="auto" w:fill="auto"/>
          </w:tcPr>
          <w:p w:rsidR="00D163F1" w:rsidRPr="00865B22" w:rsidRDefault="00D163F1" w:rsidP="00797ECB">
            <w:pPr>
              <w:ind w:right="-16"/>
              <w:rPr>
                <w:sz w:val="21"/>
                <w:szCs w:val="21"/>
              </w:rPr>
            </w:pPr>
          </w:p>
        </w:tc>
        <w:tc>
          <w:tcPr>
            <w:tcW w:w="1276" w:type="dxa"/>
            <w:shd w:val="clear" w:color="auto" w:fill="auto"/>
          </w:tcPr>
          <w:p w:rsidR="00D163F1" w:rsidRPr="00865B22" w:rsidRDefault="00D163F1" w:rsidP="00797ECB">
            <w:pPr>
              <w:ind w:right="-16"/>
              <w:rPr>
                <w:sz w:val="21"/>
                <w:szCs w:val="21"/>
              </w:rPr>
            </w:pPr>
          </w:p>
        </w:tc>
      </w:tr>
      <w:tr w:rsidR="00D163F1" w:rsidRPr="00745FBA" w:rsidTr="00574186">
        <w:trPr>
          <w:trHeight w:val="407"/>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Be certificated at level 4 New Zealand Resuscitation Council.</w:t>
            </w:r>
          </w:p>
        </w:tc>
        <w:tc>
          <w:tcPr>
            <w:tcW w:w="1024" w:type="dxa"/>
            <w:shd w:val="clear" w:color="auto" w:fill="DBE5F1"/>
            <w:vAlign w:val="center"/>
          </w:tcPr>
          <w:p w:rsidR="00D163F1" w:rsidRPr="00865B22" w:rsidRDefault="00D163F1" w:rsidP="009A3646">
            <w:pPr>
              <w:ind w:right="-16" w:firstLine="0"/>
              <w:jc w:val="center"/>
              <w:rPr>
                <w:sz w:val="21"/>
                <w:szCs w:val="21"/>
              </w:rPr>
            </w:pP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F45E6">
        <w:trPr>
          <w:trHeight w:val="852"/>
        </w:trPr>
        <w:tc>
          <w:tcPr>
            <w:tcW w:w="1843" w:type="dxa"/>
          </w:tcPr>
          <w:p w:rsidR="00D163F1" w:rsidRPr="00745FBA" w:rsidRDefault="00D163F1" w:rsidP="00797ECB">
            <w:pPr>
              <w:ind w:right="-16" w:firstLine="0"/>
              <w:rPr>
                <w:rFonts w:cs="Arial"/>
                <w:sz w:val="20"/>
                <w:szCs w:val="20"/>
              </w:rPr>
            </w:pPr>
          </w:p>
        </w:tc>
        <w:tc>
          <w:tcPr>
            <w:tcW w:w="6205" w:type="dxa"/>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can explain the post procedure pre-discharge assessment whilst demonstrating awareness of local, national and international guidelines.</w:t>
            </w:r>
          </w:p>
        </w:tc>
        <w:tc>
          <w:tcPr>
            <w:tcW w:w="1024" w:type="dxa"/>
          </w:tcPr>
          <w:p w:rsidR="00D163F1" w:rsidRPr="00865B22" w:rsidRDefault="00D163F1" w:rsidP="005F45E6">
            <w:pPr>
              <w:ind w:right="-16" w:firstLine="0"/>
              <w:jc w:val="center"/>
              <w:rPr>
                <w:sz w:val="21"/>
                <w:szCs w:val="21"/>
              </w:rPr>
            </w:pPr>
            <w:r w:rsidRPr="00865B22">
              <w:rPr>
                <w:sz w:val="21"/>
                <w:szCs w:val="21"/>
              </w:rPr>
              <w:t>2.6</w:t>
            </w:r>
          </w:p>
          <w:p w:rsidR="00D163F1" w:rsidRPr="00865B22" w:rsidRDefault="00D163F1" w:rsidP="005F45E6">
            <w:pPr>
              <w:ind w:right="-16" w:firstLine="0"/>
              <w:jc w:val="center"/>
              <w:rPr>
                <w:sz w:val="21"/>
                <w:szCs w:val="21"/>
              </w:rPr>
            </w:pPr>
            <w:r w:rsidRPr="00865B22">
              <w:rPr>
                <w:sz w:val="21"/>
                <w:szCs w:val="21"/>
              </w:rPr>
              <w:t>1.1</w:t>
            </w:r>
          </w:p>
        </w:tc>
        <w:tc>
          <w:tcPr>
            <w:tcW w:w="3686" w:type="dxa"/>
          </w:tcPr>
          <w:p w:rsidR="00D163F1" w:rsidRPr="00865B22" w:rsidRDefault="00D163F1" w:rsidP="00797ECB">
            <w:pPr>
              <w:ind w:right="-16"/>
              <w:rPr>
                <w:sz w:val="21"/>
                <w:szCs w:val="21"/>
              </w:rPr>
            </w:pPr>
          </w:p>
        </w:tc>
        <w:tc>
          <w:tcPr>
            <w:tcW w:w="1275" w:type="dxa"/>
          </w:tcPr>
          <w:p w:rsidR="00D163F1" w:rsidRPr="00865B22" w:rsidRDefault="00D163F1" w:rsidP="00797ECB">
            <w:pPr>
              <w:ind w:right="-16"/>
              <w:rPr>
                <w:sz w:val="21"/>
                <w:szCs w:val="21"/>
              </w:rPr>
            </w:pPr>
          </w:p>
        </w:tc>
        <w:tc>
          <w:tcPr>
            <w:tcW w:w="1276" w:type="dxa"/>
          </w:tcPr>
          <w:p w:rsidR="00D163F1" w:rsidRPr="00865B22" w:rsidRDefault="00D163F1" w:rsidP="00797ECB">
            <w:pPr>
              <w:ind w:right="-16"/>
              <w:rPr>
                <w:sz w:val="21"/>
                <w:szCs w:val="21"/>
              </w:rPr>
            </w:pPr>
          </w:p>
        </w:tc>
      </w:tr>
      <w:tr w:rsidR="00D163F1" w:rsidRPr="00745FBA" w:rsidTr="005F45E6">
        <w:trPr>
          <w:trHeight w:val="778"/>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5A381F"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begins to demonstrate an effective handover of care using a locally accepted communication tool e.g. ISBAR; Identify, Situation, Background, Assessment &amp; Recommendation.</w:t>
            </w:r>
          </w:p>
        </w:tc>
        <w:tc>
          <w:tcPr>
            <w:tcW w:w="1024" w:type="dxa"/>
            <w:shd w:val="clear" w:color="auto" w:fill="DBE5F1"/>
          </w:tcPr>
          <w:p w:rsidR="00D163F1" w:rsidRPr="00865B22" w:rsidRDefault="00D163F1" w:rsidP="005F45E6">
            <w:pPr>
              <w:ind w:right="-16" w:firstLine="0"/>
              <w:jc w:val="center"/>
              <w:rPr>
                <w:sz w:val="21"/>
                <w:szCs w:val="21"/>
              </w:rPr>
            </w:pPr>
            <w:r w:rsidRPr="00865B22">
              <w:rPr>
                <w:sz w:val="21"/>
                <w:szCs w:val="21"/>
              </w:rPr>
              <w:t>2.6</w:t>
            </w:r>
          </w:p>
          <w:p w:rsidR="00D163F1" w:rsidRPr="00865B22" w:rsidRDefault="00D163F1" w:rsidP="005F45E6">
            <w:pPr>
              <w:ind w:right="-16" w:firstLine="0"/>
              <w:jc w:val="center"/>
              <w:rPr>
                <w:sz w:val="21"/>
                <w:szCs w:val="21"/>
              </w:rPr>
            </w:pPr>
          </w:p>
          <w:p w:rsidR="00D163F1" w:rsidRPr="00865B22" w:rsidRDefault="00D163F1" w:rsidP="005F45E6">
            <w:pPr>
              <w:ind w:right="-16" w:firstLine="0"/>
              <w:jc w:val="center"/>
              <w:rPr>
                <w:sz w:val="21"/>
                <w:szCs w:val="21"/>
              </w:rPr>
            </w:pP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74186">
        <w:trPr>
          <w:trHeight w:val="79"/>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rFonts w:cs="Arial"/>
                <w:sz w:val="21"/>
                <w:szCs w:val="21"/>
              </w:rPr>
            </w:pPr>
            <w:r w:rsidRPr="00865B22">
              <w:rPr>
                <w:sz w:val="21"/>
                <w:szCs w:val="21"/>
              </w:rPr>
              <w:t>Demonstrates accountability in directing, monitoring and evaluating patient care that is provided by e.g. Enrolled nurse, Health Care Assistants, Sterilisation technicians.</w:t>
            </w:r>
            <w:r w:rsidRPr="00865B22">
              <w:rPr>
                <w:rFonts w:cs="Arial"/>
                <w:sz w:val="21"/>
                <w:szCs w:val="21"/>
              </w:rPr>
              <w:t xml:space="preserve"> </w:t>
            </w:r>
          </w:p>
        </w:tc>
        <w:tc>
          <w:tcPr>
            <w:tcW w:w="1024" w:type="dxa"/>
            <w:shd w:val="clear" w:color="auto" w:fill="auto"/>
            <w:vAlign w:val="center"/>
          </w:tcPr>
          <w:p w:rsidR="00D163F1" w:rsidRPr="00865B22" w:rsidRDefault="00D163F1" w:rsidP="009A3646">
            <w:pPr>
              <w:ind w:right="-16" w:firstLine="0"/>
              <w:jc w:val="center"/>
              <w:rPr>
                <w:sz w:val="21"/>
                <w:szCs w:val="21"/>
              </w:rPr>
            </w:pPr>
            <w:r w:rsidRPr="00865B22">
              <w:rPr>
                <w:sz w:val="21"/>
                <w:szCs w:val="21"/>
              </w:rPr>
              <w:t>1.3</w:t>
            </w:r>
          </w:p>
          <w:p w:rsidR="00D163F1" w:rsidRPr="00865B22" w:rsidRDefault="00D163F1" w:rsidP="009A3646">
            <w:pPr>
              <w:ind w:right="-16" w:firstLine="0"/>
              <w:jc w:val="center"/>
              <w:rPr>
                <w:sz w:val="21"/>
                <w:szCs w:val="21"/>
              </w:rPr>
            </w:pPr>
          </w:p>
        </w:tc>
        <w:tc>
          <w:tcPr>
            <w:tcW w:w="3686" w:type="dxa"/>
            <w:shd w:val="clear" w:color="auto" w:fill="auto"/>
          </w:tcPr>
          <w:p w:rsidR="00D163F1" w:rsidRPr="00865B22" w:rsidRDefault="00D163F1" w:rsidP="00797ECB">
            <w:pPr>
              <w:ind w:right="-16"/>
              <w:rPr>
                <w:sz w:val="21"/>
                <w:szCs w:val="21"/>
              </w:rPr>
            </w:pPr>
          </w:p>
        </w:tc>
        <w:tc>
          <w:tcPr>
            <w:tcW w:w="1275" w:type="dxa"/>
            <w:shd w:val="clear" w:color="auto" w:fill="auto"/>
          </w:tcPr>
          <w:p w:rsidR="00D163F1" w:rsidRPr="00865B22" w:rsidRDefault="00D163F1" w:rsidP="00797ECB">
            <w:pPr>
              <w:ind w:right="-16"/>
              <w:rPr>
                <w:sz w:val="21"/>
                <w:szCs w:val="21"/>
              </w:rPr>
            </w:pPr>
          </w:p>
        </w:tc>
        <w:tc>
          <w:tcPr>
            <w:tcW w:w="1276" w:type="dxa"/>
            <w:shd w:val="clear" w:color="auto" w:fill="auto"/>
          </w:tcPr>
          <w:p w:rsidR="00D163F1" w:rsidRPr="00865B22" w:rsidRDefault="00D163F1" w:rsidP="00797ECB">
            <w:pPr>
              <w:ind w:right="-16"/>
              <w:rPr>
                <w:sz w:val="21"/>
                <w:szCs w:val="21"/>
              </w:rPr>
            </w:pPr>
          </w:p>
        </w:tc>
      </w:tr>
      <w:tr w:rsidR="00D163F1" w:rsidRPr="00745FBA" w:rsidTr="005A381F">
        <w:trPr>
          <w:trHeight w:val="414"/>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120"/>
              <w:ind w:left="459" w:right="-16" w:hanging="425"/>
              <w:rPr>
                <w:sz w:val="21"/>
                <w:szCs w:val="21"/>
              </w:rPr>
            </w:pPr>
            <w:r w:rsidRPr="00865B22">
              <w:rPr>
                <w:sz w:val="21"/>
                <w:szCs w:val="21"/>
              </w:rPr>
              <w:t>On completion of the orientation period, the nurse demonstrates how to communicate information in a culturally appropriate way, to enable patients make informed choices whilst ensuring privacy and dignity.</w:t>
            </w:r>
          </w:p>
        </w:tc>
        <w:tc>
          <w:tcPr>
            <w:tcW w:w="1024" w:type="dxa"/>
            <w:shd w:val="clear" w:color="auto" w:fill="DBE5F1"/>
          </w:tcPr>
          <w:p w:rsidR="00D163F1" w:rsidRPr="00865B22" w:rsidRDefault="00D163F1" w:rsidP="009A3646">
            <w:pPr>
              <w:ind w:right="-16" w:firstLine="0"/>
              <w:jc w:val="center"/>
              <w:rPr>
                <w:sz w:val="21"/>
                <w:szCs w:val="21"/>
              </w:rPr>
            </w:pPr>
            <w:r w:rsidRPr="00865B22">
              <w:rPr>
                <w:sz w:val="21"/>
                <w:szCs w:val="21"/>
              </w:rPr>
              <w:t>2.4</w:t>
            </w:r>
          </w:p>
          <w:p w:rsidR="00D163F1" w:rsidRPr="00865B22" w:rsidRDefault="00D163F1" w:rsidP="009A3646">
            <w:pPr>
              <w:ind w:right="-16" w:firstLine="0"/>
              <w:jc w:val="center"/>
              <w:rPr>
                <w:sz w:val="21"/>
                <w:szCs w:val="21"/>
              </w:rPr>
            </w:pPr>
            <w:r w:rsidRPr="00865B22">
              <w:rPr>
                <w:sz w:val="21"/>
                <w:szCs w:val="21"/>
              </w:rPr>
              <w:t>3.3</w:t>
            </w:r>
          </w:p>
          <w:p w:rsidR="00D163F1" w:rsidRPr="00865B22" w:rsidRDefault="00D163F1" w:rsidP="009A3646">
            <w:pPr>
              <w:ind w:right="-16" w:firstLine="0"/>
              <w:jc w:val="center"/>
              <w:rPr>
                <w:sz w:val="21"/>
                <w:szCs w:val="21"/>
              </w:rPr>
            </w:pPr>
            <w:r w:rsidRPr="00865B22">
              <w:rPr>
                <w:sz w:val="21"/>
                <w:szCs w:val="21"/>
              </w:rPr>
              <w:t>1.5</w:t>
            </w: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74186">
        <w:trPr>
          <w:trHeight w:val="625"/>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can describe how patients are referred for an acute endoscopy procedure.</w:t>
            </w:r>
          </w:p>
        </w:tc>
        <w:tc>
          <w:tcPr>
            <w:tcW w:w="1024" w:type="dxa"/>
            <w:shd w:val="clear" w:color="auto" w:fill="auto"/>
          </w:tcPr>
          <w:p w:rsidR="00D163F1" w:rsidRPr="00865B22" w:rsidRDefault="00D163F1" w:rsidP="009A3646">
            <w:pPr>
              <w:ind w:right="-16" w:firstLine="0"/>
              <w:jc w:val="center"/>
              <w:rPr>
                <w:sz w:val="21"/>
                <w:szCs w:val="21"/>
              </w:rPr>
            </w:pPr>
            <w:r w:rsidRPr="00865B22">
              <w:rPr>
                <w:sz w:val="21"/>
                <w:szCs w:val="21"/>
              </w:rPr>
              <w:t>1.1</w:t>
            </w:r>
          </w:p>
        </w:tc>
        <w:tc>
          <w:tcPr>
            <w:tcW w:w="3686" w:type="dxa"/>
            <w:shd w:val="clear" w:color="auto" w:fill="auto"/>
          </w:tcPr>
          <w:p w:rsidR="00D163F1" w:rsidRPr="00865B22" w:rsidRDefault="00D163F1" w:rsidP="00797ECB">
            <w:pPr>
              <w:ind w:right="-16"/>
              <w:rPr>
                <w:sz w:val="21"/>
                <w:szCs w:val="21"/>
              </w:rPr>
            </w:pPr>
          </w:p>
        </w:tc>
        <w:tc>
          <w:tcPr>
            <w:tcW w:w="1275" w:type="dxa"/>
            <w:shd w:val="clear" w:color="auto" w:fill="auto"/>
          </w:tcPr>
          <w:p w:rsidR="00D163F1" w:rsidRPr="00865B22" w:rsidRDefault="00D163F1" w:rsidP="00797ECB">
            <w:pPr>
              <w:ind w:right="-16"/>
              <w:rPr>
                <w:sz w:val="21"/>
                <w:szCs w:val="21"/>
              </w:rPr>
            </w:pPr>
          </w:p>
        </w:tc>
        <w:tc>
          <w:tcPr>
            <w:tcW w:w="1276" w:type="dxa"/>
            <w:shd w:val="clear" w:color="auto" w:fill="auto"/>
          </w:tcPr>
          <w:p w:rsidR="00D163F1" w:rsidRPr="00865B22" w:rsidRDefault="00D163F1" w:rsidP="00797ECB">
            <w:pPr>
              <w:ind w:right="-16"/>
              <w:rPr>
                <w:sz w:val="21"/>
                <w:szCs w:val="21"/>
              </w:rPr>
            </w:pPr>
          </w:p>
        </w:tc>
      </w:tr>
      <w:tr w:rsidR="00D163F1" w:rsidRPr="00745FBA" w:rsidTr="00574186">
        <w:trPr>
          <w:trHeight w:val="1600"/>
        </w:trPr>
        <w:tc>
          <w:tcPr>
            <w:tcW w:w="1843" w:type="dxa"/>
            <w:shd w:val="clear" w:color="auto" w:fill="DBE5F1"/>
          </w:tcPr>
          <w:p w:rsidR="00D163F1" w:rsidRPr="00745FBA" w:rsidRDefault="00D163F1" w:rsidP="00797ECB">
            <w:pPr>
              <w:ind w:right="-16" w:firstLine="0"/>
              <w:rPr>
                <w:rFonts w:cs="Arial"/>
                <w:sz w:val="20"/>
                <w:szCs w:val="20"/>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 xml:space="preserve">On completion of the orientation period, the nurse begins to recognise and describes signs and symptoms and complications of endoscopic procedure that has been undertaken with the patient, including but not limited to: </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Hemorrhage</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Pancreatitis</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Aspiration</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Perforation</w:t>
            </w:r>
          </w:p>
          <w:p w:rsidR="00D163F1" w:rsidRPr="005A381F" w:rsidRDefault="00D163F1" w:rsidP="00265FC2">
            <w:pPr>
              <w:pStyle w:val="ListParagraph"/>
              <w:numPr>
                <w:ilvl w:val="0"/>
                <w:numId w:val="2"/>
              </w:numPr>
              <w:spacing w:after="60"/>
              <w:ind w:left="1168" w:right="-17" w:hanging="709"/>
              <w:rPr>
                <w:rFonts w:cs="Arial"/>
                <w:sz w:val="21"/>
                <w:szCs w:val="21"/>
              </w:rPr>
            </w:pPr>
            <w:r w:rsidRPr="00865B22">
              <w:rPr>
                <w:rFonts w:cs="Arial"/>
                <w:sz w:val="21"/>
                <w:szCs w:val="21"/>
              </w:rPr>
              <w:t>Respiratory depression</w:t>
            </w:r>
          </w:p>
        </w:tc>
        <w:tc>
          <w:tcPr>
            <w:tcW w:w="1024" w:type="dxa"/>
            <w:shd w:val="clear" w:color="auto" w:fill="DBE5F1"/>
          </w:tcPr>
          <w:p w:rsidR="00D163F1" w:rsidRPr="00865B22" w:rsidRDefault="00D163F1" w:rsidP="009A3646">
            <w:pPr>
              <w:ind w:right="-16" w:firstLine="0"/>
              <w:jc w:val="center"/>
              <w:rPr>
                <w:sz w:val="21"/>
                <w:szCs w:val="21"/>
              </w:rPr>
            </w:pPr>
            <w:r w:rsidRPr="00865B22">
              <w:rPr>
                <w:sz w:val="21"/>
                <w:szCs w:val="21"/>
              </w:rPr>
              <w:t>1.4</w:t>
            </w:r>
          </w:p>
          <w:p w:rsidR="00D163F1" w:rsidRPr="00865B22" w:rsidRDefault="00D163F1" w:rsidP="009A3646">
            <w:pPr>
              <w:ind w:right="-16" w:firstLine="0"/>
              <w:jc w:val="center"/>
              <w:rPr>
                <w:sz w:val="21"/>
                <w:szCs w:val="21"/>
              </w:rPr>
            </w:pPr>
            <w:r w:rsidRPr="00865B22">
              <w:rPr>
                <w:sz w:val="21"/>
                <w:szCs w:val="21"/>
              </w:rPr>
              <w:t>2.1</w:t>
            </w:r>
          </w:p>
          <w:p w:rsidR="00D163F1" w:rsidRPr="00865B22" w:rsidRDefault="00D163F1" w:rsidP="009A3646">
            <w:pPr>
              <w:ind w:right="-16" w:firstLine="0"/>
              <w:jc w:val="center"/>
              <w:rPr>
                <w:sz w:val="21"/>
                <w:szCs w:val="21"/>
              </w:rPr>
            </w:pPr>
            <w:r w:rsidRPr="00865B22">
              <w:rPr>
                <w:sz w:val="21"/>
                <w:szCs w:val="21"/>
              </w:rPr>
              <w:t>2.2</w:t>
            </w:r>
          </w:p>
          <w:p w:rsidR="00D163F1" w:rsidRPr="00865B22" w:rsidRDefault="00D163F1" w:rsidP="009A3646">
            <w:pPr>
              <w:ind w:right="-16" w:firstLine="0"/>
              <w:jc w:val="center"/>
              <w:rPr>
                <w:sz w:val="21"/>
                <w:szCs w:val="21"/>
              </w:rPr>
            </w:pPr>
            <w:r w:rsidRPr="00865B22">
              <w:rPr>
                <w:sz w:val="21"/>
                <w:szCs w:val="21"/>
              </w:rPr>
              <w:t>2.6</w:t>
            </w:r>
          </w:p>
          <w:p w:rsidR="00D163F1" w:rsidRPr="00865B22" w:rsidRDefault="00D163F1" w:rsidP="009A3646">
            <w:pPr>
              <w:ind w:right="-16" w:firstLine="0"/>
              <w:jc w:val="center"/>
              <w:rPr>
                <w:sz w:val="21"/>
                <w:szCs w:val="21"/>
              </w:rPr>
            </w:pPr>
          </w:p>
        </w:tc>
        <w:tc>
          <w:tcPr>
            <w:tcW w:w="3686" w:type="dxa"/>
            <w:shd w:val="clear" w:color="auto" w:fill="DBE5F1"/>
          </w:tcPr>
          <w:p w:rsidR="00D163F1" w:rsidRPr="00865B22" w:rsidRDefault="00D163F1" w:rsidP="00797ECB">
            <w:pPr>
              <w:ind w:right="-16"/>
              <w:rPr>
                <w:sz w:val="21"/>
                <w:szCs w:val="21"/>
              </w:rPr>
            </w:pPr>
          </w:p>
        </w:tc>
        <w:tc>
          <w:tcPr>
            <w:tcW w:w="1275" w:type="dxa"/>
            <w:shd w:val="clear" w:color="auto" w:fill="DBE5F1"/>
          </w:tcPr>
          <w:p w:rsidR="00D163F1" w:rsidRPr="00865B22" w:rsidRDefault="00D163F1" w:rsidP="00797ECB">
            <w:pPr>
              <w:ind w:right="-16"/>
              <w:rPr>
                <w:sz w:val="21"/>
                <w:szCs w:val="21"/>
              </w:rPr>
            </w:pPr>
          </w:p>
        </w:tc>
        <w:tc>
          <w:tcPr>
            <w:tcW w:w="1276" w:type="dxa"/>
            <w:shd w:val="clear" w:color="auto" w:fill="DBE5F1"/>
          </w:tcPr>
          <w:p w:rsidR="00D163F1" w:rsidRPr="00865B22" w:rsidRDefault="00D163F1" w:rsidP="00797ECB">
            <w:pPr>
              <w:ind w:right="-16"/>
              <w:rPr>
                <w:sz w:val="21"/>
                <w:szCs w:val="21"/>
              </w:rPr>
            </w:pPr>
          </w:p>
        </w:tc>
      </w:tr>
      <w:tr w:rsidR="00D163F1" w:rsidRPr="00745FBA" w:rsidTr="00574186">
        <w:trPr>
          <w:trHeight w:val="1285"/>
        </w:trPr>
        <w:tc>
          <w:tcPr>
            <w:tcW w:w="1843" w:type="dxa"/>
            <w:shd w:val="clear" w:color="auto" w:fill="auto"/>
          </w:tcPr>
          <w:p w:rsidR="00D163F1" w:rsidRPr="00745FBA" w:rsidRDefault="00D163F1" w:rsidP="00797ECB">
            <w:pPr>
              <w:ind w:right="-16" w:firstLine="0"/>
              <w:rPr>
                <w:rFonts w:cs="Arial"/>
                <w:sz w:val="20"/>
                <w:szCs w:val="20"/>
              </w:rPr>
            </w:pPr>
          </w:p>
        </w:tc>
        <w:tc>
          <w:tcPr>
            <w:tcW w:w="6205" w:type="dxa"/>
            <w:shd w:val="clear" w:color="auto" w:fill="auto"/>
          </w:tcPr>
          <w:p w:rsidR="00D163F1" w:rsidRPr="00865B22" w:rsidRDefault="00D163F1" w:rsidP="00265FC2">
            <w:pPr>
              <w:pStyle w:val="ListParagraph"/>
              <w:numPr>
                <w:ilvl w:val="0"/>
                <w:numId w:val="1"/>
              </w:numPr>
              <w:spacing w:after="60"/>
              <w:ind w:left="459" w:right="-16" w:hanging="425"/>
              <w:rPr>
                <w:sz w:val="21"/>
                <w:szCs w:val="21"/>
              </w:rPr>
            </w:pPr>
            <w:r w:rsidRPr="00865B22">
              <w:rPr>
                <w:sz w:val="21"/>
                <w:szCs w:val="21"/>
              </w:rPr>
              <w:t>On completion of the orientation period, the nurse begins to recognise and articulate general complications associated with sedation:</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Respiratory depression</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Confusion</w:t>
            </w:r>
          </w:p>
          <w:p w:rsidR="00D163F1" w:rsidRPr="00865B22" w:rsidRDefault="00D163F1" w:rsidP="00265FC2">
            <w:pPr>
              <w:pStyle w:val="ListParagraph"/>
              <w:numPr>
                <w:ilvl w:val="0"/>
                <w:numId w:val="2"/>
              </w:numPr>
              <w:ind w:left="1168" w:right="-16" w:hanging="709"/>
              <w:rPr>
                <w:rFonts w:cs="Arial"/>
                <w:sz w:val="21"/>
                <w:szCs w:val="21"/>
              </w:rPr>
            </w:pPr>
            <w:r w:rsidRPr="00865B22">
              <w:rPr>
                <w:rFonts w:cs="Arial"/>
                <w:sz w:val="21"/>
                <w:szCs w:val="21"/>
              </w:rPr>
              <w:t>Hypertension</w:t>
            </w:r>
          </w:p>
          <w:p w:rsidR="00D163F1" w:rsidRPr="00865B22" w:rsidRDefault="00D163F1" w:rsidP="00265FC2">
            <w:pPr>
              <w:pStyle w:val="ListParagraph"/>
              <w:numPr>
                <w:ilvl w:val="0"/>
                <w:numId w:val="2"/>
              </w:numPr>
              <w:spacing w:after="60"/>
              <w:ind w:left="1168" w:right="-17" w:hanging="709"/>
              <w:rPr>
                <w:rFonts w:cs="Arial"/>
                <w:sz w:val="21"/>
                <w:szCs w:val="21"/>
              </w:rPr>
            </w:pPr>
            <w:r w:rsidRPr="00865B22">
              <w:rPr>
                <w:rFonts w:cs="Arial"/>
                <w:sz w:val="21"/>
                <w:szCs w:val="21"/>
              </w:rPr>
              <w:t>Hypotension</w:t>
            </w:r>
          </w:p>
        </w:tc>
        <w:tc>
          <w:tcPr>
            <w:tcW w:w="1024" w:type="dxa"/>
            <w:shd w:val="clear" w:color="auto" w:fill="auto"/>
          </w:tcPr>
          <w:p w:rsidR="00D163F1" w:rsidRPr="00865B22" w:rsidRDefault="00D163F1" w:rsidP="009A3646">
            <w:pPr>
              <w:ind w:right="-16" w:firstLine="0"/>
              <w:jc w:val="center"/>
              <w:rPr>
                <w:sz w:val="21"/>
                <w:szCs w:val="21"/>
              </w:rPr>
            </w:pPr>
            <w:r w:rsidRPr="00865B22">
              <w:rPr>
                <w:sz w:val="21"/>
                <w:szCs w:val="21"/>
              </w:rPr>
              <w:t>2.6</w:t>
            </w:r>
          </w:p>
        </w:tc>
        <w:tc>
          <w:tcPr>
            <w:tcW w:w="3686" w:type="dxa"/>
            <w:shd w:val="clear" w:color="auto" w:fill="auto"/>
          </w:tcPr>
          <w:p w:rsidR="00D163F1" w:rsidRPr="00865B22" w:rsidRDefault="00D163F1" w:rsidP="00797ECB">
            <w:pPr>
              <w:ind w:right="-16"/>
              <w:rPr>
                <w:sz w:val="21"/>
                <w:szCs w:val="21"/>
              </w:rPr>
            </w:pPr>
          </w:p>
        </w:tc>
        <w:tc>
          <w:tcPr>
            <w:tcW w:w="1275" w:type="dxa"/>
            <w:shd w:val="clear" w:color="auto" w:fill="auto"/>
          </w:tcPr>
          <w:p w:rsidR="00D163F1" w:rsidRPr="00865B22" w:rsidRDefault="00D163F1" w:rsidP="00797ECB">
            <w:pPr>
              <w:ind w:right="-16"/>
              <w:rPr>
                <w:sz w:val="21"/>
                <w:szCs w:val="21"/>
              </w:rPr>
            </w:pPr>
          </w:p>
        </w:tc>
        <w:tc>
          <w:tcPr>
            <w:tcW w:w="1276" w:type="dxa"/>
            <w:shd w:val="clear" w:color="auto" w:fill="auto"/>
          </w:tcPr>
          <w:p w:rsidR="00D163F1" w:rsidRPr="00865B22" w:rsidRDefault="00D163F1" w:rsidP="00797ECB">
            <w:pPr>
              <w:ind w:right="-16"/>
              <w:rPr>
                <w:sz w:val="21"/>
                <w:szCs w:val="21"/>
              </w:rPr>
            </w:pPr>
          </w:p>
        </w:tc>
      </w:tr>
      <w:tr w:rsidR="00D163F1" w:rsidTr="00574186">
        <w:tc>
          <w:tcPr>
            <w:tcW w:w="1843" w:type="dxa"/>
            <w:shd w:val="clear" w:color="auto" w:fill="DBE5F1"/>
          </w:tcPr>
          <w:p w:rsidR="00D163F1" w:rsidRPr="00035546" w:rsidRDefault="00D163F1" w:rsidP="00797ECB">
            <w:pPr>
              <w:pStyle w:val="ListParagraph"/>
              <w:ind w:left="601" w:right="-16" w:firstLine="0"/>
              <w:rPr>
                <w:rFonts w:cs="Arial"/>
                <w:b/>
              </w:rPr>
            </w:pPr>
          </w:p>
        </w:tc>
        <w:tc>
          <w:tcPr>
            <w:tcW w:w="6205" w:type="dxa"/>
            <w:shd w:val="clear" w:color="auto" w:fill="DBE5F1"/>
          </w:tcPr>
          <w:p w:rsidR="00D163F1" w:rsidRPr="00865B22" w:rsidRDefault="00D163F1" w:rsidP="00265FC2">
            <w:pPr>
              <w:pStyle w:val="ListParagraph"/>
              <w:numPr>
                <w:ilvl w:val="0"/>
                <w:numId w:val="1"/>
              </w:numPr>
              <w:spacing w:after="60"/>
              <w:ind w:left="459" w:right="-16" w:hanging="425"/>
              <w:rPr>
                <w:rFonts w:cs="Arial"/>
                <w:b/>
                <w:sz w:val="21"/>
                <w:szCs w:val="21"/>
              </w:rPr>
            </w:pPr>
            <w:r w:rsidRPr="00865B22">
              <w:rPr>
                <w:sz w:val="21"/>
                <w:szCs w:val="21"/>
              </w:rPr>
              <w:t>On completion of the orientation period, the nurse is aware of other members of the health care team and can describe their roles and referral process e.g. Inflammatory Bowel Disease CNS, Cancer Care Coordinator, Smoking Cessation provider, Falls Risk Programme etc.</w:t>
            </w:r>
          </w:p>
        </w:tc>
        <w:tc>
          <w:tcPr>
            <w:tcW w:w="1024" w:type="dxa"/>
            <w:shd w:val="clear" w:color="auto" w:fill="DBE5F1"/>
          </w:tcPr>
          <w:p w:rsidR="00D163F1" w:rsidRPr="009A3646" w:rsidRDefault="00D163F1" w:rsidP="009A3646">
            <w:pPr>
              <w:ind w:right="-16" w:firstLine="0"/>
              <w:jc w:val="center"/>
              <w:rPr>
                <w:sz w:val="21"/>
                <w:szCs w:val="21"/>
              </w:rPr>
            </w:pPr>
            <w:r w:rsidRPr="009A3646">
              <w:rPr>
                <w:sz w:val="21"/>
                <w:szCs w:val="21"/>
              </w:rPr>
              <w:t>4.2</w:t>
            </w:r>
          </w:p>
        </w:tc>
        <w:tc>
          <w:tcPr>
            <w:tcW w:w="3686" w:type="dxa"/>
            <w:shd w:val="clear" w:color="auto" w:fill="DBE5F1"/>
          </w:tcPr>
          <w:p w:rsidR="00D163F1" w:rsidRPr="00865B22" w:rsidRDefault="00D163F1" w:rsidP="00797ECB">
            <w:pPr>
              <w:ind w:left="-108" w:firstLine="0"/>
              <w:jc w:val="center"/>
              <w:rPr>
                <w:rFonts w:cs="Arial"/>
                <w:b/>
                <w:sz w:val="21"/>
                <w:szCs w:val="21"/>
              </w:rPr>
            </w:pPr>
          </w:p>
        </w:tc>
        <w:tc>
          <w:tcPr>
            <w:tcW w:w="1275" w:type="dxa"/>
            <w:shd w:val="clear" w:color="auto" w:fill="DBE5F1"/>
          </w:tcPr>
          <w:p w:rsidR="00D163F1" w:rsidRPr="00865B22" w:rsidRDefault="00D163F1" w:rsidP="00797ECB">
            <w:pPr>
              <w:ind w:left="-108" w:firstLine="0"/>
              <w:jc w:val="center"/>
              <w:rPr>
                <w:rFonts w:cs="Arial"/>
                <w:b/>
                <w:sz w:val="21"/>
                <w:szCs w:val="21"/>
              </w:rPr>
            </w:pPr>
          </w:p>
        </w:tc>
        <w:tc>
          <w:tcPr>
            <w:tcW w:w="1276" w:type="dxa"/>
            <w:shd w:val="clear" w:color="auto" w:fill="DBE5F1"/>
          </w:tcPr>
          <w:p w:rsidR="00D163F1" w:rsidRPr="00865B22" w:rsidRDefault="00D163F1" w:rsidP="00797ECB">
            <w:pPr>
              <w:ind w:left="-108" w:firstLine="0"/>
              <w:jc w:val="center"/>
              <w:rPr>
                <w:rFonts w:cs="Arial"/>
                <w:b/>
                <w:sz w:val="21"/>
                <w:szCs w:val="21"/>
              </w:rPr>
            </w:pPr>
          </w:p>
        </w:tc>
      </w:tr>
    </w:tbl>
    <w:p w:rsidR="00D163F1" w:rsidRDefault="00E21C16" w:rsidP="00D163F1">
      <w:pPr>
        <w:ind w:firstLine="0"/>
        <w:rPr>
          <w:sz w:val="20"/>
          <w:szCs w:val="20"/>
        </w:rPr>
      </w:pPr>
      <w:r>
        <w:rPr>
          <w:sz w:val="20"/>
          <w:szCs w:val="20"/>
        </w:rP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05"/>
        <w:gridCol w:w="1024"/>
        <w:gridCol w:w="3686"/>
        <w:gridCol w:w="1275"/>
        <w:gridCol w:w="1276"/>
      </w:tblGrid>
      <w:tr w:rsidR="00936E37" w:rsidRPr="00E221E0" w:rsidTr="00574186">
        <w:tc>
          <w:tcPr>
            <w:tcW w:w="1844" w:type="dxa"/>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686" w:type="dxa"/>
            <w:shd w:val="clear" w:color="auto" w:fill="548DD4"/>
          </w:tcPr>
          <w:p w:rsidR="00936E37" w:rsidRDefault="00936E37" w:rsidP="00344FC4">
            <w:pPr>
              <w:ind w:firstLine="0"/>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VALIDATION KEY</w:t>
            </w:r>
          </w:p>
          <w:p w:rsidR="00936E37" w:rsidRPr="00035546" w:rsidRDefault="00936E37" w:rsidP="00797ECB">
            <w:pPr>
              <w:ind w:firstLine="0"/>
              <w:rPr>
                <w:rFonts w:cs="Arial"/>
                <w:b/>
              </w:rPr>
            </w:pPr>
          </w:p>
        </w:tc>
        <w:tc>
          <w:tcPr>
            <w:tcW w:w="1276" w:type="dxa"/>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 xml:space="preserve"> &amp;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574186">
        <w:tc>
          <w:tcPr>
            <w:tcW w:w="1844" w:type="dxa"/>
            <w:shd w:val="clear" w:color="auto" w:fill="95B3D7"/>
          </w:tcPr>
          <w:p w:rsidR="00936E37" w:rsidRDefault="00936E37" w:rsidP="00797ECB">
            <w:pPr>
              <w:ind w:right="-16" w:firstLine="0"/>
              <w:jc w:val="center"/>
              <w:rPr>
                <w:b/>
                <w:i/>
              </w:rPr>
            </w:pPr>
          </w:p>
          <w:p w:rsidR="00936E37" w:rsidRPr="00880625" w:rsidRDefault="00936E37" w:rsidP="00797ECB">
            <w:pPr>
              <w:ind w:right="-16" w:firstLine="0"/>
              <w:jc w:val="center"/>
              <w:rPr>
                <w:b/>
                <w:i/>
              </w:rPr>
            </w:pPr>
            <w:r w:rsidRPr="00880625">
              <w:rPr>
                <w:b/>
                <w:i/>
              </w:rPr>
              <w:t>Pathophysiology</w:t>
            </w:r>
          </w:p>
        </w:tc>
        <w:tc>
          <w:tcPr>
            <w:tcW w:w="13466" w:type="dxa"/>
            <w:gridSpan w:val="5"/>
            <w:shd w:val="clear" w:color="auto" w:fill="95B3D7"/>
          </w:tcPr>
          <w:p w:rsidR="00936E37" w:rsidRDefault="00936E37" w:rsidP="00797ECB">
            <w:pPr>
              <w:ind w:firstLine="0"/>
              <w:rPr>
                <w:rFonts w:cs="Arial"/>
                <w:b/>
                <w:i/>
                <w:color w:val="000000"/>
              </w:rPr>
            </w:pPr>
          </w:p>
          <w:p w:rsidR="00936E37" w:rsidRDefault="00936E37" w:rsidP="00797ECB">
            <w:pPr>
              <w:ind w:firstLine="0"/>
              <w:rPr>
                <w:rFonts w:cs="Arial"/>
                <w:b/>
                <w:i/>
              </w:rPr>
            </w:pPr>
            <w:r w:rsidRPr="00880625">
              <w:rPr>
                <w:rFonts w:cs="Arial"/>
                <w:b/>
                <w:i/>
                <w:color w:val="000000"/>
              </w:rPr>
              <w:t xml:space="preserve">To enable effective and coordinated care </w:t>
            </w:r>
            <w:r w:rsidRPr="00880625">
              <w:rPr>
                <w:rFonts w:cs="Arial"/>
                <w:b/>
                <w:i/>
              </w:rPr>
              <w:t>to individuals requi</w:t>
            </w:r>
            <w:r>
              <w:rPr>
                <w:rFonts w:cs="Arial"/>
                <w:b/>
                <w:i/>
              </w:rPr>
              <w:t xml:space="preserve">ring an endoscopy procedure level 1 </w:t>
            </w:r>
            <w:r w:rsidRPr="00880625">
              <w:rPr>
                <w:rFonts w:cs="Arial"/>
                <w:b/>
                <w:i/>
              </w:rPr>
              <w:t>nurses will be able to:</w:t>
            </w:r>
          </w:p>
          <w:p w:rsidR="00936E37" w:rsidRPr="00537342" w:rsidRDefault="00936E37" w:rsidP="00797ECB">
            <w:pPr>
              <w:ind w:right="-16" w:firstLine="0"/>
            </w:pPr>
          </w:p>
        </w:tc>
      </w:tr>
      <w:tr w:rsidR="00936E37" w:rsidRPr="00745FBA" w:rsidTr="00574186">
        <w:trPr>
          <w:trHeight w:val="313"/>
        </w:trPr>
        <w:tc>
          <w:tcPr>
            <w:tcW w:w="1844" w:type="dxa"/>
            <w:shd w:val="clear" w:color="auto" w:fill="FFFFFF"/>
          </w:tcPr>
          <w:p w:rsidR="00936E37" w:rsidRPr="001E229C" w:rsidRDefault="00936E37" w:rsidP="00797ECB">
            <w:pPr>
              <w:ind w:right="-16" w:firstLine="0"/>
              <w:rPr>
                <w:sz w:val="20"/>
                <w:szCs w:val="20"/>
              </w:rPr>
            </w:pPr>
          </w:p>
        </w:tc>
        <w:tc>
          <w:tcPr>
            <w:tcW w:w="6205" w:type="dxa"/>
            <w:shd w:val="clear" w:color="auto" w:fill="FFFFFF"/>
          </w:tcPr>
          <w:p w:rsidR="00936E37" w:rsidRPr="005A381F" w:rsidRDefault="00936E37" w:rsidP="00265FC2">
            <w:pPr>
              <w:pStyle w:val="ListParagraph"/>
              <w:numPr>
                <w:ilvl w:val="0"/>
                <w:numId w:val="17"/>
              </w:numPr>
              <w:spacing w:after="60"/>
              <w:ind w:left="363" w:right="-17" w:hanging="357"/>
              <w:rPr>
                <w:sz w:val="21"/>
                <w:szCs w:val="21"/>
              </w:rPr>
            </w:pPr>
            <w:r w:rsidRPr="00344FC4">
              <w:rPr>
                <w:sz w:val="21"/>
                <w:szCs w:val="21"/>
              </w:rPr>
              <w:t>On completion of the orientation period, the nurse can describe the basic anatomy and physiology of the gastrointestinal tract.</w:t>
            </w:r>
          </w:p>
        </w:tc>
        <w:tc>
          <w:tcPr>
            <w:tcW w:w="1024" w:type="dxa"/>
            <w:shd w:val="clear" w:color="auto" w:fill="FFFFFF"/>
          </w:tcPr>
          <w:p w:rsidR="00936E37" w:rsidRPr="00344FC4" w:rsidRDefault="00936E37" w:rsidP="00797ECB">
            <w:pPr>
              <w:ind w:right="-16" w:firstLine="0"/>
              <w:jc w:val="center"/>
              <w:rPr>
                <w:sz w:val="21"/>
                <w:szCs w:val="21"/>
              </w:rPr>
            </w:pPr>
            <w:r w:rsidRPr="00344FC4">
              <w:rPr>
                <w:sz w:val="21"/>
                <w:szCs w:val="21"/>
              </w:rPr>
              <w:t>2.1</w:t>
            </w:r>
          </w:p>
          <w:p w:rsidR="00936E37" w:rsidRPr="00344FC4" w:rsidRDefault="00936E37" w:rsidP="00797ECB">
            <w:pPr>
              <w:ind w:right="-16" w:firstLine="0"/>
              <w:jc w:val="center"/>
              <w:rPr>
                <w:sz w:val="21"/>
                <w:szCs w:val="21"/>
              </w:rPr>
            </w:pPr>
            <w:r w:rsidRPr="00344FC4">
              <w:rPr>
                <w:sz w:val="21"/>
                <w:szCs w:val="21"/>
              </w:rPr>
              <w:t>2.2</w:t>
            </w:r>
          </w:p>
        </w:tc>
        <w:tc>
          <w:tcPr>
            <w:tcW w:w="3686" w:type="dxa"/>
            <w:shd w:val="clear" w:color="auto" w:fill="FFFFFF"/>
          </w:tcPr>
          <w:p w:rsidR="00936E37" w:rsidRPr="00745FBA" w:rsidRDefault="00936E37" w:rsidP="00797ECB">
            <w:pPr>
              <w:rPr>
                <w:sz w:val="20"/>
                <w:szCs w:val="20"/>
              </w:rPr>
            </w:pPr>
          </w:p>
        </w:tc>
        <w:tc>
          <w:tcPr>
            <w:tcW w:w="1275" w:type="dxa"/>
            <w:shd w:val="clear" w:color="auto" w:fill="FFFFFF"/>
          </w:tcPr>
          <w:p w:rsidR="00936E37" w:rsidRPr="00745FBA" w:rsidRDefault="00936E37" w:rsidP="00797ECB">
            <w:pPr>
              <w:rPr>
                <w:sz w:val="20"/>
                <w:szCs w:val="20"/>
              </w:rPr>
            </w:pPr>
          </w:p>
        </w:tc>
        <w:tc>
          <w:tcPr>
            <w:tcW w:w="1276" w:type="dxa"/>
            <w:shd w:val="clear" w:color="auto" w:fill="FFFFFF"/>
          </w:tcPr>
          <w:p w:rsidR="00936E37" w:rsidRPr="00745FBA" w:rsidRDefault="00936E37" w:rsidP="00797ECB">
            <w:pPr>
              <w:rPr>
                <w:sz w:val="20"/>
                <w:szCs w:val="20"/>
              </w:rPr>
            </w:pPr>
          </w:p>
        </w:tc>
      </w:tr>
      <w:tr w:rsidR="00936E37" w:rsidRPr="00745FBA" w:rsidTr="005F45E6">
        <w:trPr>
          <w:trHeight w:val="816"/>
        </w:trPr>
        <w:tc>
          <w:tcPr>
            <w:tcW w:w="1844" w:type="dxa"/>
            <w:shd w:val="clear" w:color="auto" w:fill="DBE5F1"/>
          </w:tcPr>
          <w:p w:rsidR="00936E37" w:rsidRPr="00745FBA" w:rsidRDefault="00936E37" w:rsidP="00797ECB">
            <w:pPr>
              <w:ind w:right="-16" w:firstLine="0"/>
              <w:rPr>
                <w:sz w:val="28"/>
                <w:szCs w:val="28"/>
              </w:rPr>
            </w:pPr>
          </w:p>
        </w:tc>
        <w:tc>
          <w:tcPr>
            <w:tcW w:w="6205" w:type="dxa"/>
            <w:shd w:val="clear" w:color="auto" w:fill="DBE5F1"/>
          </w:tcPr>
          <w:p w:rsidR="00936E37" w:rsidRPr="005A381F" w:rsidRDefault="00936E37" w:rsidP="00265FC2">
            <w:pPr>
              <w:pStyle w:val="ListParagraph"/>
              <w:numPr>
                <w:ilvl w:val="0"/>
                <w:numId w:val="17"/>
              </w:numPr>
              <w:spacing w:after="60"/>
              <w:ind w:left="363" w:right="-17" w:hanging="357"/>
              <w:rPr>
                <w:sz w:val="21"/>
                <w:szCs w:val="21"/>
              </w:rPr>
            </w:pPr>
            <w:r w:rsidRPr="00344FC4">
              <w:rPr>
                <w:sz w:val="21"/>
                <w:szCs w:val="21"/>
              </w:rPr>
              <w:t>On completion of the orientation period, the nurse can demonstrates an understanding of at least 1 presentation of gastrointestinal illnesses or disease that may require an endoscopy and describe the signs and symptoms.</w:t>
            </w:r>
          </w:p>
        </w:tc>
        <w:tc>
          <w:tcPr>
            <w:tcW w:w="1024" w:type="dxa"/>
            <w:shd w:val="clear" w:color="auto" w:fill="DBE5F1"/>
          </w:tcPr>
          <w:p w:rsidR="00936E37" w:rsidRPr="00344FC4" w:rsidRDefault="00936E37" w:rsidP="005F45E6">
            <w:pPr>
              <w:ind w:right="-16" w:firstLine="0"/>
              <w:jc w:val="center"/>
              <w:rPr>
                <w:sz w:val="21"/>
                <w:szCs w:val="21"/>
              </w:rPr>
            </w:pPr>
            <w:r w:rsidRPr="00344FC4">
              <w:rPr>
                <w:sz w:val="21"/>
                <w:szCs w:val="21"/>
              </w:rPr>
              <w:t>2.1</w:t>
            </w:r>
          </w:p>
          <w:p w:rsidR="00936E37" w:rsidRPr="00344FC4" w:rsidRDefault="00936E37" w:rsidP="005F45E6">
            <w:pPr>
              <w:ind w:right="-16"/>
              <w:jc w:val="center"/>
              <w:rPr>
                <w:sz w:val="21"/>
                <w:szCs w:val="21"/>
              </w:rPr>
            </w:pPr>
          </w:p>
        </w:tc>
        <w:tc>
          <w:tcPr>
            <w:tcW w:w="3686" w:type="dxa"/>
            <w:shd w:val="clear" w:color="auto" w:fill="DBE5F1"/>
          </w:tcPr>
          <w:p w:rsidR="00936E37" w:rsidRPr="00745FBA" w:rsidRDefault="00936E37" w:rsidP="00797ECB">
            <w:pPr>
              <w:rPr>
                <w:sz w:val="20"/>
                <w:szCs w:val="20"/>
              </w:rPr>
            </w:pPr>
          </w:p>
        </w:tc>
        <w:tc>
          <w:tcPr>
            <w:tcW w:w="1275" w:type="dxa"/>
            <w:shd w:val="clear" w:color="auto" w:fill="DBE5F1"/>
          </w:tcPr>
          <w:p w:rsidR="00936E37" w:rsidRPr="00745FBA" w:rsidRDefault="00936E37" w:rsidP="00797ECB">
            <w:pPr>
              <w:rPr>
                <w:sz w:val="20"/>
                <w:szCs w:val="20"/>
              </w:rPr>
            </w:pPr>
          </w:p>
        </w:tc>
        <w:tc>
          <w:tcPr>
            <w:tcW w:w="1276" w:type="dxa"/>
            <w:shd w:val="clear" w:color="auto" w:fill="DBE5F1"/>
          </w:tcPr>
          <w:p w:rsidR="00936E37" w:rsidRPr="00745FBA" w:rsidRDefault="00936E37" w:rsidP="00797ECB">
            <w:pPr>
              <w:rPr>
                <w:sz w:val="20"/>
                <w:szCs w:val="20"/>
              </w:rPr>
            </w:pPr>
          </w:p>
        </w:tc>
      </w:tr>
      <w:tr w:rsidR="00936E37" w:rsidRPr="00745FBA" w:rsidTr="005F45E6">
        <w:trPr>
          <w:trHeight w:val="544"/>
        </w:trPr>
        <w:tc>
          <w:tcPr>
            <w:tcW w:w="1844" w:type="dxa"/>
            <w:shd w:val="clear" w:color="auto" w:fill="auto"/>
          </w:tcPr>
          <w:p w:rsidR="00936E37" w:rsidRPr="00745FBA" w:rsidRDefault="00936E37" w:rsidP="00797ECB">
            <w:pPr>
              <w:ind w:right="-16"/>
              <w:rPr>
                <w:sz w:val="28"/>
                <w:szCs w:val="28"/>
              </w:rPr>
            </w:pPr>
          </w:p>
        </w:tc>
        <w:tc>
          <w:tcPr>
            <w:tcW w:w="6205" w:type="dxa"/>
            <w:shd w:val="clear" w:color="auto" w:fill="auto"/>
          </w:tcPr>
          <w:p w:rsidR="00936E37" w:rsidRPr="005A381F" w:rsidRDefault="00936E37" w:rsidP="00265FC2">
            <w:pPr>
              <w:pStyle w:val="ListParagraph"/>
              <w:numPr>
                <w:ilvl w:val="0"/>
                <w:numId w:val="17"/>
              </w:numPr>
              <w:spacing w:after="60"/>
              <w:ind w:right="-16"/>
              <w:rPr>
                <w:sz w:val="21"/>
                <w:szCs w:val="21"/>
              </w:rPr>
            </w:pPr>
            <w:r w:rsidRPr="00344FC4">
              <w:rPr>
                <w:sz w:val="21"/>
                <w:szCs w:val="21"/>
              </w:rPr>
              <w:t>On completion of the orientation period, the nurse begins to educate patients regarding the signs and symptoms associated with their gastrointestinal illness or disease, in a way that is culturally appropriate and at a level they understand.</w:t>
            </w:r>
          </w:p>
        </w:tc>
        <w:tc>
          <w:tcPr>
            <w:tcW w:w="1024" w:type="dxa"/>
            <w:shd w:val="clear" w:color="auto" w:fill="auto"/>
          </w:tcPr>
          <w:p w:rsidR="00936E37" w:rsidRPr="00344FC4" w:rsidRDefault="00936E37" w:rsidP="005F45E6">
            <w:pPr>
              <w:ind w:right="-16" w:firstLine="0"/>
              <w:jc w:val="center"/>
              <w:rPr>
                <w:sz w:val="21"/>
                <w:szCs w:val="21"/>
              </w:rPr>
            </w:pPr>
            <w:r w:rsidRPr="00344FC4">
              <w:rPr>
                <w:sz w:val="21"/>
                <w:szCs w:val="21"/>
              </w:rPr>
              <w:t>1.5</w:t>
            </w:r>
          </w:p>
          <w:p w:rsidR="00936E37" w:rsidRPr="00344FC4" w:rsidRDefault="00936E37" w:rsidP="005F45E6">
            <w:pPr>
              <w:ind w:right="-16" w:firstLine="0"/>
              <w:jc w:val="center"/>
              <w:rPr>
                <w:sz w:val="21"/>
                <w:szCs w:val="21"/>
              </w:rPr>
            </w:pPr>
            <w:r w:rsidRPr="00344FC4">
              <w:rPr>
                <w:sz w:val="21"/>
                <w:szCs w:val="21"/>
              </w:rPr>
              <w:t>2.4</w:t>
            </w:r>
          </w:p>
          <w:p w:rsidR="00936E37" w:rsidRPr="00344FC4" w:rsidRDefault="00936E37" w:rsidP="005F45E6">
            <w:pPr>
              <w:ind w:right="-16" w:firstLine="0"/>
              <w:jc w:val="center"/>
              <w:rPr>
                <w:sz w:val="21"/>
                <w:szCs w:val="21"/>
              </w:rPr>
            </w:pPr>
            <w:r w:rsidRPr="00344FC4">
              <w:rPr>
                <w:sz w:val="21"/>
                <w:szCs w:val="21"/>
              </w:rPr>
              <w:t>2.7</w:t>
            </w:r>
          </w:p>
          <w:p w:rsidR="00936E37" w:rsidRPr="00344FC4" w:rsidRDefault="00936E37" w:rsidP="005F45E6">
            <w:pPr>
              <w:ind w:right="-16" w:firstLine="0"/>
              <w:jc w:val="center"/>
              <w:rPr>
                <w:sz w:val="21"/>
                <w:szCs w:val="21"/>
              </w:rPr>
            </w:pPr>
            <w:r w:rsidRPr="00344FC4">
              <w:rPr>
                <w:sz w:val="21"/>
                <w:szCs w:val="21"/>
              </w:rPr>
              <w:t>3.3</w:t>
            </w:r>
          </w:p>
        </w:tc>
        <w:tc>
          <w:tcPr>
            <w:tcW w:w="3686" w:type="dxa"/>
            <w:shd w:val="clear" w:color="auto" w:fill="auto"/>
          </w:tcPr>
          <w:p w:rsidR="00936E37" w:rsidRPr="00745FBA" w:rsidRDefault="00936E37" w:rsidP="00797ECB">
            <w:pPr>
              <w:rPr>
                <w:sz w:val="20"/>
                <w:szCs w:val="20"/>
              </w:rPr>
            </w:pPr>
          </w:p>
        </w:tc>
        <w:tc>
          <w:tcPr>
            <w:tcW w:w="1275" w:type="dxa"/>
            <w:shd w:val="clear" w:color="auto" w:fill="auto"/>
          </w:tcPr>
          <w:p w:rsidR="00936E37" w:rsidRPr="00745FBA" w:rsidRDefault="00936E37" w:rsidP="00797ECB">
            <w:pPr>
              <w:rPr>
                <w:sz w:val="20"/>
                <w:szCs w:val="20"/>
              </w:rPr>
            </w:pPr>
          </w:p>
        </w:tc>
        <w:tc>
          <w:tcPr>
            <w:tcW w:w="1276" w:type="dxa"/>
            <w:shd w:val="clear" w:color="auto" w:fill="auto"/>
          </w:tcPr>
          <w:p w:rsidR="00936E37" w:rsidRPr="00745FBA" w:rsidRDefault="00936E37" w:rsidP="00797ECB">
            <w:pPr>
              <w:rPr>
                <w:sz w:val="20"/>
                <w:szCs w:val="20"/>
              </w:rPr>
            </w:pPr>
          </w:p>
        </w:tc>
      </w:tr>
      <w:tr w:rsidR="00936E37" w:rsidRPr="00745FBA" w:rsidTr="005F45E6">
        <w:trPr>
          <w:trHeight w:val="627"/>
        </w:trPr>
        <w:tc>
          <w:tcPr>
            <w:tcW w:w="1844" w:type="dxa"/>
            <w:tcBorders>
              <w:bottom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bottom w:val="single" w:sz="4" w:space="0" w:color="auto"/>
            </w:tcBorders>
            <w:shd w:val="clear" w:color="auto" w:fill="DBE5F1"/>
          </w:tcPr>
          <w:p w:rsidR="00936E37" w:rsidRPr="005A381F" w:rsidRDefault="00936E37" w:rsidP="00265FC2">
            <w:pPr>
              <w:pStyle w:val="ListParagraph"/>
              <w:numPr>
                <w:ilvl w:val="0"/>
                <w:numId w:val="17"/>
              </w:numPr>
              <w:spacing w:after="60"/>
              <w:ind w:right="-16"/>
              <w:rPr>
                <w:sz w:val="21"/>
                <w:szCs w:val="21"/>
              </w:rPr>
            </w:pPr>
            <w:r w:rsidRPr="00344FC4">
              <w:rPr>
                <w:sz w:val="21"/>
                <w:szCs w:val="21"/>
              </w:rPr>
              <w:t>On completion of the orientation period, the nurse begins to identify physiological deterioration related to undergoing an endoscopy procedure.</w:t>
            </w:r>
          </w:p>
        </w:tc>
        <w:tc>
          <w:tcPr>
            <w:tcW w:w="1024" w:type="dxa"/>
            <w:tcBorders>
              <w:bottom w:val="single" w:sz="4" w:space="0" w:color="auto"/>
            </w:tcBorders>
            <w:shd w:val="clear" w:color="auto" w:fill="DBE5F1"/>
          </w:tcPr>
          <w:p w:rsidR="00936E37" w:rsidRPr="00344FC4" w:rsidRDefault="00936E37" w:rsidP="005F45E6">
            <w:pPr>
              <w:ind w:right="-16" w:firstLine="0"/>
              <w:jc w:val="center"/>
              <w:rPr>
                <w:sz w:val="21"/>
                <w:szCs w:val="21"/>
              </w:rPr>
            </w:pPr>
            <w:r w:rsidRPr="00344FC4">
              <w:rPr>
                <w:sz w:val="21"/>
                <w:szCs w:val="21"/>
              </w:rPr>
              <w:t>1.4</w:t>
            </w:r>
          </w:p>
          <w:p w:rsidR="00936E37" w:rsidRPr="00344FC4" w:rsidRDefault="00936E37" w:rsidP="005F45E6">
            <w:pPr>
              <w:ind w:right="-16" w:firstLine="0"/>
              <w:jc w:val="center"/>
              <w:rPr>
                <w:sz w:val="21"/>
                <w:szCs w:val="21"/>
              </w:rPr>
            </w:pPr>
            <w:r w:rsidRPr="00344FC4">
              <w:rPr>
                <w:sz w:val="21"/>
                <w:szCs w:val="21"/>
              </w:rPr>
              <w:t>2.5</w:t>
            </w:r>
          </w:p>
        </w:tc>
        <w:tc>
          <w:tcPr>
            <w:tcW w:w="3686" w:type="dxa"/>
            <w:tcBorders>
              <w:bottom w:val="single" w:sz="4" w:space="0" w:color="auto"/>
            </w:tcBorders>
            <w:shd w:val="clear" w:color="auto" w:fill="DBE5F1"/>
          </w:tcPr>
          <w:p w:rsidR="00936E37" w:rsidRPr="00745FBA" w:rsidRDefault="00936E37" w:rsidP="00797ECB">
            <w:pPr>
              <w:rPr>
                <w:sz w:val="20"/>
                <w:szCs w:val="20"/>
              </w:rPr>
            </w:pPr>
          </w:p>
        </w:tc>
        <w:tc>
          <w:tcPr>
            <w:tcW w:w="1275" w:type="dxa"/>
            <w:tcBorders>
              <w:bottom w:val="single" w:sz="4" w:space="0" w:color="auto"/>
            </w:tcBorders>
            <w:shd w:val="clear" w:color="auto" w:fill="DBE5F1"/>
          </w:tcPr>
          <w:p w:rsidR="00936E37" w:rsidRPr="00745FBA" w:rsidRDefault="00936E37" w:rsidP="00797ECB">
            <w:pPr>
              <w:rPr>
                <w:sz w:val="20"/>
                <w:szCs w:val="20"/>
              </w:rPr>
            </w:pPr>
          </w:p>
        </w:tc>
        <w:tc>
          <w:tcPr>
            <w:tcW w:w="1276" w:type="dxa"/>
            <w:tcBorders>
              <w:bottom w:val="single" w:sz="4" w:space="0" w:color="auto"/>
            </w:tcBorders>
            <w:shd w:val="clear" w:color="auto" w:fill="DBE5F1"/>
          </w:tcPr>
          <w:p w:rsidR="00936E37" w:rsidRPr="00745FBA" w:rsidRDefault="00936E37" w:rsidP="00797ECB">
            <w:pPr>
              <w:rPr>
                <w:sz w:val="20"/>
                <w:szCs w:val="20"/>
              </w:rPr>
            </w:pPr>
          </w:p>
        </w:tc>
      </w:tr>
      <w:tr w:rsidR="00936E37" w:rsidRPr="00745FBA" w:rsidTr="005F4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5A381F" w:rsidRDefault="00936E37" w:rsidP="00265FC2">
            <w:pPr>
              <w:pStyle w:val="ListParagraph"/>
              <w:numPr>
                <w:ilvl w:val="0"/>
                <w:numId w:val="17"/>
              </w:numPr>
              <w:spacing w:after="60"/>
              <w:ind w:left="363" w:right="-17" w:hanging="357"/>
              <w:rPr>
                <w:sz w:val="21"/>
                <w:szCs w:val="21"/>
              </w:rPr>
            </w:pPr>
            <w:r w:rsidRPr="00344FC4">
              <w:rPr>
                <w:sz w:val="21"/>
                <w:szCs w:val="21"/>
              </w:rPr>
              <w:t>On completion of the orientation period, the nurse begins to explain procedure results to patients/family/whanau according to local policies and protocols and support with written documentation.</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344FC4" w:rsidRDefault="00936E37" w:rsidP="005F45E6">
            <w:pPr>
              <w:ind w:right="-16" w:firstLine="0"/>
              <w:jc w:val="center"/>
              <w:rPr>
                <w:sz w:val="21"/>
                <w:szCs w:val="21"/>
              </w:rPr>
            </w:pPr>
            <w:r w:rsidRPr="00344FC4">
              <w:rPr>
                <w:sz w:val="21"/>
                <w:szCs w:val="21"/>
              </w:rPr>
              <w:t>2.3</w:t>
            </w:r>
          </w:p>
          <w:p w:rsidR="00936E37" w:rsidRPr="00344FC4" w:rsidRDefault="00936E37" w:rsidP="005F45E6">
            <w:pPr>
              <w:ind w:right="-16" w:firstLine="0"/>
              <w:jc w:val="center"/>
              <w:rPr>
                <w:sz w:val="21"/>
                <w:szCs w:val="21"/>
              </w:rPr>
            </w:pPr>
            <w:r w:rsidRPr="00344FC4">
              <w:rPr>
                <w:sz w:val="21"/>
                <w:szCs w:val="21"/>
              </w:rPr>
              <w:t>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rPr>
                <w:sz w:val="20"/>
                <w:szCs w:val="20"/>
              </w:rPr>
            </w:pPr>
          </w:p>
        </w:tc>
      </w:tr>
    </w:tbl>
    <w:p w:rsidR="00936E37" w:rsidRDefault="00936E37" w:rsidP="00D163F1">
      <w:pPr>
        <w:ind w:firstLine="0"/>
        <w:rPr>
          <w:sz w:val="20"/>
          <w:szCs w:val="20"/>
        </w:rPr>
      </w:pPr>
    </w:p>
    <w:p w:rsidR="00936E37" w:rsidRDefault="00936E37" w:rsidP="00D163F1">
      <w:pPr>
        <w:ind w:firstLine="0"/>
        <w:rPr>
          <w:sz w:val="20"/>
          <w:szCs w:val="20"/>
        </w:rPr>
      </w:pPr>
      <w:r>
        <w:rPr>
          <w:sz w:val="20"/>
          <w:szCs w:val="20"/>
        </w:rPr>
        <w:br w:type="page"/>
      </w:r>
    </w:p>
    <w:tbl>
      <w:tblPr>
        <w:tblW w:w="15310" w:type="dxa"/>
        <w:tblInd w:w="-318" w:type="dxa"/>
        <w:tblLayout w:type="fixed"/>
        <w:tblLook w:val="00A0" w:firstRow="1" w:lastRow="0" w:firstColumn="1" w:lastColumn="0" w:noHBand="0" w:noVBand="0"/>
      </w:tblPr>
      <w:tblGrid>
        <w:gridCol w:w="1844"/>
        <w:gridCol w:w="6205"/>
        <w:gridCol w:w="1024"/>
        <w:gridCol w:w="3686"/>
        <w:gridCol w:w="1275"/>
        <w:gridCol w:w="1276"/>
      </w:tblGrid>
      <w:tr w:rsidR="00936E37" w:rsidRPr="00E221E0" w:rsidTr="00BE179B">
        <w:tc>
          <w:tcPr>
            <w:tcW w:w="184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NCNZ DOMAIN</w:t>
            </w:r>
          </w:p>
          <w:p w:rsidR="00936E37" w:rsidRPr="00035546" w:rsidRDefault="00936E37" w:rsidP="00797ECB">
            <w:pPr>
              <w:ind w:left="-108" w:firstLine="0"/>
              <w:jc w:val="center"/>
              <w:rPr>
                <w:rFonts w:cs="Arial"/>
                <w:b/>
              </w:rPr>
            </w:pPr>
          </w:p>
        </w:tc>
        <w:tc>
          <w:tcPr>
            <w:tcW w:w="368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VALIDATION KEY</w:t>
            </w:r>
          </w:p>
          <w:p w:rsidR="00936E37" w:rsidRPr="00035546" w:rsidRDefault="00936E37" w:rsidP="00797ECB">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BE179B">
        <w:tc>
          <w:tcPr>
            <w:tcW w:w="1844" w:type="dxa"/>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jc w:val="center"/>
              <w:rPr>
                <w:b/>
                <w:i/>
              </w:rPr>
            </w:pPr>
          </w:p>
          <w:p w:rsidR="00936E37" w:rsidRDefault="00936E37" w:rsidP="00797ECB">
            <w:pPr>
              <w:ind w:right="-16" w:firstLine="0"/>
              <w:jc w:val="center"/>
              <w:rPr>
                <w:b/>
                <w:i/>
              </w:rPr>
            </w:pPr>
            <w:r w:rsidRPr="00880625">
              <w:rPr>
                <w:b/>
                <w:i/>
              </w:rPr>
              <w:t>Interventions</w:t>
            </w:r>
          </w:p>
          <w:p w:rsidR="00936E37" w:rsidRPr="00880625" w:rsidRDefault="00936E37" w:rsidP="00797ECB">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rPr>
                <w:rFonts w:cs="Arial"/>
                <w:b/>
                <w:i/>
                <w:color w:val="000000"/>
              </w:rPr>
            </w:pPr>
          </w:p>
          <w:p w:rsidR="00936E37" w:rsidRDefault="00936E37" w:rsidP="00797ECB">
            <w:pPr>
              <w:ind w:right="-16" w:firstLine="0"/>
              <w:rPr>
                <w:rFonts w:cs="Arial"/>
                <w:b/>
                <w:i/>
              </w:rPr>
            </w:pPr>
            <w:r w:rsidRPr="00880625">
              <w:rPr>
                <w:rFonts w:cs="Arial"/>
                <w:b/>
                <w:i/>
                <w:color w:val="000000"/>
              </w:rPr>
              <w:t xml:space="preserve">To enable coordinated care </w:t>
            </w:r>
            <w:r w:rsidRPr="00880625">
              <w:rPr>
                <w:rFonts w:cs="Arial"/>
                <w:b/>
                <w:i/>
              </w:rPr>
              <w:t>to individuals requ</w:t>
            </w:r>
            <w:r>
              <w:rPr>
                <w:rFonts w:cs="Arial"/>
                <w:b/>
                <w:i/>
              </w:rPr>
              <w:t>iring an endoscopy procedure level 1</w:t>
            </w:r>
            <w:r w:rsidRPr="00880625">
              <w:rPr>
                <w:rFonts w:cs="Arial"/>
                <w:b/>
                <w:i/>
              </w:rPr>
              <w:t xml:space="preserve"> nurses will be able to:</w:t>
            </w:r>
          </w:p>
          <w:p w:rsidR="00936E37" w:rsidRPr="00537342" w:rsidRDefault="00936E37" w:rsidP="00797ECB">
            <w:pPr>
              <w:ind w:right="-16" w:firstLine="0"/>
              <w:jc w:val="center"/>
            </w:pPr>
          </w:p>
        </w:tc>
      </w:tr>
      <w:tr w:rsidR="00936E37" w:rsidRPr="00745FBA" w:rsidTr="005F4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trPr>
        <w:tc>
          <w:tcPr>
            <w:tcW w:w="1844" w:type="dxa"/>
            <w:tcBorders>
              <w:top w:val="single" w:sz="4" w:space="0" w:color="auto"/>
              <w:bottom w:val="single" w:sz="4" w:space="0" w:color="auto"/>
            </w:tcBorders>
          </w:tcPr>
          <w:p w:rsidR="00936E37" w:rsidRPr="00745FBA" w:rsidRDefault="00936E37" w:rsidP="00797ECB">
            <w:pPr>
              <w:ind w:right="-16" w:firstLine="0"/>
              <w:jc w:val="center"/>
              <w:rPr>
                <w:sz w:val="28"/>
                <w:szCs w:val="28"/>
              </w:rPr>
            </w:pPr>
          </w:p>
        </w:tc>
        <w:tc>
          <w:tcPr>
            <w:tcW w:w="6205" w:type="dxa"/>
            <w:tcBorders>
              <w:top w:val="single" w:sz="4" w:space="0" w:color="auto"/>
              <w:bottom w:val="single" w:sz="4" w:space="0" w:color="auto"/>
            </w:tcBorders>
          </w:tcPr>
          <w:p w:rsidR="00936E37" w:rsidRPr="00574186" w:rsidRDefault="00936E37" w:rsidP="00265FC2">
            <w:pPr>
              <w:pStyle w:val="ListParagraph"/>
              <w:numPr>
                <w:ilvl w:val="0"/>
                <w:numId w:val="18"/>
              </w:numPr>
              <w:spacing w:after="60"/>
              <w:ind w:left="363" w:right="-17" w:hanging="357"/>
              <w:rPr>
                <w:sz w:val="21"/>
                <w:szCs w:val="21"/>
              </w:rPr>
            </w:pPr>
            <w:r w:rsidRPr="00574186">
              <w:rPr>
                <w:sz w:val="21"/>
                <w:szCs w:val="21"/>
              </w:rPr>
              <w:t>On completion of the orientation period, the nurse can describe 6 different endoscopy procedures undertaken in the endoscopy unit such as:</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Gastroscopy</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Colonoscopy</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Flexible sigmoidoscopy</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Endoscopic Retrograde Cholangio-Pancreatography (ERCP)</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Oesophageal dilatation</w:t>
            </w:r>
          </w:p>
          <w:p w:rsidR="00936E37" w:rsidRPr="005A381F" w:rsidRDefault="00936E37" w:rsidP="00265FC2">
            <w:pPr>
              <w:pStyle w:val="ListParagraph"/>
              <w:numPr>
                <w:ilvl w:val="0"/>
                <w:numId w:val="2"/>
              </w:numPr>
              <w:spacing w:after="60"/>
              <w:ind w:left="1168" w:right="-17" w:hanging="709"/>
              <w:rPr>
                <w:rFonts w:cs="Arial"/>
                <w:sz w:val="21"/>
                <w:szCs w:val="21"/>
              </w:rPr>
            </w:pPr>
            <w:r w:rsidRPr="00574186">
              <w:rPr>
                <w:rFonts w:cs="Arial"/>
                <w:sz w:val="21"/>
                <w:szCs w:val="21"/>
              </w:rPr>
              <w:t>Percutaneous Endoscopic Gastrostomy (PEG)</w:t>
            </w:r>
          </w:p>
        </w:tc>
        <w:tc>
          <w:tcPr>
            <w:tcW w:w="1024" w:type="dxa"/>
            <w:tcBorders>
              <w:top w:val="single" w:sz="4" w:space="0" w:color="auto"/>
              <w:bottom w:val="single" w:sz="4" w:space="0" w:color="auto"/>
            </w:tcBorders>
          </w:tcPr>
          <w:p w:rsidR="00936E37" w:rsidRPr="00574186" w:rsidRDefault="00936E37" w:rsidP="005F45E6">
            <w:pPr>
              <w:ind w:right="-16" w:firstLine="0"/>
              <w:jc w:val="center"/>
              <w:rPr>
                <w:sz w:val="21"/>
                <w:szCs w:val="21"/>
              </w:rPr>
            </w:pPr>
            <w:r w:rsidRPr="00574186">
              <w:rPr>
                <w:sz w:val="21"/>
                <w:szCs w:val="21"/>
              </w:rPr>
              <w:t>1.4</w:t>
            </w:r>
          </w:p>
          <w:p w:rsidR="00936E37" w:rsidRPr="00574186" w:rsidRDefault="00936E37" w:rsidP="005F45E6">
            <w:pPr>
              <w:ind w:right="-16" w:firstLine="0"/>
              <w:jc w:val="center"/>
              <w:rPr>
                <w:sz w:val="21"/>
                <w:szCs w:val="21"/>
              </w:rPr>
            </w:pPr>
            <w:r w:rsidRPr="00574186">
              <w:rPr>
                <w:sz w:val="21"/>
                <w:szCs w:val="21"/>
              </w:rPr>
              <w:t>2.1</w:t>
            </w:r>
          </w:p>
          <w:p w:rsidR="00936E37" w:rsidRPr="00574186" w:rsidRDefault="00936E37" w:rsidP="005F45E6">
            <w:pPr>
              <w:ind w:right="-16" w:firstLine="0"/>
              <w:jc w:val="center"/>
              <w:rPr>
                <w:sz w:val="21"/>
                <w:szCs w:val="21"/>
              </w:rPr>
            </w:pPr>
            <w:r w:rsidRPr="00574186">
              <w:rPr>
                <w:sz w:val="21"/>
                <w:szCs w:val="21"/>
              </w:rPr>
              <w:t>2.3</w:t>
            </w:r>
          </w:p>
        </w:tc>
        <w:tc>
          <w:tcPr>
            <w:tcW w:w="3686" w:type="dxa"/>
            <w:tcBorders>
              <w:top w:val="single" w:sz="4" w:space="0" w:color="auto"/>
              <w:bottom w:val="single" w:sz="4" w:space="0" w:color="auto"/>
            </w:tcBorders>
          </w:tcPr>
          <w:p w:rsidR="00936E37" w:rsidRPr="00574186" w:rsidRDefault="00936E37" w:rsidP="00797ECB">
            <w:pPr>
              <w:ind w:right="-16" w:firstLine="0"/>
              <w:rPr>
                <w:sz w:val="21"/>
                <w:szCs w:val="21"/>
              </w:rPr>
            </w:pPr>
          </w:p>
        </w:tc>
        <w:tc>
          <w:tcPr>
            <w:tcW w:w="1275" w:type="dxa"/>
            <w:tcBorders>
              <w:top w:val="single" w:sz="4" w:space="0" w:color="auto"/>
              <w:bottom w:val="single" w:sz="4" w:space="0" w:color="auto"/>
            </w:tcBorders>
          </w:tcPr>
          <w:p w:rsidR="00936E37" w:rsidRPr="00574186" w:rsidRDefault="00936E37" w:rsidP="00797ECB">
            <w:pPr>
              <w:ind w:right="-16" w:firstLine="0"/>
              <w:rPr>
                <w:sz w:val="21"/>
                <w:szCs w:val="21"/>
              </w:rPr>
            </w:pPr>
          </w:p>
        </w:tc>
        <w:tc>
          <w:tcPr>
            <w:tcW w:w="1276" w:type="dxa"/>
            <w:tcBorders>
              <w:top w:val="single" w:sz="4" w:space="0" w:color="auto"/>
              <w:bottom w:val="single" w:sz="4" w:space="0" w:color="auto"/>
            </w:tcBorders>
          </w:tcPr>
          <w:p w:rsidR="00936E37" w:rsidRPr="00574186" w:rsidRDefault="00936E37" w:rsidP="00797ECB">
            <w:pPr>
              <w:ind w:right="-16" w:firstLine="0"/>
              <w:rPr>
                <w:sz w:val="21"/>
                <w:szCs w:val="21"/>
              </w:rPr>
            </w:pPr>
          </w:p>
        </w:tc>
      </w:tr>
      <w:tr w:rsidR="00936E37" w:rsidRPr="00745FBA" w:rsidTr="005F4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trPr>
        <w:tc>
          <w:tcPr>
            <w:tcW w:w="1844" w:type="dxa"/>
            <w:tcBorders>
              <w:top w:val="single" w:sz="4" w:space="0" w:color="auto"/>
              <w:bottom w:val="single" w:sz="4" w:space="0" w:color="auto"/>
            </w:tcBorders>
            <w:shd w:val="clear" w:color="auto" w:fill="DBE5F1"/>
          </w:tcPr>
          <w:p w:rsidR="00936E37" w:rsidRPr="00745FBA" w:rsidRDefault="00936E37" w:rsidP="00797ECB">
            <w:pPr>
              <w:ind w:right="-16" w:firstLine="0"/>
              <w:jc w:val="center"/>
              <w:rPr>
                <w:sz w:val="28"/>
                <w:szCs w:val="28"/>
              </w:rPr>
            </w:pPr>
          </w:p>
          <w:p w:rsidR="00936E37" w:rsidRPr="00745FBA" w:rsidRDefault="00936E37" w:rsidP="00797ECB">
            <w:pPr>
              <w:ind w:right="-16" w:firstLine="0"/>
              <w:jc w:val="center"/>
              <w:rPr>
                <w:sz w:val="28"/>
                <w:szCs w:val="28"/>
              </w:rPr>
            </w:pPr>
          </w:p>
          <w:p w:rsidR="00936E37" w:rsidRPr="00745FBA" w:rsidRDefault="00936E37" w:rsidP="00797ECB">
            <w:pPr>
              <w:ind w:right="-16" w:firstLine="0"/>
              <w:jc w:val="center"/>
              <w:rPr>
                <w:sz w:val="28"/>
                <w:szCs w:val="28"/>
              </w:rPr>
            </w:pPr>
          </w:p>
          <w:p w:rsidR="00936E37" w:rsidRPr="00745FBA" w:rsidRDefault="00936E37" w:rsidP="00797ECB">
            <w:pPr>
              <w:ind w:right="-16" w:firstLine="0"/>
              <w:jc w:val="center"/>
              <w:rPr>
                <w:sz w:val="28"/>
                <w:szCs w:val="28"/>
              </w:rPr>
            </w:pPr>
          </w:p>
          <w:p w:rsidR="00936E37" w:rsidRPr="00745FBA" w:rsidRDefault="00936E37" w:rsidP="00797ECB">
            <w:pPr>
              <w:ind w:right="-16" w:firstLine="0"/>
              <w:jc w:val="center"/>
              <w:rPr>
                <w:sz w:val="28"/>
                <w:szCs w:val="28"/>
              </w:rPr>
            </w:pPr>
          </w:p>
        </w:tc>
        <w:tc>
          <w:tcPr>
            <w:tcW w:w="6205" w:type="dxa"/>
            <w:tcBorders>
              <w:top w:val="single" w:sz="4" w:space="0" w:color="auto"/>
              <w:bottom w:val="single" w:sz="4" w:space="0" w:color="auto"/>
            </w:tcBorders>
            <w:shd w:val="clear" w:color="auto" w:fill="DBE5F1"/>
          </w:tcPr>
          <w:p w:rsidR="00936E37" w:rsidRPr="00574186" w:rsidRDefault="00936E37" w:rsidP="00265FC2">
            <w:pPr>
              <w:pStyle w:val="ListParagraph"/>
              <w:numPr>
                <w:ilvl w:val="0"/>
                <w:numId w:val="18"/>
              </w:numPr>
              <w:ind w:right="-16"/>
              <w:rPr>
                <w:sz w:val="21"/>
                <w:szCs w:val="21"/>
              </w:rPr>
            </w:pPr>
            <w:r w:rsidRPr="00574186">
              <w:rPr>
                <w:sz w:val="21"/>
                <w:szCs w:val="21"/>
              </w:rPr>
              <w:t>On completion of the orientation period , the nurse begins to review referral information, and can explain to the patient/family/whanau what is likely to happen within their procedure:</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 xml:space="preserve">Pre assessment </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Pre procedure</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Intra procedure</w:t>
            </w:r>
          </w:p>
          <w:p w:rsidR="00936E37" w:rsidRPr="005A381F" w:rsidRDefault="00936E37" w:rsidP="00265FC2">
            <w:pPr>
              <w:pStyle w:val="ListParagraph"/>
              <w:numPr>
                <w:ilvl w:val="0"/>
                <w:numId w:val="2"/>
              </w:numPr>
              <w:spacing w:after="60"/>
              <w:ind w:left="1168" w:right="-17" w:hanging="709"/>
              <w:rPr>
                <w:rFonts w:cs="Arial"/>
                <w:sz w:val="21"/>
                <w:szCs w:val="21"/>
              </w:rPr>
            </w:pPr>
            <w:r w:rsidRPr="00574186">
              <w:rPr>
                <w:rFonts w:cs="Arial"/>
                <w:sz w:val="21"/>
                <w:szCs w:val="21"/>
              </w:rPr>
              <w:t>Post procedure</w:t>
            </w:r>
          </w:p>
        </w:tc>
        <w:tc>
          <w:tcPr>
            <w:tcW w:w="1024" w:type="dxa"/>
            <w:tcBorders>
              <w:top w:val="single" w:sz="4" w:space="0" w:color="auto"/>
              <w:bottom w:val="single" w:sz="4" w:space="0" w:color="auto"/>
            </w:tcBorders>
            <w:shd w:val="clear" w:color="auto" w:fill="DBE5F1"/>
          </w:tcPr>
          <w:p w:rsidR="00936E37" w:rsidRPr="00574186" w:rsidRDefault="00936E37" w:rsidP="005F45E6">
            <w:pPr>
              <w:ind w:right="-16" w:firstLine="0"/>
              <w:jc w:val="center"/>
              <w:rPr>
                <w:sz w:val="21"/>
                <w:szCs w:val="21"/>
              </w:rPr>
            </w:pPr>
            <w:r w:rsidRPr="00574186">
              <w:rPr>
                <w:sz w:val="21"/>
                <w:szCs w:val="21"/>
              </w:rPr>
              <w:t>2.4</w:t>
            </w:r>
          </w:p>
          <w:p w:rsidR="00936E37" w:rsidRPr="00574186" w:rsidRDefault="00936E37" w:rsidP="005F45E6">
            <w:pPr>
              <w:ind w:right="-16" w:firstLine="0"/>
              <w:jc w:val="center"/>
              <w:rPr>
                <w:sz w:val="21"/>
                <w:szCs w:val="21"/>
              </w:rPr>
            </w:pPr>
            <w:r w:rsidRPr="00574186">
              <w:rPr>
                <w:sz w:val="21"/>
                <w:szCs w:val="21"/>
              </w:rPr>
              <w:t>2.6</w:t>
            </w:r>
          </w:p>
        </w:tc>
        <w:tc>
          <w:tcPr>
            <w:tcW w:w="3686" w:type="dxa"/>
            <w:tcBorders>
              <w:top w:val="single" w:sz="4" w:space="0" w:color="auto"/>
              <w:bottom w:val="single" w:sz="4" w:space="0" w:color="auto"/>
            </w:tcBorders>
            <w:shd w:val="clear" w:color="auto" w:fill="DBE5F1"/>
          </w:tcPr>
          <w:p w:rsidR="00936E37" w:rsidRPr="00574186" w:rsidRDefault="00936E37" w:rsidP="00797ECB">
            <w:pPr>
              <w:ind w:right="-16" w:firstLine="0"/>
              <w:rPr>
                <w:sz w:val="21"/>
                <w:szCs w:val="21"/>
              </w:rPr>
            </w:pPr>
          </w:p>
        </w:tc>
        <w:tc>
          <w:tcPr>
            <w:tcW w:w="1275" w:type="dxa"/>
            <w:tcBorders>
              <w:top w:val="single" w:sz="4" w:space="0" w:color="auto"/>
              <w:bottom w:val="single" w:sz="4" w:space="0" w:color="auto"/>
            </w:tcBorders>
            <w:shd w:val="clear" w:color="auto" w:fill="DBE5F1"/>
          </w:tcPr>
          <w:p w:rsidR="00936E37" w:rsidRPr="00574186" w:rsidRDefault="00936E37" w:rsidP="00797ECB">
            <w:pPr>
              <w:ind w:right="-16" w:firstLine="0"/>
              <w:rPr>
                <w:sz w:val="21"/>
                <w:szCs w:val="21"/>
              </w:rPr>
            </w:pPr>
          </w:p>
        </w:tc>
        <w:tc>
          <w:tcPr>
            <w:tcW w:w="1276" w:type="dxa"/>
            <w:tcBorders>
              <w:top w:val="single" w:sz="4" w:space="0" w:color="auto"/>
              <w:bottom w:val="single" w:sz="4" w:space="0" w:color="auto"/>
            </w:tcBorders>
            <w:shd w:val="clear" w:color="auto" w:fill="DBE5F1"/>
          </w:tcPr>
          <w:p w:rsidR="00936E37" w:rsidRPr="00574186" w:rsidRDefault="00936E37" w:rsidP="00797ECB">
            <w:pPr>
              <w:ind w:right="-16" w:firstLine="0"/>
              <w:rPr>
                <w:sz w:val="21"/>
                <w:szCs w:val="21"/>
              </w:rPr>
            </w:pPr>
          </w:p>
        </w:tc>
      </w:tr>
      <w:tr w:rsidR="00936E37" w:rsidRPr="00745FBA" w:rsidTr="00BE179B">
        <w:trPr>
          <w:trHeight w:val="55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265FC2">
            <w:pPr>
              <w:pStyle w:val="ListParagraph"/>
              <w:numPr>
                <w:ilvl w:val="0"/>
                <w:numId w:val="18"/>
              </w:numPr>
              <w:spacing w:after="60"/>
              <w:ind w:left="363" w:right="-17" w:hanging="357"/>
              <w:rPr>
                <w:sz w:val="21"/>
                <w:szCs w:val="21"/>
              </w:rPr>
            </w:pPr>
            <w:r w:rsidRPr="00574186">
              <w:rPr>
                <w:sz w:val="21"/>
                <w:szCs w:val="21"/>
              </w:rPr>
              <w:t>On completion of the orientation period, the can identify fundamental endoscopy equipment required for standard biopsies, polyp snaring and haemostasis procedures (see DOPS).</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jc w:val="center"/>
              <w:rPr>
                <w:sz w:val="21"/>
                <w:szCs w:val="21"/>
              </w:rPr>
            </w:pPr>
            <w:r w:rsidRPr="00574186">
              <w:rPr>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r>
      <w:tr w:rsidR="00936E37" w:rsidRPr="00745FBA" w:rsidTr="00BE179B">
        <w:trPr>
          <w:trHeight w:val="554"/>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5A381F" w:rsidRDefault="00936E37" w:rsidP="00265FC2">
            <w:pPr>
              <w:pStyle w:val="ListParagraph"/>
              <w:numPr>
                <w:ilvl w:val="0"/>
                <w:numId w:val="18"/>
              </w:numPr>
              <w:ind w:right="-16"/>
              <w:rPr>
                <w:sz w:val="21"/>
                <w:szCs w:val="21"/>
              </w:rPr>
            </w:pPr>
            <w:r w:rsidRPr="00574186">
              <w:rPr>
                <w:sz w:val="21"/>
                <w:szCs w:val="21"/>
              </w:rPr>
              <w:t>On completion of the orientation period, the nurse can demonstrate the use of fundamental endoscopy equipment</w:t>
            </w:r>
            <w:r w:rsidR="00574186">
              <w:rPr>
                <w:sz w:val="21"/>
                <w:szCs w:val="21"/>
              </w:rPr>
              <w:t xml:space="preserve"> </w:t>
            </w:r>
            <w:r w:rsidRPr="00574186">
              <w:rPr>
                <w:sz w:val="21"/>
                <w:szCs w:val="21"/>
              </w:rPr>
              <w:t>(see DOPS).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jc w:val="center"/>
              <w:rPr>
                <w:sz w:val="21"/>
                <w:szCs w:val="21"/>
              </w:rPr>
            </w:pPr>
            <w:r w:rsidRPr="00574186">
              <w:rPr>
                <w:sz w:val="21"/>
                <w:szCs w:val="21"/>
              </w:rPr>
              <w:t>1.4</w:t>
            </w:r>
          </w:p>
          <w:p w:rsidR="00936E37" w:rsidRPr="00574186" w:rsidRDefault="00936E37" w:rsidP="00797ECB">
            <w:pPr>
              <w:ind w:right="-16" w:firstLine="0"/>
              <w:jc w:val="center"/>
              <w:rPr>
                <w:sz w:val="21"/>
                <w:szCs w:val="21"/>
              </w:rPr>
            </w:pPr>
            <w:r w:rsidRPr="00574186">
              <w:rPr>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r>
      <w:tr w:rsidR="00936E37" w:rsidRPr="00745FBA" w:rsidTr="00BE179B">
        <w:trPr>
          <w:trHeight w:val="27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265FC2">
            <w:pPr>
              <w:pStyle w:val="ListParagraph"/>
              <w:numPr>
                <w:ilvl w:val="0"/>
                <w:numId w:val="18"/>
              </w:numPr>
              <w:ind w:right="-16"/>
              <w:rPr>
                <w:sz w:val="21"/>
                <w:szCs w:val="21"/>
              </w:rPr>
            </w:pPr>
            <w:r w:rsidRPr="00574186">
              <w:rPr>
                <w:sz w:val="21"/>
                <w:szCs w:val="21"/>
              </w:rPr>
              <w:t>On completion of the orientation period, the nurse begins to understand the rationale for and demonstrate how patients are positioned on beds for procedures undertaken locally.</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jc w:val="center"/>
              <w:rPr>
                <w:sz w:val="21"/>
                <w:szCs w:val="21"/>
              </w:rPr>
            </w:pPr>
            <w:r w:rsidRPr="00574186">
              <w:rPr>
                <w:sz w:val="21"/>
                <w:szCs w:val="21"/>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r>
      <w:tr w:rsidR="00936E37" w:rsidRPr="00745FBA" w:rsidTr="00BE179B">
        <w:trPr>
          <w:trHeight w:val="27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5A381F" w:rsidRDefault="00936E37" w:rsidP="00265FC2">
            <w:pPr>
              <w:pStyle w:val="ListParagraph"/>
              <w:numPr>
                <w:ilvl w:val="0"/>
                <w:numId w:val="18"/>
              </w:numPr>
              <w:ind w:right="-16"/>
              <w:rPr>
                <w:sz w:val="21"/>
                <w:szCs w:val="21"/>
              </w:rPr>
            </w:pPr>
            <w:r w:rsidRPr="00574186">
              <w:rPr>
                <w:sz w:val="21"/>
                <w:szCs w:val="21"/>
              </w:rPr>
              <w:t>On completion of the orientation period, the nurse begins to understand the rationale for the use of abdominal pressure and can demonstrate.</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jc w:val="center"/>
              <w:rPr>
                <w:sz w:val="21"/>
                <w:szCs w:val="21"/>
              </w:rPr>
            </w:pPr>
            <w:r w:rsidRPr="00574186">
              <w:rPr>
                <w:sz w:val="21"/>
                <w:szCs w:val="21"/>
              </w:rPr>
              <w:t>1.1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r>
      <w:tr w:rsidR="00936E37" w:rsidRPr="00745FBA" w:rsidTr="00BE179B">
        <w:trPr>
          <w:trHeight w:val="1239"/>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265FC2">
            <w:pPr>
              <w:pStyle w:val="ListParagraph"/>
              <w:numPr>
                <w:ilvl w:val="0"/>
                <w:numId w:val="18"/>
              </w:numPr>
              <w:ind w:right="-16"/>
              <w:rPr>
                <w:sz w:val="21"/>
                <w:szCs w:val="21"/>
              </w:rPr>
            </w:pPr>
            <w:r w:rsidRPr="00574186">
              <w:rPr>
                <w:sz w:val="21"/>
                <w:szCs w:val="21"/>
              </w:rPr>
              <w:t>On completion of the orientation period, the nurse can describe and demonstrates safe and effective specimen collection and management (see DOPS).</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 xml:space="preserve">Preservation </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Labeling and documentation</w:t>
            </w:r>
          </w:p>
          <w:p w:rsidR="00936E37" w:rsidRPr="005A381F" w:rsidRDefault="00936E37" w:rsidP="00265FC2">
            <w:pPr>
              <w:pStyle w:val="ListParagraph"/>
              <w:numPr>
                <w:ilvl w:val="0"/>
                <w:numId w:val="2"/>
              </w:numPr>
              <w:spacing w:after="60"/>
              <w:ind w:left="1168" w:right="-17" w:hanging="709"/>
              <w:rPr>
                <w:rFonts w:cs="Arial"/>
                <w:sz w:val="21"/>
                <w:szCs w:val="21"/>
              </w:rPr>
            </w:pPr>
            <w:r w:rsidRPr="00574186">
              <w:rPr>
                <w:rFonts w:cs="Arial"/>
                <w:sz w:val="21"/>
                <w:szCs w:val="21"/>
              </w:rPr>
              <w:t>Laboratory delivery</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jc w:val="center"/>
              <w:rPr>
                <w:sz w:val="21"/>
                <w:szCs w:val="21"/>
              </w:rPr>
            </w:pPr>
            <w:r w:rsidRPr="00574186">
              <w:rPr>
                <w:sz w:val="21"/>
                <w:szCs w:val="21"/>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74186" w:rsidRDefault="00936E37" w:rsidP="00797ECB">
            <w:pPr>
              <w:ind w:right="-16" w:firstLine="0"/>
              <w:rPr>
                <w:sz w:val="21"/>
                <w:szCs w:val="21"/>
              </w:rPr>
            </w:pPr>
          </w:p>
        </w:tc>
      </w:tr>
      <w:tr w:rsidR="00936E37" w:rsidRPr="00745FBA" w:rsidTr="00BE179B">
        <w:trPr>
          <w:trHeight w:val="132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jc w:val="center"/>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265FC2">
            <w:pPr>
              <w:pStyle w:val="ListParagraph"/>
              <w:numPr>
                <w:ilvl w:val="0"/>
                <w:numId w:val="18"/>
              </w:numPr>
              <w:ind w:right="-16"/>
              <w:rPr>
                <w:sz w:val="21"/>
                <w:szCs w:val="21"/>
              </w:rPr>
            </w:pPr>
            <w:r w:rsidRPr="00574186">
              <w:rPr>
                <w:sz w:val="21"/>
                <w:szCs w:val="21"/>
              </w:rPr>
              <w:t>On completion of the orientation period, the nurse begins to understand the theory of and can demonstrate use of:</w:t>
            </w:r>
          </w:p>
          <w:p w:rsidR="00936E37" w:rsidRPr="00574186" w:rsidRDefault="00936E37" w:rsidP="00574186">
            <w:pPr>
              <w:pStyle w:val="ListParagraph"/>
              <w:ind w:left="368" w:right="-16" w:firstLine="0"/>
              <w:rPr>
                <w:sz w:val="21"/>
                <w:szCs w:val="21"/>
              </w:rPr>
            </w:pPr>
            <w:r w:rsidRPr="00574186">
              <w:rPr>
                <w:sz w:val="21"/>
                <w:szCs w:val="21"/>
              </w:rPr>
              <w:t>Electrosurgical cauterization (diathermy)</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Argon Plasma Coagulation (APC)</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Carbon dioxide (C02)</w:t>
            </w:r>
          </w:p>
          <w:p w:rsidR="00936E37" w:rsidRPr="00574186" w:rsidRDefault="00936E37" w:rsidP="00265FC2">
            <w:pPr>
              <w:pStyle w:val="ListParagraph"/>
              <w:numPr>
                <w:ilvl w:val="0"/>
                <w:numId w:val="2"/>
              </w:numPr>
              <w:ind w:left="1168" w:right="-16" w:hanging="709"/>
              <w:rPr>
                <w:rFonts w:cs="Arial"/>
                <w:sz w:val="21"/>
                <w:szCs w:val="21"/>
              </w:rPr>
            </w:pPr>
            <w:r w:rsidRPr="00574186">
              <w:rPr>
                <w:rFonts w:cs="Arial"/>
                <w:sz w:val="21"/>
                <w:szCs w:val="21"/>
              </w:rPr>
              <w:t xml:space="preserve">Infiltration agent for polyp removal </w:t>
            </w:r>
          </w:p>
          <w:p w:rsidR="00936E37" w:rsidRPr="005A381F" w:rsidRDefault="00936E37" w:rsidP="00265FC2">
            <w:pPr>
              <w:pStyle w:val="ListParagraph"/>
              <w:numPr>
                <w:ilvl w:val="0"/>
                <w:numId w:val="2"/>
              </w:numPr>
              <w:spacing w:after="60"/>
              <w:ind w:left="1168" w:right="-17" w:hanging="709"/>
              <w:rPr>
                <w:rFonts w:cs="Arial"/>
                <w:sz w:val="21"/>
                <w:szCs w:val="21"/>
              </w:rPr>
            </w:pPr>
            <w:r w:rsidRPr="00574186">
              <w:rPr>
                <w:rFonts w:cs="Arial"/>
                <w:sz w:val="21"/>
                <w:szCs w:val="21"/>
              </w:rPr>
              <w:t>Radiopaque contrast used in endoscopy</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jc w:val="center"/>
              <w:rPr>
                <w:sz w:val="21"/>
                <w:szCs w:val="21"/>
              </w:rPr>
            </w:pPr>
            <w:r w:rsidRPr="00574186">
              <w:rPr>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74186" w:rsidRDefault="00936E37" w:rsidP="00797ECB">
            <w:pPr>
              <w:ind w:right="-16" w:firstLine="0"/>
              <w:rPr>
                <w:sz w:val="21"/>
                <w:szCs w:val="21"/>
              </w:rPr>
            </w:pPr>
          </w:p>
        </w:tc>
      </w:tr>
    </w:tbl>
    <w:p w:rsidR="00936E37" w:rsidRDefault="00936E37" w:rsidP="00D163F1">
      <w:pPr>
        <w:ind w:firstLine="0"/>
        <w:rPr>
          <w:sz w:val="20"/>
          <w:szCs w:val="20"/>
        </w:rPr>
      </w:pPr>
    </w:p>
    <w:p w:rsidR="00936E37" w:rsidRDefault="00936E37" w:rsidP="00D163F1">
      <w:pPr>
        <w:ind w:firstLine="0"/>
        <w:rPr>
          <w:sz w:val="20"/>
          <w:szCs w:val="20"/>
        </w:rPr>
      </w:pPr>
      <w:r>
        <w:rPr>
          <w:sz w:val="20"/>
          <w:szCs w:val="20"/>
        </w:rPr>
        <w:br w:type="page"/>
      </w:r>
    </w:p>
    <w:tbl>
      <w:tblPr>
        <w:tblW w:w="15310" w:type="dxa"/>
        <w:tblInd w:w="-318" w:type="dxa"/>
        <w:tblLayout w:type="fixed"/>
        <w:tblLook w:val="00A0" w:firstRow="1" w:lastRow="0" w:firstColumn="1" w:lastColumn="0" w:noHBand="0" w:noVBand="0"/>
      </w:tblPr>
      <w:tblGrid>
        <w:gridCol w:w="1844"/>
        <w:gridCol w:w="6205"/>
        <w:gridCol w:w="1024"/>
        <w:gridCol w:w="3686"/>
        <w:gridCol w:w="1275"/>
        <w:gridCol w:w="1276"/>
      </w:tblGrid>
      <w:tr w:rsidR="00936E37" w:rsidRPr="00E221E0" w:rsidTr="00BE179B">
        <w:tc>
          <w:tcPr>
            <w:tcW w:w="184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Pr>
                <w:rFonts w:cs="Arial"/>
                <w:b/>
              </w:rPr>
              <w:t xml:space="preserve">NCNZ </w:t>
            </w:r>
            <w:r w:rsidRPr="00035546">
              <w:rPr>
                <w:rFonts w:cs="Arial"/>
                <w:b/>
              </w:rPr>
              <w:t>DOMAIN</w:t>
            </w:r>
          </w:p>
        </w:tc>
        <w:tc>
          <w:tcPr>
            <w:tcW w:w="368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tcBorders>
              <w:top w:val="single" w:sz="4" w:space="0" w:color="auto"/>
              <w:left w:val="single" w:sz="4" w:space="0" w:color="auto"/>
              <w:bottom w:val="single" w:sz="4" w:space="0" w:color="auto"/>
              <w:right w:val="single" w:sz="4" w:space="0" w:color="auto"/>
            </w:tcBorders>
            <w:shd w:val="clear" w:color="auto" w:fill="548DD4"/>
          </w:tcPr>
          <w:p w:rsidR="00936E37" w:rsidRPr="00035546" w:rsidRDefault="00936E37" w:rsidP="00797ECB">
            <w:pPr>
              <w:ind w:left="-108" w:firstLine="0"/>
              <w:jc w:val="center"/>
              <w:rPr>
                <w:rFonts w:cs="Arial"/>
                <w:b/>
              </w:rPr>
            </w:pPr>
            <w:r>
              <w:rPr>
                <w:rFonts w:cs="Arial"/>
                <w:b/>
              </w:rPr>
              <w:t xml:space="preserve"> VALIDATION KEY</w:t>
            </w:r>
          </w:p>
        </w:tc>
        <w:tc>
          <w:tcPr>
            <w:tcW w:w="127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 xml:space="preserve"> &amp;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BE179B">
        <w:tc>
          <w:tcPr>
            <w:tcW w:w="1844" w:type="dxa"/>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jc w:val="center"/>
              <w:rPr>
                <w:b/>
                <w:i/>
              </w:rPr>
            </w:pPr>
          </w:p>
          <w:p w:rsidR="00936E37" w:rsidRDefault="00936E37" w:rsidP="00797ECB">
            <w:pPr>
              <w:ind w:right="-16" w:firstLine="0"/>
              <w:jc w:val="center"/>
              <w:rPr>
                <w:b/>
                <w:i/>
              </w:rPr>
            </w:pPr>
            <w:r w:rsidRPr="00880625">
              <w:rPr>
                <w:b/>
                <w:i/>
              </w:rPr>
              <w:t>Medications</w:t>
            </w:r>
          </w:p>
          <w:p w:rsidR="00936E37" w:rsidRPr="00880625" w:rsidRDefault="00936E37" w:rsidP="00797ECB">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rPr>
                <w:rFonts w:cs="Arial"/>
                <w:b/>
                <w:i/>
              </w:rPr>
            </w:pPr>
          </w:p>
          <w:p w:rsidR="00936E37" w:rsidRDefault="00936E37" w:rsidP="00797ECB">
            <w:pPr>
              <w:ind w:right="-16" w:firstLine="0"/>
              <w:rPr>
                <w:rFonts w:cs="Arial"/>
                <w:b/>
                <w:i/>
              </w:rPr>
            </w:pPr>
            <w:r w:rsidRPr="00880625">
              <w:rPr>
                <w:rFonts w:cs="Arial"/>
                <w:b/>
                <w:i/>
              </w:rPr>
              <w:t>To enable the delivery of safe care to individuals requiring an endo</w:t>
            </w:r>
            <w:r>
              <w:rPr>
                <w:rFonts w:cs="Arial"/>
                <w:b/>
                <w:i/>
              </w:rPr>
              <w:t xml:space="preserve">scopy procedure level 1 </w:t>
            </w:r>
            <w:r w:rsidRPr="00880625">
              <w:rPr>
                <w:rFonts w:cs="Arial"/>
                <w:b/>
                <w:i/>
              </w:rPr>
              <w:t>nurses will be able to:</w:t>
            </w:r>
          </w:p>
          <w:p w:rsidR="00936E37" w:rsidRPr="00537342" w:rsidRDefault="00936E37" w:rsidP="00797ECB">
            <w:pPr>
              <w:ind w:right="-16" w:firstLine="0"/>
              <w:jc w:val="center"/>
            </w:pPr>
          </w:p>
        </w:tc>
      </w:tr>
      <w:tr w:rsidR="00936E37" w:rsidRPr="00745FBA" w:rsidTr="00BE179B">
        <w:trPr>
          <w:trHeight w:val="1126"/>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EA6414" w:rsidRDefault="00936E37" w:rsidP="00265FC2">
            <w:pPr>
              <w:pStyle w:val="ListParagraph"/>
              <w:numPr>
                <w:ilvl w:val="0"/>
                <w:numId w:val="19"/>
              </w:numPr>
              <w:ind w:right="-16"/>
              <w:rPr>
                <w:sz w:val="21"/>
                <w:szCs w:val="21"/>
              </w:rPr>
            </w:pPr>
            <w:r w:rsidRPr="00EA6414">
              <w:rPr>
                <w:sz w:val="21"/>
                <w:szCs w:val="21"/>
              </w:rPr>
              <w:t>On completion of the orientation period, the nurse begins to demonstrate knowledge and understanding of key medications used in endoscopy, including reversal agents.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Indications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Administration</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Action</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Interactions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Side effects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Contraindications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Adverse effects</w:t>
            </w:r>
          </w:p>
          <w:p w:rsidR="00936E37" w:rsidRPr="00000001" w:rsidRDefault="00936E37" w:rsidP="00797ECB">
            <w:pPr>
              <w:pStyle w:val="ListParagraph"/>
              <w:ind w:firstLine="0"/>
              <w:rPr>
                <w:sz w:val="20"/>
                <w:szCs w:val="20"/>
              </w:rPr>
            </w:pP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right="-16" w:firstLine="0"/>
              <w:jc w:val="center"/>
              <w:rPr>
                <w:sz w:val="21"/>
                <w:szCs w:val="21"/>
              </w:rPr>
            </w:pPr>
            <w:r w:rsidRPr="006C3C26">
              <w:rPr>
                <w:sz w:val="21"/>
                <w:szCs w:val="21"/>
              </w:rPr>
              <w:t>1.4</w:t>
            </w:r>
          </w:p>
          <w:p w:rsidR="00936E37" w:rsidRPr="006C3C26" w:rsidRDefault="00936E37" w:rsidP="00797ECB">
            <w:pPr>
              <w:ind w:right="-16" w:firstLine="0"/>
              <w:jc w:val="center"/>
              <w:rPr>
                <w:sz w:val="21"/>
                <w:szCs w:val="21"/>
              </w:rPr>
            </w:pPr>
            <w:r w:rsidRPr="006C3C26">
              <w:rPr>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r>
      <w:tr w:rsidR="00936E37" w:rsidRPr="00745FBA" w:rsidTr="00BE179B">
        <w:trPr>
          <w:trHeight w:val="64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4E47CE" w:rsidRDefault="00936E37" w:rsidP="00265FC2">
            <w:pPr>
              <w:pStyle w:val="ListParagraph"/>
              <w:numPr>
                <w:ilvl w:val="0"/>
                <w:numId w:val="19"/>
              </w:numPr>
              <w:spacing w:after="60"/>
              <w:ind w:left="363" w:right="-17" w:hanging="357"/>
              <w:rPr>
                <w:sz w:val="21"/>
                <w:szCs w:val="21"/>
              </w:rPr>
            </w:pPr>
            <w:r w:rsidRPr="00EA6414">
              <w:rPr>
                <w:sz w:val="21"/>
                <w:szCs w:val="21"/>
              </w:rPr>
              <w:t>Describe at least 1 specific gastrointestinal disease or illness that impacts upon the use of the key medications in endoscopy.</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right="-16" w:firstLine="0"/>
              <w:jc w:val="center"/>
              <w:rPr>
                <w:sz w:val="21"/>
                <w:szCs w:val="21"/>
              </w:rPr>
            </w:pPr>
            <w:r w:rsidRPr="006C3C26">
              <w:rPr>
                <w:sz w:val="21"/>
                <w:szCs w:val="21"/>
              </w:rPr>
              <w:t>2.1</w:t>
            </w:r>
          </w:p>
          <w:p w:rsidR="00936E37" w:rsidRPr="006C3C26" w:rsidRDefault="00936E37" w:rsidP="00797ECB">
            <w:pPr>
              <w:ind w:right="-16" w:firstLine="0"/>
              <w:jc w:val="center"/>
              <w:rPr>
                <w:sz w:val="21"/>
                <w:szCs w:val="21"/>
              </w:rPr>
            </w:pPr>
            <w:r w:rsidRPr="006C3C26">
              <w:rPr>
                <w:sz w:val="21"/>
                <w:szCs w:val="21"/>
              </w:rPr>
              <w:t>2.2</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r>
      <w:tr w:rsidR="00936E37" w:rsidRPr="00745FBA" w:rsidTr="00BE179B">
        <w:trPr>
          <w:trHeight w:val="1135"/>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4E47CE" w:rsidRDefault="00936E37" w:rsidP="00265FC2">
            <w:pPr>
              <w:pStyle w:val="ListParagraph"/>
              <w:numPr>
                <w:ilvl w:val="0"/>
                <w:numId w:val="19"/>
              </w:numPr>
              <w:spacing w:after="60"/>
              <w:ind w:left="363" w:right="-17" w:hanging="357"/>
              <w:rPr>
                <w:sz w:val="21"/>
                <w:szCs w:val="21"/>
              </w:rPr>
            </w:pPr>
            <w:r w:rsidRPr="00EA6414">
              <w:rPr>
                <w:sz w:val="21"/>
                <w:szCs w:val="21"/>
              </w:rPr>
              <w:t>On completion of the orientation period, the nurse can demonstrate safe administration of each key medication in line with local, national and international guidelines; include right patient, medication, dosage, route, time, expiry, documentation, education, assessment and evaluation.</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right="-16" w:firstLine="0"/>
              <w:jc w:val="center"/>
              <w:rPr>
                <w:sz w:val="21"/>
                <w:szCs w:val="21"/>
              </w:rPr>
            </w:pPr>
            <w:r w:rsidRPr="006C3C26">
              <w:rPr>
                <w:sz w:val="21"/>
                <w:szCs w:val="21"/>
              </w:rPr>
              <w:t>1.1</w:t>
            </w:r>
          </w:p>
          <w:p w:rsidR="00936E37" w:rsidRPr="006C3C26" w:rsidRDefault="00936E37" w:rsidP="00797ECB">
            <w:pPr>
              <w:ind w:right="-16" w:firstLine="0"/>
              <w:jc w:val="center"/>
              <w:rPr>
                <w:sz w:val="21"/>
                <w:szCs w:val="21"/>
              </w:rPr>
            </w:pPr>
            <w:r w:rsidRPr="006C3C26">
              <w:rPr>
                <w:sz w:val="21"/>
                <w:szCs w:val="21"/>
              </w:rPr>
              <w:t>1.4</w:t>
            </w:r>
          </w:p>
          <w:p w:rsidR="00936E37" w:rsidRPr="006C3C26" w:rsidRDefault="00936E37" w:rsidP="00797ECB">
            <w:pPr>
              <w:ind w:right="-16" w:firstLine="0"/>
              <w:jc w:val="center"/>
              <w:rPr>
                <w:sz w:val="21"/>
                <w:szCs w:val="21"/>
              </w:rPr>
            </w:pPr>
            <w:r w:rsidRPr="006C3C26">
              <w:rPr>
                <w:sz w:val="21"/>
                <w:szCs w:val="21"/>
              </w:rPr>
              <w:t>2.3</w:t>
            </w:r>
          </w:p>
          <w:p w:rsidR="00936E37" w:rsidRPr="006C3C26" w:rsidRDefault="00936E37" w:rsidP="00797ECB">
            <w:pPr>
              <w:ind w:right="-16" w:firstLine="0"/>
              <w:jc w:val="center"/>
              <w:rPr>
                <w:sz w:val="21"/>
                <w:szCs w:val="21"/>
              </w:rPr>
            </w:pPr>
            <w:r w:rsidRPr="006C3C26">
              <w:rPr>
                <w:sz w:val="21"/>
                <w:szCs w:val="21"/>
              </w:rPr>
              <w:t>2.4</w:t>
            </w:r>
          </w:p>
        </w:tc>
        <w:tc>
          <w:tcPr>
            <w:tcW w:w="368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firstLine="0"/>
              <w:rPr>
                <w:sz w:val="20"/>
                <w:szCs w:val="20"/>
              </w:rPr>
            </w:pPr>
          </w:p>
        </w:tc>
      </w:tr>
      <w:tr w:rsidR="00936E37" w:rsidRPr="00745FBA" w:rsidTr="004E47CE">
        <w:trPr>
          <w:trHeight w:val="913"/>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EA6414" w:rsidRDefault="00936E37" w:rsidP="00265FC2">
            <w:pPr>
              <w:pStyle w:val="ListParagraph"/>
              <w:numPr>
                <w:ilvl w:val="0"/>
                <w:numId w:val="19"/>
              </w:numPr>
              <w:spacing w:after="60"/>
              <w:ind w:left="363" w:right="-17" w:hanging="357"/>
              <w:rPr>
                <w:sz w:val="21"/>
                <w:szCs w:val="21"/>
              </w:rPr>
            </w:pPr>
            <w:r w:rsidRPr="00EA6414">
              <w:rPr>
                <w:sz w:val="21"/>
                <w:szCs w:val="21"/>
              </w:rPr>
              <w:t>On completion of the orientation period, the nurse can locate all endoscopy related medications in the endoscopy unit or operating theatre.</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right="-16" w:firstLine="0"/>
              <w:jc w:val="center"/>
              <w:rPr>
                <w:sz w:val="21"/>
                <w:szCs w:val="21"/>
              </w:rPr>
            </w:pPr>
            <w:r w:rsidRPr="006C3C26">
              <w:rPr>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firstLine="0"/>
              <w:rPr>
                <w:sz w:val="20"/>
                <w:szCs w:val="20"/>
              </w:rPr>
            </w:pPr>
          </w:p>
        </w:tc>
      </w:tr>
    </w:tbl>
    <w:p w:rsidR="00936E37" w:rsidRDefault="00936E37" w:rsidP="00D163F1">
      <w:pPr>
        <w:ind w:firstLine="0"/>
        <w:rPr>
          <w:sz w:val="20"/>
          <w:szCs w:val="20"/>
        </w:rPr>
      </w:pPr>
    </w:p>
    <w:p w:rsidR="00936E37" w:rsidRDefault="00936E37" w:rsidP="00D163F1">
      <w:pPr>
        <w:ind w:firstLine="0"/>
        <w:rPr>
          <w:sz w:val="20"/>
          <w:szCs w:val="20"/>
        </w:rPr>
      </w:pPr>
      <w:r>
        <w:rPr>
          <w:sz w:val="20"/>
          <w:szCs w:val="20"/>
        </w:rPr>
        <w:br w:type="page"/>
      </w:r>
    </w:p>
    <w:tbl>
      <w:tblPr>
        <w:tblW w:w="15310" w:type="dxa"/>
        <w:tblInd w:w="-318" w:type="dxa"/>
        <w:tblLayout w:type="fixed"/>
        <w:tblLook w:val="00A0" w:firstRow="1" w:lastRow="0" w:firstColumn="1" w:lastColumn="0" w:noHBand="0" w:noVBand="0"/>
      </w:tblPr>
      <w:tblGrid>
        <w:gridCol w:w="1844"/>
        <w:gridCol w:w="6205"/>
        <w:gridCol w:w="1024"/>
        <w:gridCol w:w="3686"/>
        <w:gridCol w:w="1275"/>
        <w:gridCol w:w="1276"/>
      </w:tblGrid>
      <w:tr w:rsidR="00936E37" w:rsidRPr="00E221E0" w:rsidTr="00BE179B">
        <w:trPr>
          <w:trHeight w:val="311"/>
        </w:trPr>
        <w:tc>
          <w:tcPr>
            <w:tcW w:w="184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686" w:type="dxa"/>
            <w:tcBorders>
              <w:top w:val="single" w:sz="4" w:space="0" w:color="auto"/>
              <w:left w:val="single" w:sz="4" w:space="0" w:color="auto"/>
              <w:bottom w:val="single" w:sz="4" w:space="0" w:color="auto"/>
              <w:right w:val="single" w:sz="4" w:space="0" w:color="auto"/>
            </w:tcBorders>
            <w:shd w:val="clear" w:color="auto" w:fill="548DD4"/>
          </w:tcPr>
          <w:p w:rsidR="00CD4756" w:rsidRDefault="00CD4756"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tcBorders>
              <w:top w:val="single" w:sz="4" w:space="0" w:color="auto"/>
              <w:left w:val="single" w:sz="4" w:space="0" w:color="auto"/>
              <w:bottom w:val="single" w:sz="4" w:space="0" w:color="auto"/>
              <w:right w:val="single" w:sz="4" w:space="0" w:color="auto"/>
            </w:tcBorders>
            <w:shd w:val="clear" w:color="auto" w:fill="548DD4"/>
          </w:tcPr>
          <w:p w:rsidR="00936E37" w:rsidRPr="00035546" w:rsidRDefault="00936E37" w:rsidP="00797ECB">
            <w:pPr>
              <w:ind w:left="-108" w:firstLine="0"/>
              <w:jc w:val="center"/>
              <w:rPr>
                <w:rFonts w:cs="Arial"/>
                <w:b/>
              </w:rPr>
            </w:pPr>
            <w:r>
              <w:rPr>
                <w:rFonts w:cs="Arial"/>
                <w:b/>
              </w:rPr>
              <w:t xml:space="preserve"> VALIDATION KEY</w:t>
            </w:r>
          </w:p>
        </w:tc>
        <w:tc>
          <w:tcPr>
            <w:tcW w:w="127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BE179B">
        <w:tc>
          <w:tcPr>
            <w:tcW w:w="1844" w:type="dxa"/>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firstLine="0"/>
              <w:jc w:val="center"/>
              <w:rPr>
                <w:b/>
                <w:i/>
              </w:rPr>
            </w:pPr>
          </w:p>
          <w:p w:rsidR="00936E37" w:rsidRDefault="00936E37" w:rsidP="00797ECB">
            <w:pPr>
              <w:ind w:firstLine="0"/>
              <w:jc w:val="center"/>
              <w:rPr>
                <w:b/>
                <w:i/>
              </w:rPr>
            </w:pPr>
            <w:r w:rsidRPr="00880625">
              <w:rPr>
                <w:b/>
                <w:i/>
              </w:rPr>
              <w:t xml:space="preserve">Reprocessing </w:t>
            </w:r>
          </w:p>
          <w:p w:rsidR="00936E37" w:rsidRDefault="00936E37" w:rsidP="00797ECB">
            <w:pPr>
              <w:ind w:firstLine="0"/>
              <w:jc w:val="center"/>
              <w:rPr>
                <w:b/>
                <w:i/>
              </w:rPr>
            </w:pPr>
            <w:r w:rsidRPr="00880625">
              <w:rPr>
                <w:b/>
                <w:i/>
              </w:rPr>
              <w:t>&amp;</w:t>
            </w:r>
          </w:p>
          <w:p w:rsidR="00936E37" w:rsidRDefault="00936E37" w:rsidP="00797ECB">
            <w:pPr>
              <w:ind w:firstLine="0"/>
              <w:jc w:val="center"/>
              <w:rPr>
                <w:b/>
                <w:i/>
              </w:rPr>
            </w:pPr>
            <w:r w:rsidRPr="00880625">
              <w:rPr>
                <w:b/>
                <w:i/>
              </w:rPr>
              <w:t xml:space="preserve"> Equipment</w:t>
            </w:r>
          </w:p>
          <w:p w:rsidR="00936E37" w:rsidRPr="00880625" w:rsidRDefault="00936E37" w:rsidP="00797ECB">
            <w:pPr>
              <w:ind w:firstLine="0"/>
              <w:jc w:val="center"/>
              <w:rPr>
                <w:rFonts w:cs="Arial"/>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firstLine="0"/>
              <w:jc w:val="center"/>
              <w:rPr>
                <w:b/>
                <w:i/>
              </w:rPr>
            </w:pPr>
          </w:p>
          <w:p w:rsidR="00936E37" w:rsidRDefault="00936E37" w:rsidP="00797ECB">
            <w:pPr>
              <w:ind w:firstLine="0"/>
              <w:jc w:val="both"/>
              <w:rPr>
                <w:b/>
                <w:i/>
              </w:rPr>
            </w:pPr>
            <w:r w:rsidRPr="00880625">
              <w:rPr>
                <w:b/>
                <w:i/>
              </w:rPr>
              <w:t>To enable confidence and competence in managing individual endoscopes and associated endoscopy equipment utilising local, natio</w:t>
            </w:r>
            <w:r>
              <w:rPr>
                <w:b/>
                <w:i/>
              </w:rPr>
              <w:t>nal and international guidelines level 1 nurses will be able to:</w:t>
            </w:r>
          </w:p>
          <w:p w:rsidR="00936E37" w:rsidRPr="00537342" w:rsidRDefault="00936E37" w:rsidP="00797ECB">
            <w:pPr>
              <w:ind w:right="-16" w:firstLine="0"/>
            </w:pPr>
          </w:p>
        </w:tc>
      </w:tr>
      <w:tr w:rsidR="00936E37" w:rsidRPr="00537342" w:rsidTr="00BE179B">
        <w:trPr>
          <w:trHeight w:val="654"/>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826E31" w:rsidRDefault="00936E37" w:rsidP="00265FC2">
            <w:pPr>
              <w:pStyle w:val="ListParagraph"/>
              <w:numPr>
                <w:ilvl w:val="0"/>
                <w:numId w:val="20"/>
              </w:numPr>
              <w:spacing w:after="60"/>
              <w:ind w:left="363" w:right="-17" w:hanging="357"/>
              <w:rPr>
                <w:sz w:val="21"/>
                <w:szCs w:val="21"/>
              </w:rPr>
            </w:pPr>
            <w:r w:rsidRPr="00EA6414">
              <w:rPr>
                <w:sz w:val="21"/>
                <w:szCs w:val="21"/>
              </w:rPr>
              <w:t>On completion of the orientation period, the nurse understands and can describe the importance of infection control guidelines for the reprocessing area and endoscopy high level disinfection, including the endoscope pathway and follows infection control processes.</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1.1</w:t>
            </w:r>
          </w:p>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BE179B">
        <w:trPr>
          <w:trHeight w:val="1585"/>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EA6414" w:rsidRDefault="00936E37" w:rsidP="00265FC2">
            <w:pPr>
              <w:pStyle w:val="ListParagraph"/>
              <w:numPr>
                <w:ilvl w:val="0"/>
                <w:numId w:val="20"/>
              </w:numPr>
              <w:ind w:right="-16"/>
              <w:rPr>
                <w:sz w:val="21"/>
                <w:szCs w:val="21"/>
              </w:rPr>
            </w:pPr>
            <w:r w:rsidRPr="00EA6414">
              <w:rPr>
                <w:sz w:val="21"/>
                <w:szCs w:val="21"/>
              </w:rPr>
              <w:t xml:space="preserve">On completion of orientation period, the nurse can describe local policies and manufacturers guidelines surrounding: </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Use of chemicals and detergents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Spillage of chemicals and detergents</w:t>
            </w:r>
          </w:p>
          <w:p w:rsidR="00936E37" w:rsidRPr="00EA6414" w:rsidRDefault="00936E37" w:rsidP="00265FC2">
            <w:pPr>
              <w:pStyle w:val="ListParagraph"/>
              <w:numPr>
                <w:ilvl w:val="0"/>
                <w:numId w:val="2"/>
              </w:numPr>
              <w:ind w:left="1168" w:right="-16" w:hanging="709"/>
              <w:rPr>
                <w:rFonts w:cs="Arial"/>
                <w:sz w:val="21"/>
                <w:szCs w:val="21"/>
              </w:rPr>
            </w:pPr>
            <w:r w:rsidRPr="00EA6414">
              <w:rPr>
                <w:rFonts w:cs="Arial"/>
                <w:sz w:val="21"/>
                <w:szCs w:val="21"/>
              </w:rPr>
              <w:t>Personal protective clothing  (PPE)</w:t>
            </w:r>
          </w:p>
          <w:p w:rsidR="00936E37" w:rsidRPr="00826E31" w:rsidRDefault="00936E37" w:rsidP="00265FC2">
            <w:pPr>
              <w:pStyle w:val="ListParagraph"/>
              <w:numPr>
                <w:ilvl w:val="0"/>
                <w:numId w:val="2"/>
              </w:numPr>
              <w:spacing w:after="60"/>
              <w:ind w:left="743" w:right="-17" w:hanging="284"/>
              <w:rPr>
                <w:rFonts w:cs="Arial"/>
                <w:sz w:val="21"/>
                <w:szCs w:val="21"/>
              </w:rPr>
            </w:pPr>
            <w:r w:rsidRPr="00EA6414">
              <w:rPr>
                <w:rFonts w:cs="Arial"/>
                <w:sz w:val="21"/>
                <w:szCs w:val="21"/>
              </w:rPr>
              <w:t>Occupational health screening (if applicable) e.g. Hearing tests, allergy testing for detergents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1.1</w:t>
            </w:r>
          </w:p>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533"/>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826E31" w:rsidRDefault="00936E37" w:rsidP="00265FC2">
            <w:pPr>
              <w:pStyle w:val="ListParagraph"/>
              <w:numPr>
                <w:ilvl w:val="0"/>
                <w:numId w:val="20"/>
              </w:numPr>
              <w:spacing w:after="60"/>
              <w:ind w:left="363" w:right="-17" w:hanging="357"/>
              <w:rPr>
                <w:sz w:val="21"/>
                <w:szCs w:val="21"/>
              </w:rPr>
            </w:pPr>
            <w:r w:rsidRPr="00EA6414">
              <w:rPr>
                <w:sz w:val="21"/>
                <w:szCs w:val="21"/>
              </w:rPr>
              <w:t>On completion of the orientation period, the nurse can explain the design and function of individual endoscopes including channels, fittings, sizes, variable stiffness function and imaging requirements.</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BE179B">
        <w:trPr>
          <w:trHeight w:val="415"/>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1E229C" w:rsidRDefault="00936E37" w:rsidP="00797ECB">
            <w:pPr>
              <w:ind w:right="-16" w:firstLine="0"/>
              <w:rPr>
                <w:sz w:val="20"/>
                <w:szCs w:val="20"/>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826E31" w:rsidRDefault="00936E37" w:rsidP="00265FC2">
            <w:pPr>
              <w:pStyle w:val="ListParagraph"/>
              <w:numPr>
                <w:ilvl w:val="0"/>
                <w:numId w:val="20"/>
              </w:numPr>
              <w:spacing w:after="60"/>
              <w:ind w:left="363" w:right="-17" w:hanging="357"/>
              <w:rPr>
                <w:sz w:val="21"/>
                <w:szCs w:val="21"/>
              </w:rPr>
            </w:pPr>
            <w:r w:rsidRPr="00EA6414">
              <w:rPr>
                <w:sz w:val="21"/>
                <w:szCs w:val="21"/>
              </w:rPr>
              <w:t>On completion of the orientation period, the nurse can demonstrate assembly and dismantling of individual endoscopes.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393"/>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826E31" w:rsidRDefault="00936E37" w:rsidP="00265FC2">
            <w:pPr>
              <w:pStyle w:val="ListParagraph"/>
              <w:numPr>
                <w:ilvl w:val="0"/>
                <w:numId w:val="20"/>
              </w:numPr>
              <w:ind w:right="-16"/>
              <w:rPr>
                <w:sz w:val="21"/>
                <w:szCs w:val="21"/>
              </w:rPr>
            </w:pPr>
            <w:r w:rsidRPr="00EA6414">
              <w:rPr>
                <w:sz w:val="21"/>
                <w:szCs w:val="21"/>
              </w:rPr>
              <w:t>On completion of the orientation period, the nurse can articulate the reasons for using each specific endoscope.</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826E31">
        <w:trPr>
          <w:trHeight w:val="7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265FC2">
            <w:pPr>
              <w:pStyle w:val="ListParagraph"/>
              <w:numPr>
                <w:ilvl w:val="0"/>
                <w:numId w:val="20"/>
              </w:numPr>
              <w:ind w:right="-16"/>
              <w:rPr>
                <w:sz w:val="21"/>
                <w:szCs w:val="21"/>
              </w:rPr>
            </w:pPr>
            <w:r w:rsidRPr="006C3C26">
              <w:rPr>
                <w:sz w:val="21"/>
                <w:szCs w:val="21"/>
              </w:rPr>
              <w:t>On completion of the orientation period, the nurse explain the process of:</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Validation (endoscopes, equipment, people)</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Control of contaminated equipment and transportation</w:t>
            </w:r>
          </w:p>
          <w:p w:rsidR="00936E37" w:rsidRPr="006C3C26" w:rsidRDefault="00936E37" w:rsidP="00265FC2">
            <w:pPr>
              <w:pStyle w:val="ListParagraph"/>
              <w:numPr>
                <w:ilvl w:val="0"/>
                <w:numId w:val="2"/>
              </w:numPr>
              <w:ind w:left="742" w:right="-16" w:hanging="283"/>
              <w:rPr>
                <w:rFonts w:cs="Arial"/>
                <w:sz w:val="21"/>
                <w:szCs w:val="21"/>
              </w:rPr>
            </w:pPr>
            <w:r w:rsidRPr="006C3C26">
              <w:rPr>
                <w:rFonts w:cs="Arial"/>
                <w:sz w:val="21"/>
                <w:szCs w:val="21"/>
              </w:rPr>
              <w:t>Reprocessing (testing, cleaning, rinsing, high level disinfection, drying)</w:t>
            </w:r>
          </w:p>
          <w:p w:rsidR="00936E37" w:rsidRPr="0052722D" w:rsidRDefault="00936E37" w:rsidP="00265FC2">
            <w:pPr>
              <w:pStyle w:val="ListParagraph"/>
              <w:numPr>
                <w:ilvl w:val="0"/>
                <w:numId w:val="2"/>
              </w:numPr>
              <w:ind w:left="1168" w:right="-16" w:hanging="709"/>
              <w:rPr>
                <w:sz w:val="20"/>
                <w:szCs w:val="20"/>
              </w:rPr>
            </w:pPr>
            <w:r w:rsidRPr="006C3C26">
              <w:rPr>
                <w:rFonts w:cs="Arial"/>
                <w:sz w:val="21"/>
                <w:szCs w:val="21"/>
              </w:rPr>
              <w:t>Maintenance of sterilized Reusable Medical Devices (RMD)</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61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the orientation period, the nurse can demonstrate the preparation of individual endoscopes for the procedure lists undertaken in your unit.</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5F45E6" w:rsidP="00797ECB">
            <w:pPr>
              <w:ind w:left="-108" w:firstLine="0"/>
              <w:jc w:val="center"/>
              <w:rPr>
                <w:rFonts w:cs="Arial"/>
                <w:sz w:val="21"/>
                <w:szCs w:val="21"/>
              </w:rPr>
            </w:pPr>
            <w:r>
              <w:rPr>
                <w:rFonts w:cs="Arial"/>
                <w:sz w:val="21"/>
                <w:szCs w:val="21"/>
              </w:rPr>
              <w:t>2</w:t>
            </w:r>
            <w:r w:rsidR="00936E37" w:rsidRPr="006C3C26">
              <w:rPr>
                <w:rFonts w:cs="Arial"/>
                <w:sz w:val="21"/>
                <w:szCs w:val="21"/>
              </w:rPr>
              <w:t>.1</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BE179B">
        <w:trPr>
          <w:trHeight w:val="581"/>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265FC2">
            <w:pPr>
              <w:pStyle w:val="ListParagraph"/>
              <w:numPr>
                <w:ilvl w:val="0"/>
                <w:numId w:val="20"/>
              </w:numPr>
              <w:spacing w:after="60"/>
              <w:ind w:left="363" w:right="-17" w:hanging="357"/>
              <w:rPr>
                <w:sz w:val="21"/>
                <w:szCs w:val="21"/>
              </w:rPr>
            </w:pPr>
            <w:r w:rsidRPr="006C3C26">
              <w:rPr>
                <w:sz w:val="21"/>
                <w:szCs w:val="21"/>
              </w:rPr>
              <w:t>On completion of orientation period, the nurse can reprocess an endoscope using high level disinfection based on associated standards and guidelines.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1.2</w:t>
            </w:r>
          </w:p>
          <w:p w:rsidR="00936E37" w:rsidRPr="006C3C26" w:rsidRDefault="00936E37" w:rsidP="00797ECB">
            <w:pPr>
              <w:ind w:left="-108" w:firstLine="0"/>
              <w:jc w:val="center"/>
              <w:rPr>
                <w:rFonts w:cs="Arial"/>
                <w:sz w:val="21"/>
                <w:szCs w:val="21"/>
              </w:rPr>
            </w:pPr>
            <w:r w:rsidRPr="006C3C26">
              <w:rPr>
                <w:rFonts w:cs="Arial"/>
                <w:sz w:val="21"/>
                <w:szCs w:val="21"/>
              </w:rPr>
              <w:t>1.4</w:t>
            </w:r>
          </w:p>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368"/>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the orientation period, the nurse can demonstrate preparation of the endoscope in the procedure room.</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BE179B">
        <w:trPr>
          <w:trHeight w:val="814"/>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orientation period, the nurse is aware of troubleshooting, reporting and documentation processes for AER failure, scope failure tracking or breakdown.</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6C3C26">
            <w:pPr>
              <w:ind w:left="-108" w:firstLine="0"/>
              <w:jc w:val="center"/>
              <w:rPr>
                <w:rFonts w:cs="Arial"/>
                <w:sz w:val="21"/>
                <w:szCs w:val="21"/>
              </w:rPr>
            </w:pPr>
            <w:r w:rsidRPr="006C3C26">
              <w:rPr>
                <w:rFonts w:cs="Arial"/>
                <w:sz w:val="21"/>
                <w:szCs w:val="21"/>
              </w:rPr>
              <w:t>1.4</w:t>
            </w:r>
          </w:p>
          <w:p w:rsidR="00936E37" w:rsidRPr="006C3C26" w:rsidRDefault="00936E37" w:rsidP="006C3C26">
            <w:pPr>
              <w:ind w:left="-108" w:firstLine="0"/>
              <w:jc w:val="center"/>
              <w:rPr>
                <w:rFonts w:cs="Arial"/>
                <w:sz w:val="21"/>
                <w:szCs w:val="21"/>
              </w:rPr>
            </w:pPr>
            <w:r w:rsidRPr="006C3C26">
              <w:rPr>
                <w:rFonts w:cs="Arial"/>
                <w:sz w:val="21"/>
                <w:szCs w:val="21"/>
              </w:rPr>
              <w:t>2.1</w:t>
            </w:r>
          </w:p>
          <w:p w:rsidR="00936E37" w:rsidRPr="006C3C26" w:rsidRDefault="00936E37" w:rsidP="006C3C26">
            <w:pPr>
              <w:ind w:left="-108" w:firstLine="0"/>
              <w:jc w:val="center"/>
              <w:rPr>
                <w:rFonts w:cs="Arial"/>
                <w:sz w:val="21"/>
                <w:szCs w:val="21"/>
              </w:rPr>
            </w:pPr>
            <w:r w:rsidRPr="006C3C26">
              <w:rPr>
                <w:rFonts w:cs="Arial"/>
                <w:sz w:val="21"/>
                <w:szCs w:val="21"/>
              </w:rPr>
              <w:t>2.3</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1381"/>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6C3C26" w:rsidRDefault="00936E37" w:rsidP="00265FC2">
            <w:pPr>
              <w:pStyle w:val="ListParagraph"/>
              <w:numPr>
                <w:ilvl w:val="0"/>
                <w:numId w:val="20"/>
              </w:numPr>
              <w:ind w:right="-16"/>
              <w:rPr>
                <w:sz w:val="21"/>
                <w:szCs w:val="21"/>
              </w:rPr>
            </w:pPr>
            <w:r w:rsidRPr="006C3C26">
              <w:rPr>
                <w:sz w:val="21"/>
                <w:szCs w:val="21"/>
              </w:rPr>
              <w:t>On completion of the orientation period, the nurse can describe the functions of the AER.</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Testing</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High level disinfecting</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Rinsing/flushing</w:t>
            </w:r>
          </w:p>
          <w:p w:rsidR="00936E37" w:rsidRPr="00F7194A" w:rsidRDefault="00936E37" w:rsidP="00265FC2">
            <w:pPr>
              <w:pStyle w:val="ListParagraph"/>
              <w:numPr>
                <w:ilvl w:val="0"/>
                <w:numId w:val="2"/>
              </w:numPr>
              <w:ind w:left="1168" w:right="-16" w:hanging="709"/>
              <w:rPr>
                <w:rFonts w:cs="Arial"/>
                <w:sz w:val="21"/>
                <w:szCs w:val="21"/>
              </w:rPr>
            </w:pPr>
            <w:r w:rsidRPr="006C3C26">
              <w:rPr>
                <w:rFonts w:cs="Arial"/>
                <w:sz w:val="21"/>
                <w:szCs w:val="21"/>
              </w:rPr>
              <w:t>Drying</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BE179B">
        <w:trPr>
          <w:trHeight w:val="553"/>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265FC2">
            <w:pPr>
              <w:pStyle w:val="ListParagraph"/>
              <w:numPr>
                <w:ilvl w:val="0"/>
                <w:numId w:val="20"/>
              </w:numPr>
              <w:ind w:right="-16"/>
              <w:rPr>
                <w:sz w:val="21"/>
                <w:szCs w:val="21"/>
              </w:rPr>
            </w:pPr>
            <w:r w:rsidRPr="006C3C26">
              <w:rPr>
                <w:sz w:val="21"/>
                <w:szCs w:val="21"/>
              </w:rPr>
              <w:t>On completion of orientation period, the nurse can explain and demonstrate loading of endoscopes and accessories into the AER.</w:t>
            </w:r>
          </w:p>
          <w:p w:rsidR="00936E37" w:rsidRPr="006C3C26" w:rsidRDefault="00936E37" w:rsidP="006C3C26">
            <w:pPr>
              <w:pStyle w:val="ListParagraph"/>
              <w:ind w:left="368" w:right="-16" w:firstLine="0"/>
              <w:rPr>
                <w:sz w:val="21"/>
                <w:szCs w:val="21"/>
              </w:rPr>
            </w:pP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1.4</w:t>
            </w:r>
          </w:p>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887"/>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C3C26" w:rsidRDefault="00936E37" w:rsidP="00265FC2">
            <w:pPr>
              <w:pStyle w:val="ListParagraph"/>
              <w:numPr>
                <w:ilvl w:val="0"/>
                <w:numId w:val="20"/>
              </w:numPr>
              <w:spacing w:after="60"/>
              <w:ind w:left="363" w:right="-17" w:hanging="357"/>
              <w:rPr>
                <w:sz w:val="21"/>
                <w:szCs w:val="21"/>
              </w:rPr>
            </w:pPr>
            <w:r w:rsidRPr="006C3C26">
              <w:rPr>
                <w:sz w:val="21"/>
                <w:szCs w:val="21"/>
              </w:rPr>
              <w:t>On completion of the orientation period, the nurse can describe and demonstrate the manual cleaning process of each type of endoscope immediately after extubation (in the procedure room).</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1.4</w:t>
            </w:r>
          </w:p>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BE179B">
        <w:trPr>
          <w:trHeight w:val="1061"/>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the orientation period, the nurse can explain the importance of and demonstrate the action of manual cleaning and reprocessing of the endoscope that takes place immediately after the endoscope arrives in the decontamination area or reprocessing room.</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1.4</w:t>
            </w:r>
          </w:p>
          <w:p w:rsidR="00936E37" w:rsidRPr="006C3C26" w:rsidRDefault="00936E37" w:rsidP="00797ECB">
            <w:pPr>
              <w:ind w:left="-108" w:firstLine="0"/>
              <w:jc w:val="center"/>
              <w:rPr>
                <w:rFonts w:cs="Arial"/>
                <w:sz w:val="21"/>
                <w:szCs w:val="21"/>
              </w:rPr>
            </w:pPr>
            <w:r w:rsidRPr="006C3C2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56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orientation period, the nurse can describe the process of reprocessing endoscopes that have been used outside of the unit e.g. In the operating theatre or ICU and the rationale for this practice.</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BE179B">
        <w:trPr>
          <w:trHeight w:val="56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F7194A" w:rsidRDefault="00936E37" w:rsidP="00265FC2">
            <w:pPr>
              <w:pStyle w:val="ListParagraph"/>
              <w:numPr>
                <w:ilvl w:val="0"/>
                <w:numId w:val="20"/>
              </w:numPr>
              <w:spacing w:after="60"/>
              <w:ind w:left="363" w:right="-17" w:hanging="357"/>
              <w:rPr>
                <w:sz w:val="21"/>
                <w:szCs w:val="21"/>
              </w:rPr>
            </w:pPr>
            <w:r w:rsidRPr="006C3C26">
              <w:rPr>
                <w:sz w:val="21"/>
                <w:szCs w:val="21"/>
              </w:rPr>
              <w:t>On completion of orientation period, the nurse can explain rationale for and demonstrate the process of biological-monitoring of endoscopes.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BE179B">
        <w:trPr>
          <w:trHeight w:val="42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F7194A" w:rsidRDefault="00936E37" w:rsidP="00265FC2">
            <w:pPr>
              <w:pStyle w:val="ListParagraph"/>
              <w:numPr>
                <w:ilvl w:val="0"/>
                <w:numId w:val="20"/>
              </w:numPr>
              <w:spacing w:after="120"/>
              <w:ind w:left="363" w:right="-17" w:hanging="357"/>
              <w:rPr>
                <w:sz w:val="21"/>
                <w:szCs w:val="21"/>
              </w:rPr>
            </w:pPr>
            <w:r w:rsidRPr="006C3C26">
              <w:rPr>
                <w:sz w:val="21"/>
                <w:szCs w:val="21"/>
              </w:rPr>
              <w:t>On completion of the orientation period, the nurse can describe the correct storage of individual endoscopes.</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936E37" w:rsidRPr="006C3C26" w:rsidRDefault="00936E37" w:rsidP="00797ECB">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BE179B">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265FC2">
            <w:pPr>
              <w:pStyle w:val="ListParagraph"/>
              <w:numPr>
                <w:ilvl w:val="0"/>
                <w:numId w:val="20"/>
              </w:numPr>
              <w:ind w:right="-16"/>
              <w:rPr>
                <w:sz w:val="21"/>
                <w:szCs w:val="21"/>
              </w:rPr>
            </w:pPr>
            <w:r w:rsidRPr="006C3C26">
              <w:rPr>
                <w:sz w:val="21"/>
                <w:szCs w:val="21"/>
              </w:rPr>
              <w:t>On completion of the orientation period, the nurse can demonstrate knowledge of tracking processes for individual endoscopes.</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Reprocessing room</w:t>
            </w:r>
          </w:p>
          <w:p w:rsidR="00936E37" w:rsidRPr="006C3C26" w:rsidRDefault="00936E37" w:rsidP="00265FC2">
            <w:pPr>
              <w:pStyle w:val="ListParagraph"/>
              <w:numPr>
                <w:ilvl w:val="0"/>
                <w:numId w:val="2"/>
              </w:numPr>
              <w:ind w:left="1168" w:right="-16" w:hanging="709"/>
              <w:rPr>
                <w:rFonts w:cs="Arial"/>
                <w:sz w:val="21"/>
                <w:szCs w:val="21"/>
              </w:rPr>
            </w:pPr>
            <w:r w:rsidRPr="006C3C26">
              <w:rPr>
                <w:rFonts w:cs="Arial"/>
                <w:sz w:val="21"/>
                <w:szCs w:val="21"/>
              </w:rPr>
              <w:t>Procedure room</w:t>
            </w:r>
          </w:p>
          <w:p w:rsidR="00936E37" w:rsidRPr="00F7194A" w:rsidRDefault="00936E37" w:rsidP="00265FC2">
            <w:pPr>
              <w:pStyle w:val="ListParagraph"/>
              <w:numPr>
                <w:ilvl w:val="0"/>
                <w:numId w:val="2"/>
              </w:numPr>
              <w:spacing w:after="60"/>
              <w:ind w:left="1168" w:right="-17" w:hanging="709"/>
              <w:rPr>
                <w:rFonts w:cs="Arial"/>
                <w:sz w:val="21"/>
                <w:szCs w:val="21"/>
              </w:rPr>
            </w:pPr>
            <w:r w:rsidRPr="006C3C26">
              <w:rPr>
                <w:rFonts w:cs="Arial"/>
                <w:sz w:val="21"/>
                <w:szCs w:val="21"/>
              </w:rPr>
              <w:t>Outside endoscopy unit</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6C3C26" w:rsidRDefault="00936E37" w:rsidP="006C3C26">
            <w:pPr>
              <w:ind w:left="-108" w:firstLine="0"/>
              <w:jc w:val="center"/>
              <w:rPr>
                <w:rFonts w:cs="Arial"/>
                <w:sz w:val="21"/>
                <w:szCs w:val="21"/>
              </w:rPr>
            </w:pPr>
            <w:r w:rsidRPr="006C3C2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537342" w:rsidRDefault="00936E37" w:rsidP="00797ECB">
            <w:pPr>
              <w:ind w:left="-108" w:firstLine="0"/>
              <w:jc w:val="right"/>
              <w:rPr>
                <w:rFonts w:cs="Arial"/>
                <w:sz w:val="16"/>
                <w:szCs w:val="16"/>
              </w:rPr>
            </w:pPr>
          </w:p>
        </w:tc>
      </w:tr>
      <w:tr w:rsidR="00936E37" w:rsidRPr="00537342" w:rsidTr="00F7194A">
        <w:trPr>
          <w:trHeight w:val="679"/>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C3C26" w:rsidRDefault="00936E37" w:rsidP="00265FC2">
            <w:pPr>
              <w:pStyle w:val="ListParagraph"/>
              <w:numPr>
                <w:ilvl w:val="0"/>
                <w:numId w:val="20"/>
              </w:numPr>
              <w:spacing w:after="60"/>
              <w:ind w:left="363" w:right="-17" w:hanging="357"/>
              <w:rPr>
                <w:sz w:val="21"/>
                <w:szCs w:val="21"/>
              </w:rPr>
            </w:pPr>
            <w:r w:rsidRPr="006C3C26">
              <w:rPr>
                <w:sz w:val="21"/>
                <w:szCs w:val="21"/>
              </w:rPr>
              <w:t>On completion of the orientation period, the nurse can locate all fundamental</w:t>
            </w:r>
            <w:r w:rsidR="006C3C26">
              <w:rPr>
                <w:sz w:val="21"/>
                <w:szCs w:val="21"/>
              </w:rPr>
              <w:t xml:space="preserve"> endoscopy equipment and stores.</w:t>
            </w:r>
          </w:p>
        </w:tc>
        <w:tc>
          <w:tcPr>
            <w:tcW w:w="1024" w:type="dxa"/>
            <w:tcBorders>
              <w:top w:val="single" w:sz="4" w:space="0" w:color="auto"/>
              <w:left w:val="single" w:sz="4" w:space="0" w:color="auto"/>
              <w:bottom w:val="single" w:sz="4" w:space="0" w:color="auto"/>
              <w:right w:val="single" w:sz="4" w:space="0" w:color="auto"/>
            </w:tcBorders>
          </w:tcPr>
          <w:p w:rsidR="00936E37" w:rsidRPr="006C3C26" w:rsidRDefault="00936E37" w:rsidP="00797ECB">
            <w:pPr>
              <w:ind w:left="-108" w:firstLine="0"/>
              <w:jc w:val="center"/>
              <w:rPr>
                <w:rFonts w:cs="Arial"/>
                <w:sz w:val="21"/>
                <w:szCs w:val="21"/>
              </w:rPr>
            </w:pPr>
            <w:r w:rsidRPr="006C3C26">
              <w:rPr>
                <w:rFonts w:cs="Arial"/>
                <w:sz w:val="21"/>
                <w:szCs w:val="21"/>
              </w:rPr>
              <w:t>1.4</w:t>
            </w:r>
          </w:p>
          <w:p w:rsidR="00936E37" w:rsidRPr="006C3C26" w:rsidRDefault="00936E37" w:rsidP="00797ECB">
            <w:pPr>
              <w:ind w:left="-108" w:firstLine="0"/>
              <w:jc w:val="center"/>
              <w:rPr>
                <w:rFonts w:cs="Arial"/>
                <w:sz w:val="21"/>
                <w:szCs w:val="21"/>
              </w:rPr>
            </w:pPr>
          </w:p>
          <w:p w:rsidR="00936E37" w:rsidRPr="006C3C26" w:rsidRDefault="00936E37" w:rsidP="00797ECB">
            <w:pPr>
              <w:ind w:left="-108" w:firstLine="0"/>
              <w:rPr>
                <w:rFonts w:cs="Arial"/>
                <w:sz w:val="21"/>
                <w:szCs w:val="21"/>
              </w:rPr>
            </w:pPr>
          </w:p>
        </w:tc>
        <w:tc>
          <w:tcPr>
            <w:tcW w:w="368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bl>
    <w:p w:rsidR="00936E37" w:rsidRDefault="00936E37" w:rsidP="00D163F1">
      <w:pPr>
        <w:ind w:firstLine="0"/>
        <w:rPr>
          <w:sz w:val="20"/>
          <w:szCs w:val="20"/>
        </w:rPr>
      </w:pPr>
    </w:p>
    <w:p w:rsidR="00936E37" w:rsidRDefault="00936E37" w:rsidP="00D163F1">
      <w:pPr>
        <w:ind w:firstLine="0"/>
        <w:rPr>
          <w:sz w:val="20"/>
          <w:szCs w:val="20"/>
        </w:rPr>
      </w:pPr>
      <w:r>
        <w:rPr>
          <w:sz w:val="20"/>
          <w:szCs w:val="20"/>
        </w:rPr>
        <w:br w:type="page"/>
      </w:r>
    </w:p>
    <w:tbl>
      <w:tblPr>
        <w:tblW w:w="15310" w:type="dxa"/>
        <w:tblInd w:w="-318" w:type="dxa"/>
        <w:tblLayout w:type="fixed"/>
        <w:tblLook w:val="00A0" w:firstRow="1" w:lastRow="0" w:firstColumn="1" w:lastColumn="0" w:noHBand="0" w:noVBand="0"/>
      </w:tblPr>
      <w:tblGrid>
        <w:gridCol w:w="1844"/>
        <w:gridCol w:w="6205"/>
        <w:gridCol w:w="1024"/>
        <w:gridCol w:w="3686"/>
        <w:gridCol w:w="1275"/>
        <w:gridCol w:w="1276"/>
      </w:tblGrid>
      <w:tr w:rsidR="00936E37" w:rsidRPr="00E221E0" w:rsidTr="00BE179B">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68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CD4756">
            <w:pPr>
              <w:ind w:left="-108" w:firstLine="0"/>
              <w:jc w:val="center"/>
              <w:rPr>
                <w:rFonts w:cs="Arial"/>
                <w:b/>
              </w:rPr>
            </w:pPr>
            <w:r>
              <w:rPr>
                <w:rFonts w:cs="Arial"/>
                <w:b/>
              </w:rPr>
              <w:t>VALIDATION KEY</w:t>
            </w:r>
          </w:p>
          <w:p w:rsidR="00936E37" w:rsidRPr="00035546" w:rsidRDefault="00936E37" w:rsidP="00797ECB">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DATE</w:t>
            </w:r>
          </w:p>
        </w:tc>
      </w:tr>
      <w:tr w:rsidR="00936E37" w:rsidRPr="00537342" w:rsidTr="00BE179B">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jc w:val="center"/>
              <w:rPr>
                <w:b/>
                <w:i/>
              </w:rPr>
            </w:pPr>
          </w:p>
          <w:p w:rsidR="00936E37" w:rsidRPr="00880625" w:rsidRDefault="00936E37" w:rsidP="00797ECB">
            <w:pPr>
              <w:ind w:right="-16" w:firstLine="0"/>
              <w:jc w:val="center"/>
              <w:rPr>
                <w:b/>
                <w:i/>
              </w:rPr>
            </w:pPr>
            <w:r>
              <w:rPr>
                <w:b/>
                <w:i/>
              </w:rPr>
              <w:t>Environment</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firstLine="0"/>
              <w:rPr>
                <w:rFonts w:cs="Arial"/>
                <w:b/>
                <w:i/>
                <w:color w:val="000000"/>
              </w:rPr>
            </w:pPr>
          </w:p>
          <w:p w:rsidR="00936E37" w:rsidRDefault="00936E37" w:rsidP="00797ECB">
            <w:pPr>
              <w:ind w:firstLine="0"/>
              <w:rPr>
                <w:b/>
                <w:i/>
                <w:lang w:val="en-NZ"/>
              </w:rPr>
            </w:pPr>
            <w:r w:rsidRPr="00880625">
              <w:rPr>
                <w:rFonts w:cs="Arial"/>
                <w:b/>
                <w:i/>
                <w:color w:val="000000"/>
              </w:rPr>
              <w:t>To enable a safe physical area t</w:t>
            </w:r>
            <w:r w:rsidRPr="00880625">
              <w:rPr>
                <w:rFonts w:cs="Arial"/>
                <w:b/>
                <w:i/>
              </w:rPr>
              <w:t>o care for individuals req</w:t>
            </w:r>
            <w:r>
              <w:rPr>
                <w:rFonts w:cs="Arial"/>
                <w:b/>
                <w:i/>
              </w:rPr>
              <w:t xml:space="preserve">uiring an endoscopy procedure level 1 </w:t>
            </w:r>
            <w:r w:rsidRPr="00880625">
              <w:rPr>
                <w:rFonts w:cs="Arial"/>
                <w:b/>
                <w:i/>
              </w:rPr>
              <w:t>nurses will be able to:</w:t>
            </w:r>
            <w:r w:rsidRPr="00880625">
              <w:rPr>
                <w:b/>
                <w:i/>
                <w:lang w:val="en-NZ"/>
              </w:rPr>
              <w:t xml:space="preserve"> </w:t>
            </w:r>
          </w:p>
          <w:p w:rsidR="00936E37" w:rsidRPr="00537342" w:rsidRDefault="00936E37" w:rsidP="00797ECB">
            <w:pPr>
              <w:ind w:left="-108" w:firstLine="0"/>
              <w:jc w:val="right"/>
              <w:rPr>
                <w:rFonts w:cs="Arial"/>
                <w:sz w:val="16"/>
                <w:szCs w:val="16"/>
              </w:rPr>
            </w:pPr>
          </w:p>
        </w:tc>
      </w:tr>
      <w:tr w:rsidR="00936E37" w:rsidRPr="00745FBA" w:rsidTr="00BE179B">
        <w:trPr>
          <w:trHeight w:val="112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5F45E6" w:rsidRDefault="00936E37" w:rsidP="00265FC2">
            <w:pPr>
              <w:pStyle w:val="ListParagraph"/>
              <w:numPr>
                <w:ilvl w:val="0"/>
                <w:numId w:val="21"/>
              </w:numPr>
              <w:ind w:right="-16"/>
              <w:rPr>
                <w:sz w:val="21"/>
                <w:szCs w:val="21"/>
              </w:rPr>
            </w:pPr>
            <w:r w:rsidRPr="005F45E6">
              <w:rPr>
                <w:sz w:val="21"/>
                <w:szCs w:val="21"/>
              </w:rPr>
              <w:t>On completion of the orientation period, the nurse will be able to describe the patient flow in:</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Pre assessment area</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Procedure room</w:t>
            </w:r>
          </w:p>
          <w:p w:rsidR="00936E37" w:rsidRPr="006861C2" w:rsidRDefault="00936E37" w:rsidP="00265FC2">
            <w:pPr>
              <w:pStyle w:val="ListParagraph"/>
              <w:numPr>
                <w:ilvl w:val="0"/>
                <w:numId w:val="2"/>
              </w:numPr>
              <w:spacing w:after="60"/>
              <w:ind w:left="1168" w:right="-17" w:hanging="709"/>
              <w:rPr>
                <w:rFonts w:cs="Arial"/>
                <w:sz w:val="21"/>
                <w:szCs w:val="21"/>
              </w:rPr>
            </w:pPr>
            <w:r w:rsidRPr="005F45E6">
              <w:rPr>
                <w:rFonts w:cs="Arial"/>
                <w:sz w:val="21"/>
                <w:szCs w:val="21"/>
              </w:rPr>
              <w:t>Post procedure and or Recovery area</w:t>
            </w:r>
          </w:p>
        </w:tc>
        <w:tc>
          <w:tcPr>
            <w:tcW w:w="1024" w:type="dxa"/>
            <w:tcBorders>
              <w:top w:val="single" w:sz="4" w:space="0" w:color="auto"/>
              <w:left w:val="single" w:sz="4" w:space="0" w:color="auto"/>
              <w:bottom w:val="single" w:sz="4" w:space="0" w:color="auto"/>
              <w:right w:val="single" w:sz="4" w:space="0" w:color="auto"/>
            </w:tcBorders>
          </w:tcPr>
          <w:p w:rsidR="00936E37" w:rsidRPr="005F45E6" w:rsidRDefault="00936E37" w:rsidP="005F45E6">
            <w:pPr>
              <w:ind w:left="-108" w:firstLine="0"/>
              <w:jc w:val="center"/>
              <w:rPr>
                <w:rFonts w:cs="Arial"/>
                <w:sz w:val="21"/>
                <w:szCs w:val="21"/>
              </w:rPr>
            </w:pPr>
            <w:r w:rsidRPr="005F45E6">
              <w:rPr>
                <w:rFonts w:cs="Arial"/>
                <w:sz w:val="21"/>
                <w:szCs w:val="21"/>
              </w:rPr>
              <w:t>2.1</w:t>
            </w:r>
          </w:p>
          <w:p w:rsidR="00936E37" w:rsidRPr="005F45E6" w:rsidRDefault="00936E37" w:rsidP="005F45E6">
            <w:pPr>
              <w:ind w:left="-108" w:firstLine="0"/>
              <w:jc w:val="center"/>
              <w:rPr>
                <w:rFonts w:cs="Arial"/>
                <w:sz w:val="21"/>
                <w:szCs w:val="21"/>
              </w:rPr>
            </w:pPr>
          </w:p>
        </w:tc>
        <w:tc>
          <w:tcPr>
            <w:tcW w:w="368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rPr>
                <w:rFonts w:cs="Arial"/>
                <w:sz w:val="16"/>
              </w:rPr>
            </w:pPr>
          </w:p>
        </w:tc>
        <w:tc>
          <w:tcPr>
            <w:tcW w:w="1275"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rPr>
                <w:rFonts w:cs="Arial"/>
                <w:sz w:val="16"/>
              </w:rPr>
            </w:pPr>
          </w:p>
        </w:tc>
        <w:tc>
          <w:tcPr>
            <w:tcW w:w="127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firstLine="0"/>
              <w:rPr>
                <w:rFonts w:cs="Arial"/>
                <w:sz w:val="16"/>
              </w:rPr>
            </w:pPr>
          </w:p>
        </w:tc>
      </w:tr>
      <w:tr w:rsidR="00936E37" w:rsidRPr="00745FBA" w:rsidTr="00BE179B">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5F45E6" w:rsidRDefault="00936E37" w:rsidP="00265FC2">
            <w:pPr>
              <w:pStyle w:val="ListParagraph"/>
              <w:numPr>
                <w:ilvl w:val="0"/>
                <w:numId w:val="21"/>
              </w:numPr>
              <w:ind w:right="-16"/>
              <w:rPr>
                <w:sz w:val="21"/>
                <w:szCs w:val="21"/>
              </w:rPr>
            </w:pPr>
            <w:r w:rsidRPr="005F45E6">
              <w:rPr>
                <w:sz w:val="21"/>
                <w:szCs w:val="21"/>
              </w:rPr>
              <w:t>On completion of the orientation period, the nurse will be aware of the importance of and application of workplace health and safety processes and begin to apply knowledge:</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Moving and handling of heavy equipment</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Cleaning of area and equipment</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Infection control</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Use of local near miss/reportable event system</w:t>
            </w:r>
          </w:p>
          <w:p w:rsidR="00936E37" w:rsidRPr="006861C2" w:rsidRDefault="00936E37" w:rsidP="00265FC2">
            <w:pPr>
              <w:pStyle w:val="ListParagraph"/>
              <w:numPr>
                <w:ilvl w:val="0"/>
                <w:numId w:val="2"/>
              </w:numPr>
              <w:spacing w:after="60"/>
              <w:ind w:left="1168" w:right="-17" w:hanging="709"/>
              <w:rPr>
                <w:rFonts w:cs="Arial"/>
                <w:sz w:val="21"/>
                <w:szCs w:val="21"/>
              </w:rPr>
            </w:pPr>
            <w:r w:rsidRPr="005F45E6">
              <w:rPr>
                <w:rFonts w:cs="Arial"/>
                <w:sz w:val="21"/>
                <w:szCs w:val="21"/>
              </w:rPr>
              <w:t>Prevention of cross contamination</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F45E6" w:rsidRDefault="00936E37" w:rsidP="005F45E6">
            <w:pPr>
              <w:ind w:left="-108" w:firstLine="0"/>
              <w:jc w:val="center"/>
              <w:rPr>
                <w:rFonts w:cs="Arial"/>
                <w:sz w:val="21"/>
                <w:szCs w:val="21"/>
              </w:rPr>
            </w:pPr>
            <w:r w:rsidRPr="005F45E6">
              <w:rPr>
                <w:rFonts w:cs="Arial"/>
                <w:sz w:val="21"/>
                <w:szCs w:val="21"/>
              </w:rPr>
              <w:t>1.1</w:t>
            </w:r>
          </w:p>
          <w:p w:rsidR="00936E37" w:rsidRPr="005F45E6" w:rsidRDefault="00936E37" w:rsidP="005F45E6">
            <w:pPr>
              <w:ind w:left="-108" w:firstLine="0"/>
              <w:jc w:val="center"/>
              <w:rPr>
                <w:rFonts w:cs="Arial"/>
                <w:sz w:val="21"/>
                <w:szCs w:val="21"/>
              </w:rPr>
            </w:pPr>
            <w:r w:rsidRPr="005F45E6">
              <w:rPr>
                <w:rFonts w:cs="Arial"/>
                <w:sz w:val="21"/>
                <w:szCs w:val="21"/>
              </w:rPr>
              <w:t>1.4</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r>
      <w:tr w:rsidR="00936E37" w:rsidRPr="00745FBA" w:rsidTr="00BE179B">
        <w:trPr>
          <w:trHeight w:val="112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5F45E6" w:rsidRDefault="00936E37" w:rsidP="00265FC2">
            <w:pPr>
              <w:pStyle w:val="ListParagraph"/>
              <w:numPr>
                <w:ilvl w:val="0"/>
                <w:numId w:val="21"/>
              </w:numPr>
              <w:ind w:right="-16"/>
              <w:rPr>
                <w:sz w:val="21"/>
                <w:szCs w:val="21"/>
              </w:rPr>
            </w:pPr>
            <w:r w:rsidRPr="005F45E6">
              <w:rPr>
                <w:sz w:val="21"/>
                <w:szCs w:val="21"/>
              </w:rPr>
              <w:t>On completion of the orientation period, the nurse will demonstrate checking and restocking of</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 xml:space="preserve">Emergency equipment </w:t>
            </w:r>
          </w:p>
          <w:p w:rsidR="00936E37" w:rsidRPr="005F45E6" w:rsidRDefault="00936E37" w:rsidP="00265FC2">
            <w:pPr>
              <w:pStyle w:val="ListParagraph"/>
              <w:numPr>
                <w:ilvl w:val="0"/>
                <w:numId w:val="2"/>
              </w:numPr>
              <w:ind w:left="1168" w:right="-16" w:hanging="709"/>
              <w:rPr>
                <w:rFonts w:cs="Arial"/>
                <w:sz w:val="21"/>
                <w:szCs w:val="21"/>
              </w:rPr>
            </w:pPr>
            <w:r w:rsidRPr="005F45E6">
              <w:rPr>
                <w:rFonts w:cs="Arial"/>
                <w:sz w:val="21"/>
                <w:szCs w:val="21"/>
              </w:rPr>
              <w:t xml:space="preserve">Mobile emergency equipment </w:t>
            </w:r>
          </w:p>
          <w:p w:rsidR="00936E37" w:rsidRPr="006861C2" w:rsidRDefault="00936E37" w:rsidP="00265FC2">
            <w:pPr>
              <w:pStyle w:val="ListParagraph"/>
              <w:numPr>
                <w:ilvl w:val="0"/>
                <w:numId w:val="2"/>
              </w:numPr>
              <w:spacing w:after="60"/>
              <w:ind w:left="1168" w:right="-17" w:hanging="709"/>
              <w:rPr>
                <w:rFonts w:cs="Arial"/>
                <w:sz w:val="21"/>
                <w:szCs w:val="21"/>
              </w:rPr>
            </w:pPr>
            <w:r w:rsidRPr="005F45E6">
              <w:rPr>
                <w:rFonts w:cs="Arial"/>
                <w:sz w:val="21"/>
                <w:szCs w:val="21"/>
              </w:rPr>
              <w:t>Cardiac life support</w:t>
            </w:r>
          </w:p>
        </w:tc>
        <w:tc>
          <w:tcPr>
            <w:tcW w:w="1024" w:type="dxa"/>
            <w:tcBorders>
              <w:top w:val="single" w:sz="4" w:space="0" w:color="auto"/>
              <w:left w:val="single" w:sz="4" w:space="0" w:color="auto"/>
              <w:bottom w:val="single" w:sz="4" w:space="0" w:color="auto"/>
              <w:right w:val="single" w:sz="4" w:space="0" w:color="auto"/>
            </w:tcBorders>
          </w:tcPr>
          <w:p w:rsidR="00936E37" w:rsidRPr="005F45E6" w:rsidRDefault="00936E37" w:rsidP="005F45E6">
            <w:pPr>
              <w:ind w:left="-108" w:firstLine="0"/>
              <w:jc w:val="center"/>
              <w:rPr>
                <w:rFonts w:cs="Arial"/>
                <w:sz w:val="21"/>
                <w:szCs w:val="21"/>
              </w:rPr>
            </w:pPr>
            <w:r w:rsidRPr="005F45E6">
              <w:rPr>
                <w:rFonts w:cs="Arial"/>
                <w:sz w:val="21"/>
                <w:szCs w:val="21"/>
              </w:rPr>
              <w:t>1.1</w:t>
            </w:r>
          </w:p>
          <w:p w:rsidR="00936E37" w:rsidRPr="005F45E6" w:rsidRDefault="00936E37" w:rsidP="005F45E6">
            <w:pPr>
              <w:ind w:left="-108" w:firstLine="0"/>
              <w:jc w:val="center"/>
              <w:rPr>
                <w:rFonts w:cs="Arial"/>
                <w:sz w:val="21"/>
                <w:szCs w:val="21"/>
              </w:rPr>
            </w:pPr>
            <w:r w:rsidRPr="005F45E6">
              <w:rPr>
                <w:rFonts w:cs="Arial"/>
                <w:sz w:val="21"/>
                <w:szCs w:val="21"/>
              </w:rPr>
              <w:t>1.2</w:t>
            </w:r>
          </w:p>
          <w:p w:rsidR="00936E37" w:rsidRPr="005F45E6" w:rsidRDefault="00936E37" w:rsidP="005F45E6">
            <w:pPr>
              <w:ind w:left="-108" w:firstLine="0"/>
              <w:jc w:val="center"/>
              <w:rPr>
                <w:rFonts w:cs="Arial"/>
                <w:sz w:val="21"/>
                <w:szCs w:val="21"/>
              </w:rPr>
            </w:pPr>
            <w:r w:rsidRPr="005F45E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c>
          <w:tcPr>
            <w:tcW w:w="1275"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c>
          <w:tcPr>
            <w:tcW w:w="127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r>
      <w:tr w:rsidR="00936E37" w:rsidRPr="00745FBA" w:rsidTr="006861C2">
        <w:trPr>
          <w:trHeight w:val="885"/>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6861C2" w:rsidRDefault="00936E37" w:rsidP="00265FC2">
            <w:pPr>
              <w:pStyle w:val="ListParagraph"/>
              <w:numPr>
                <w:ilvl w:val="0"/>
                <w:numId w:val="21"/>
              </w:numPr>
              <w:spacing w:after="60"/>
              <w:ind w:left="363" w:right="-17" w:hanging="357"/>
              <w:rPr>
                <w:sz w:val="21"/>
                <w:szCs w:val="21"/>
              </w:rPr>
            </w:pPr>
            <w:r w:rsidRPr="005F45E6">
              <w:rPr>
                <w:sz w:val="21"/>
                <w:szCs w:val="21"/>
              </w:rPr>
              <w:t xml:space="preserve">On completion of the orientation period, the nurse will demonstrate endoscopy procedure room set-up and shut-down </w:t>
            </w:r>
            <w:r w:rsidR="006861C2">
              <w:rPr>
                <w:sz w:val="21"/>
                <w:szCs w:val="21"/>
              </w:rPr>
              <w:t>p</w:t>
            </w:r>
            <w:r w:rsidR="006861C2" w:rsidRPr="006861C2">
              <w:rPr>
                <w:sz w:val="21"/>
                <w:szCs w:val="21"/>
              </w:rPr>
              <w:t>rocesses.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F45E6" w:rsidRDefault="00936E37" w:rsidP="005F45E6">
            <w:pPr>
              <w:ind w:left="-108" w:firstLine="0"/>
              <w:jc w:val="center"/>
              <w:rPr>
                <w:rFonts w:cs="Arial"/>
                <w:sz w:val="21"/>
                <w:szCs w:val="21"/>
              </w:rPr>
            </w:pPr>
            <w:r w:rsidRPr="005F45E6">
              <w:rPr>
                <w:rFonts w:cs="Arial"/>
                <w:sz w:val="21"/>
                <w:szCs w:val="21"/>
              </w:rPr>
              <w:t>1.4</w:t>
            </w:r>
          </w:p>
          <w:p w:rsidR="00936E37" w:rsidRPr="005F45E6" w:rsidRDefault="00936E37" w:rsidP="005F45E6">
            <w:pPr>
              <w:ind w:left="-108" w:firstLine="0"/>
              <w:jc w:val="center"/>
              <w:rPr>
                <w:rFonts w:cs="Arial"/>
                <w:sz w:val="21"/>
                <w:szCs w:val="21"/>
              </w:rPr>
            </w:pPr>
            <w:r w:rsidRPr="005F45E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r>
      <w:tr w:rsidR="00936E37" w:rsidRPr="00745FBA" w:rsidTr="00BE179B">
        <w:trPr>
          <w:trHeight w:val="112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861C2" w:rsidRDefault="00936E37" w:rsidP="00265FC2">
            <w:pPr>
              <w:pStyle w:val="ListParagraph"/>
              <w:numPr>
                <w:ilvl w:val="0"/>
                <w:numId w:val="21"/>
              </w:numPr>
              <w:ind w:right="-16"/>
              <w:rPr>
                <w:sz w:val="21"/>
                <w:szCs w:val="21"/>
              </w:rPr>
            </w:pPr>
            <w:r w:rsidRPr="00036663">
              <w:rPr>
                <w:sz w:val="21"/>
                <w:szCs w:val="21"/>
              </w:rPr>
              <w:t>On completion of the orientation period, the nurse will demonstrate recovery area set-up and shut-down processes (if applicable).</w:t>
            </w:r>
          </w:p>
        </w:tc>
        <w:tc>
          <w:tcPr>
            <w:tcW w:w="1024" w:type="dxa"/>
            <w:tcBorders>
              <w:top w:val="single" w:sz="4" w:space="0" w:color="auto"/>
              <w:left w:val="single" w:sz="4" w:space="0" w:color="auto"/>
              <w:bottom w:val="single" w:sz="4" w:space="0" w:color="auto"/>
              <w:right w:val="single" w:sz="4" w:space="0" w:color="auto"/>
            </w:tcBorders>
          </w:tcPr>
          <w:p w:rsidR="00936E37" w:rsidRPr="005F45E6" w:rsidRDefault="00936E37" w:rsidP="005F45E6">
            <w:pPr>
              <w:ind w:left="-108" w:firstLine="0"/>
              <w:jc w:val="center"/>
              <w:rPr>
                <w:rFonts w:cs="Arial"/>
                <w:sz w:val="21"/>
                <w:szCs w:val="21"/>
              </w:rPr>
            </w:pPr>
            <w:r w:rsidRPr="005F45E6">
              <w:rPr>
                <w:rFonts w:cs="Arial"/>
                <w:sz w:val="21"/>
                <w:szCs w:val="21"/>
              </w:rPr>
              <w:t>1.4</w:t>
            </w:r>
          </w:p>
          <w:p w:rsidR="00936E37" w:rsidRPr="005F45E6" w:rsidRDefault="00936E37" w:rsidP="005F45E6">
            <w:pPr>
              <w:ind w:left="-108" w:firstLine="0"/>
              <w:jc w:val="center"/>
              <w:rPr>
                <w:rFonts w:cs="Arial"/>
                <w:sz w:val="21"/>
                <w:szCs w:val="21"/>
              </w:rPr>
            </w:pPr>
            <w:r w:rsidRPr="005F45E6">
              <w:rPr>
                <w:rFonts w:cs="Arial"/>
                <w:sz w:val="21"/>
                <w:szCs w:val="21"/>
              </w:rPr>
              <w:t>2.1</w:t>
            </w:r>
          </w:p>
        </w:tc>
        <w:tc>
          <w:tcPr>
            <w:tcW w:w="368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c>
          <w:tcPr>
            <w:tcW w:w="1275"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c>
          <w:tcPr>
            <w:tcW w:w="1276"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left="1080"/>
              <w:rPr>
                <w:rFonts w:cs="Arial"/>
                <w:sz w:val="16"/>
              </w:rPr>
            </w:pPr>
          </w:p>
        </w:tc>
      </w:tr>
      <w:tr w:rsidR="00936E37" w:rsidRPr="00745FBA" w:rsidTr="00BE179B">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036663" w:rsidRDefault="00936E37" w:rsidP="00265FC2">
            <w:pPr>
              <w:pStyle w:val="ListParagraph"/>
              <w:numPr>
                <w:ilvl w:val="0"/>
                <w:numId w:val="21"/>
              </w:numPr>
              <w:ind w:right="-16"/>
              <w:rPr>
                <w:sz w:val="21"/>
                <w:szCs w:val="21"/>
              </w:rPr>
            </w:pPr>
            <w:r w:rsidRPr="00036663">
              <w:rPr>
                <w:sz w:val="21"/>
                <w:szCs w:val="21"/>
              </w:rPr>
              <w:t>Describe and demonstrate correct documentation requirements such as:</w:t>
            </w:r>
          </w:p>
          <w:p w:rsidR="00936E37" w:rsidRPr="00036663" w:rsidRDefault="00936E37" w:rsidP="00265FC2">
            <w:pPr>
              <w:pStyle w:val="ListParagraph"/>
              <w:numPr>
                <w:ilvl w:val="0"/>
                <w:numId w:val="2"/>
              </w:numPr>
              <w:ind w:left="1168" w:right="-16" w:hanging="709"/>
              <w:rPr>
                <w:rFonts w:cs="Arial"/>
                <w:sz w:val="21"/>
                <w:szCs w:val="21"/>
              </w:rPr>
            </w:pPr>
            <w:r w:rsidRPr="00036663">
              <w:rPr>
                <w:rFonts w:cs="Arial"/>
                <w:sz w:val="21"/>
                <w:szCs w:val="21"/>
              </w:rPr>
              <w:t>Pre procedure</w:t>
            </w:r>
          </w:p>
          <w:p w:rsidR="00936E37" w:rsidRPr="00036663" w:rsidRDefault="00936E37" w:rsidP="00265FC2">
            <w:pPr>
              <w:pStyle w:val="ListParagraph"/>
              <w:numPr>
                <w:ilvl w:val="0"/>
                <w:numId w:val="2"/>
              </w:numPr>
              <w:ind w:left="1168" w:right="-16" w:hanging="709"/>
              <w:rPr>
                <w:rFonts w:cs="Arial"/>
                <w:sz w:val="21"/>
                <w:szCs w:val="21"/>
              </w:rPr>
            </w:pPr>
            <w:r w:rsidRPr="00036663">
              <w:rPr>
                <w:rFonts w:cs="Arial"/>
                <w:sz w:val="21"/>
                <w:szCs w:val="21"/>
              </w:rPr>
              <w:t xml:space="preserve">Intra procedure </w:t>
            </w:r>
          </w:p>
          <w:p w:rsidR="00936E37" w:rsidRPr="00036663" w:rsidRDefault="00936E37" w:rsidP="00265FC2">
            <w:pPr>
              <w:pStyle w:val="ListParagraph"/>
              <w:numPr>
                <w:ilvl w:val="0"/>
                <w:numId w:val="2"/>
              </w:numPr>
              <w:ind w:left="1168" w:right="-16" w:hanging="709"/>
              <w:rPr>
                <w:rFonts w:cs="Arial"/>
                <w:sz w:val="21"/>
                <w:szCs w:val="21"/>
              </w:rPr>
            </w:pPr>
            <w:r w:rsidRPr="00036663">
              <w:rPr>
                <w:rFonts w:cs="Arial"/>
                <w:sz w:val="21"/>
                <w:szCs w:val="21"/>
              </w:rPr>
              <w:t xml:space="preserve">Post procedure </w:t>
            </w:r>
          </w:p>
          <w:p w:rsidR="00936E37" w:rsidRPr="00036663" w:rsidRDefault="00936E37" w:rsidP="00265FC2">
            <w:pPr>
              <w:pStyle w:val="ListParagraph"/>
              <w:numPr>
                <w:ilvl w:val="0"/>
                <w:numId w:val="2"/>
              </w:numPr>
              <w:ind w:left="1168" w:right="-16" w:hanging="709"/>
              <w:rPr>
                <w:rFonts w:cs="Arial"/>
                <w:sz w:val="21"/>
                <w:szCs w:val="21"/>
              </w:rPr>
            </w:pPr>
            <w:r w:rsidRPr="00036663">
              <w:rPr>
                <w:rFonts w:cs="Arial"/>
                <w:sz w:val="21"/>
                <w:szCs w:val="21"/>
              </w:rPr>
              <w:t>Discharge processes</w:t>
            </w:r>
          </w:p>
          <w:p w:rsidR="00936E37" w:rsidRPr="00036663" w:rsidRDefault="00936E37" w:rsidP="00265FC2">
            <w:pPr>
              <w:pStyle w:val="ListParagraph"/>
              <w:numPr>
                <w:ilvl w:val="0"/>
                <w:numId w:val="2"/>
              </w:numPr>
              <w:ind w:left="1168" w:right="-16" w:hanging="709"/>
              <w:rPr>
                <w:rFonts w:cs="Arial"/>
                <w:sz w:val="21"/>
                <w:szCs w:val="21"/>
              </w:rPr>
            </w:pPr>
            <w:r w:rsidRPr="00036663">
              <w:rPr>
                <w:rFonts w:cs="Arial"/>
                <w:sz w:val="21"/>
                <w:szCs w:val="21"/>
              </w:rPr>
              <w:t>Patient tracking systems</w:t>
            </w:r>
          </w:p>
          <w:p w:rsidR="00936E37" w:rsidRPr="00036663" w:rsidRDefault="00936E37" w:rsidP="00265FC2">
            <w:pPr>
              <w:pStyle w:val="ListParagraph"/>
              <w:numPr>
                <w:ilvl w:val="0"/>
                <w:numId w:val="2"/>
              </w:numPr>
              <w:ind w:left="742" w:right="-16" w:hanging="283"/>
              <w:rPr>
                <w:rFonts w:cs="Arial"/>
                <w:sz w:val="21"/>
                <w:szCs w:val="21"/>
              </w:rPr>
            </w:pPr>
            <w:r w:rsidRPr="00036663">
              <w:rPr>
                <w:rFonts w:cs="Arial"/>
                <w:sz w:val="21"/>
                <w:szCs w:val="21"/>
              </w:rPr>
              <w:t>Endoscopic reporting e.g. Provation or theatre module statistics/number of procedures, diagnostic coding etc…</w:t>
            </w:r>
          </w:p>
          <w:p w:rsidR="00936E37" w:rsidRPr="00FB0477" w:rsidRDefault="00936E37" w:rsidP="00797ECB">
            <w:pPr>
              <w:pStyle w:val="ListParagraph"/>
              <w:ind w:left="1168" w:right="-16" w:firstLine="0"/>
              <w:rPr>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5F45E6" w:rsidRDefault="00936E37" w:rsidP="005F45E6">
            <w:pPr>
              <w:ind w:left="-108" w:firstLine="0"/>
              <w:jc w:val="center"/>
              <w:rPr>
                <w:rFonts w:cs="Arial"/>
                <w:sz w:val="21"/>
                <w:szCs w:val="21"/>
              </w:rPr>
            </w:pPr>
            <w:r w:rsidRPr="005F45E6">
              <w:rPr>
                <w:rFonts w:cs="Arial"/>
                <w:sz w:val="21"/>
                <w:szCs w:val="21"/>
              </w:rPr>
              <w:t>2.2</w:t>
            </w:r>
          </w:p>
          <w:p w:rsidR="00936E37" w:rsidRPr="005F45E6" w:rsidRDefault="00936E37" w:rsidP="005F45E6">
            <w:pPr>
              <w:ind w:left="-108" w:firstLine="0"/>
              <w:jc w:val="center"/>
              <w:rPr>
                <w:rFonts w:cs="Arial"/>
                <w:sz w:val="21"/>
                <w:szCs w:val="21"/>
              </w:rPr>
            </w:pPr>
            <w:r w:rsidRPr="005F45E6">
              <w:rPr>
                <w:rFonts w:cs="Arial"/>
                <w:sz w:val="21"/>
                <w:szCs w:val="21"/>
              </w:rPr>
              <w:t>2.3</w:t>
            </w:r>
          </w:p>
          <w:p w:rsidR="00936E37" w:rsidRPr="005F45E6" w:rsidRDefault="00936E37" w:rsidP="005F45E6">
            <w:pPr>
              <w:ind w:left="-108" w:firstLine="0"/>
              <w:jc w:val="center"/>
              <w:rPr>
                <w:rFonts w:cs="Arial"/>
                <w:sz w:val="21"/>
                <w:szCs w:val="21"/>
              </w:rPr>
            </w:pPr>
            <w:r w:rsidRPr="005F45E6">
              <w:rPr>
                <w:rFonts w:cs="Arial"/>
                <w:sz w:val="21"/>
                <w:szCs w:val="21"/>
              </w:rPr>
              <w:t>4.1</w:t>
            </w:r>
          </w:p>
          <w:p w:rsidR="00936E37" w:rsidRPr="005F45E6" w:rsidRDefault="00936E37" w:rsidP="005F45E6">
            <w:pPr>
              <w:ind w:left="-108" w:firstLine="0"/>
              <w:jc w:val="center"/>
              <w:rPr>
                <w:rFonts w:cs="Arial"/>
                <w:sz w:val="21"/>
                <w:szCs w:val="21"/>
              </w:rPr>
            </w:pPr>
            <w:r w:rsidRPr="005F45E6">
              <w:rPr>
                <w:rFonts w:cs="Arial"/>
                <w:sz w:val="21"/>
                <w:szCs w:val="21"/>
              </w:rPr>
              <w:t>4.2</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left="1080"/>
              <w:rPr>
                <w:rFonts w:cs="Arial"/>
                <w:sz w:val="16"/>
              </w:rPr>
            </w:pPr>
          </w:p>
        </w:tc>
      </w:tr>
    </w:tbl>
    <w:p w:rsidR="00936E37" w:rsidRDefault="00936E37" w:rsidP="00D163F1">
      <w:pPr>
        <w:ind w:firstLine="0"/>
        <w:rPr>
          <w:sz w:val="20"/>
          <w:szCs w:val="20"/>
        </w:rPr>
      </w:pPr>
    </w:p>
    <w:p w:rsidR="00936E37" w:rsidRDefault="00936E37" w:rsidP="00D163F1">
      <w:pPr>
        <w:ind w:firstLine="0"/>
        <w:rPr>
          <w:sz w:val="20"/>
          <w:szCs w:val="20"/>
        </w:rPr>
      </w:pPr>
      <w:r>
        <w:rPr>
          <w:sz w:val="20"/>
          <w:szCs w:val="20"/>
        </w:rPr>
        <w:br w:type="page"/>
      </w:r>
    </w:p>
    <w:tbl>
      <w:tblPr>
        <w:tblW w:w="15310" w:type="dxa"/>
        <w:tblInd w:w="-318" w:type="dxa"/>
        <w:tblLayout w:type="fixed"/>
        <w:tblLook w:val="00A0" w:firstRow="1" w:lastRow="0" w:firstColumn="1" w:lastColumn="0" w:noHBand="0" w:noVBand="0"/>
      </w:tblPr>
      <w:tblGrid>
        <w:gridCol w:w="1844"/>
        <w:gridCol w:w="6205"/>
        <w:gridCol w:w="1024"/>
        <w:gridCol w:w="3686"/>
        <w:gridCol w:w="1275"/>
        <w:gridCol w:w="1276"/>
      </w:tblGrid>
      <w:tr w:rsidR="00936E37" w:rsidRPr="00E221E0" w:rsidTr="00036663">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024"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68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275"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Pr>
                <w:rFonts w:cs="Arial"/>
                <w:b/>
              </w:rPr>
              <w:t>VALIDATION KEY</w:t>
            </w:r>
          </w:p>
        </w:tc>
        <w:tc>
          <w:tcPr>
            <w:tcW w:w="1276" w:type="dxa"/>
            <w:tcBorders>
              <w:top w:val="single" w:sz="4" w:space="0" w:color="auto"/>
              <w:left w:val="single" w:sz="4" w:space="0" w:color="auto"/>
              <w:bottom w:val="single" w:sz="4" w:space="0" w:color="auto"/>
              <w:right w:val="single" w:sz="4" w:space="0" w:color="auto"/>
            </w:tcBorders>
            <w:shd w:val="clear" w:color="auto" w:fill="548DD4"/>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Tr="00036663">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right="-16" w:firstLine="0"/>
              <w:jc w:val="center"/>
              <w:rPr>
                <w:b/>
                <w:i/>
              </w:rPr>
            </w:pPr>
          </w:p>
          <w:p w:rsidR="00936E37" w:rsidRPr="00880625" w:rsidRDefault="00936E37" w:rsidP="00797ECB">
            <w:pPr>
              <w:ind w:right="-16" w:firstLine="0"/>
              <w:jc w:val="center"/>
              <w:rPr>
                <w:b/>
                <w:i/>
              </w:rPr>
            </w:pPr>
            <w:r>
              <w:rPr>
                <w:b/>
                <w:i/>
              </w:rPr>
              <w:t>Global Rating Scale</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95B3D7"/>
          </w:tcPr>
          <w:p w:rsidR="00936E37" w:rsidRDefault="00936E37" w:rsidP="00797ECB">
            <w:pPr>
              <w:ind w:firstLine="0"/>
              <w:rPr>
                <w:rFonts w:cs="Arial"/>
                <w:b/>
                <w:i/>
                <w:color w:val="000000"/>
              </w:rPr>
            </w:pPr>
          </w:p>
          <w:p w:rsidR="00936E37" w:rsidRDefault="00936E37" w:rsidP="00797ECB">
            <w:pPr>
              <w:ind w:firstLine="0"/>
              <w:rPr>
                <w:b/>
                <w:i/>
                <w:lang w:val="en-NZ"/>
              </w:rPr>
            </w:pPr>
            <w:r w:rsidRPr="00880625">
              <w:rPr>
                <w:rFonts w:cs="Arial"/>
                <w:b/>
                <w:i/>
                <w:color w:val="000000"/>
              </w:rPr>
              <w:t xml:space="preserve">To </w:t>
            </w:r>
            <w:r>
              <w:rPr>
                <w:rFonts w:cs="Arial"/>
                <w:b/>
                <w:i/>
              </w:rPr>
              <w:t>ensure the provision of quality endoscopy services level 1 nurses will be able to</w:t>
            </w:r>
            <w:r w:rsidRPr="00880625">
              <w:rPr>
                <w:rFonts w:cs="Arial"/>
                <w:b/>
                <w:i/>
              </w:rPr>
              <w:t>:</w:t>
            </w:r>
            <w:r w:rsidRPr="00880625">
              <w:rPr>
                <w:b/>
                <w:i/>
                <w:lang w:val="en-NZ"/>
              </w:rPr>
              <w:t xml:space="preserve"> </w:t>
            </w:r>
          </w:p>
          <w:p w:rsidR="00936E37" w:rsidRDefault="00936E37" w:rsidP="00797ECB">
            <w:pPr>
              <w:ind w:left="-108" w:firstLine="0"/>
              <w:jc w:val="center"/>
              <w:rPr>
                <w:rFonts w:cs="Arial"/>
                <w:b/>
              </w:rPr>
            </w:pPr>
          </w:p>
        </w:tc>
      </w:tr>
      <w:tr w:rsidR="00936E37" w:rsidRPr="00745FBA" w:rsidTr="00B75579">
        <w:trPr>
          <w:trHeight w:val="112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2B2E5D" w:rsidRDefault="00936E37" w:rsidP="00265FC2">
            <w:pPr>
              <w:pStyle w:val="ListParagraph"/>
              <w:numPr>
                <w:ilvl w:val="0"/>
                <w:numId w:val="22"/>
              </w:numPr>
              <w:ind w:right="-16"/>
              <w:rPr>
                <w:sz w:val="21"/>
                <w:szCs w:val="21"/>
              </w:rPr>
            </w:pPr>
            <w:r w:rsidRPr="00B75579">
              <w:rPr>
                <w:sz w:val="21"/>
                <w:szCs w:val="21"/>
              </w:rPr>
              <w:t>On completion of the orientation period, the nurse will be aware of the NZGRS as a tool to ensure the provision of quality endoscopy services.</w:t>
            </w:r>
          </w:p>
        </w:tc>
        <w:tc>
          <w:tcPr>
            <w:tcW w:w="1024" w:type="dxa"/>
            <w:tcBorders>
              <w:top w:val="single" w:sz="4" w:space="0" w:color="auto"/>
              <w:left w:val="single" w:sz="4" w:space="0" w:color="auto"/>
              <w:bottom w:val="single" w:sz="4" w:space="0" w:color="auto"/>
              <w:right w:val="single" w:sz="4" w:space="0" w:color="auto"/>
            </w:tcBorders>
          </w:tcPr>
          <w:p w:rsidR="00936E37" w:rsidRPr="00B75579" w:rsidRDefault="00936E37" w:rsidP="00B75579">
            <w:pPr>
              <w:ind w:left="-108" w:firstLine="0"/>
              <w:jc w:val="center"/>
              <w:rPr>
                <w:rFonts w:cs="Arial"/>
                <w:sz w:val="21"/>
                <w:szCs w:val="21"/>
              </w:rPr>
            </w:pPr>
            <w:r w:rsidRPr="00B75579">
              <w:rPr>
                <w:rFonts w:cs="Arial"/>
                <w:sz w:val="21"/>
                <w:szCs w:val="21"/>
              </w:rPr>
              <w:t>1.1</w:t>
            </w:r>
          </w:p>
          <w:p w:rsidR="00936E37" w:rsidRPr="00B75579" w:rsidRDefault="00936E37" w:rsidP="00B75579">
            <w:pPr>
              <w:ind w:left="-108" w:firstLine="0"/>
              <w:jc w:val="center"/>
              <w:rPr>
                <w:rFonts w:cs="Arial"/>
                <w:sz w:val="21"/>
                <w:szCs w:val="21"/>
              </w:rPr>
            </w:pPr>
            <w:r w:rsidRPr="00B75579">
              <w:rPr>
                <w:rFonts w:cs="Arial"/>
                <w:sz w:val="21"/>
                <w:szCs w:val="21"/>
              </w:rPr>
              <w:t>4.3</w:t>
            </w:r>
          </w:p>
          <w:p w:rsidR="00936E37" w:rsidRPr="00B75579" w:rsidRDefault="00936E37" w:rsidP="00B75579">
            <w:pPr>
              <w:ind w:left="-108" w:firstLine="0"/>
              <w:jc w:val="center"/>
              <w:rPr>
                <w:rFonts w:cs="Arial"/>
                <w:sz w:val="21"/>
                <w:szCs w:val="21"/>
              </w:rPr>
            </w:pPr>
          </w:p>
        </w:tc>
        <w:tc>
          <w:tcPr>
            <w:tcW w:w="3686" w:type="dxa"/>
            <w:tcBorders>
              <w:top w:val="single" w:sz="4" w:space="0" w:color="auto"/>
              <w:left w:val="single" w:sz="4" w:space="0" w:color="auto"/>
              <w:bottom w:val="single" w:sz="4" w:space="0" w:color="auto"/>
              <w:right w:val="single" w:sz="4" w:space="0" w:color="auto"/>
            </w:tcBorders>
          </w:tcPr>
          <w:p w:rsidR="00936E37" w:rsidRPr="00B75579" w:rsidRDefault="00936E37" w:rsidP="00797ECB">
            <w:pPr>
              <w:ind w:left="1080"/>
              <w:rPr>
                <w:rFonts w:cs="Arial"/>
                <w:sz w:val="21"/>
                <w:szCs w:val="21"/>
              </w:rPr>
            </w:pPr>
          </w:p>
        </w:tc>
        <w:tc>
          <w:tcPr>
            <w:tcW w:w="1275" w:type="dxa"/>
            <w:tcBorders>
              <w:top w:val="single" w:sz="4" w:space="0" w:color="auto"/>
              <w:left w:val="single" w:sz="4" w:space="0" w:color="auto"/>
              <w:bottom w:val="single" w:sz="4" w:space="0" w:color="auto"/>
              <w:right w:val="single" w:sz="4" w:space="0" w:color="auto"/>
            </w:tcBorders>
          </w:tcPr>
          <w:p w:rsidR="00936E37" w:rsidRPr="00B75579"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B75579" w:rsidRDefault="00936E37" w:rsidP="00797ECB">
            <w:pPr>
              <w:ind w:left="1080"/>
              <w:rPr>
                <w:rFonts w:cs="Arial"/>
                <w:sz w:val="21"/>
                <w:szCs w:val="21"/>
              </w:rPr>
            </w:pPr>
          </w:p>
        </w:tc>
      </w:tr>
      <w:tr w:rsidR="00936E37" w:rsidRPr="00745FBA" w:rsidTr="00B75579">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DBE5F1"/>
          </w:tcPr>
          <w:p w:rsidR="00936E37" w:rsidRPr="00745FBA" w:rsidRDefault="00936E37" w:rsidP="00797ECB">
            <w:pPr>
              <w:ind w:right="-784" w:hanging="567"/>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DBE5F1"/>
          </w:tcPr>
          <w:p w:rsidR="00936E37" w:rsidRPr="00B75579" w:rsidRDefault="00936E37" w:rsidP="00265FC2">
            <w:pPr>
              <w:pStyle w:val="ListParagraph"/>
              <w:numPr>
                <w:ilvl w:val="0"/>
                <w:numId w:val="22"/>
              </w:numPr>
              <w:ind w:right="-16"/>
              <w:rPr>
                <w:sz w:val="21"/>
                <w:szCs w:val="21"/>
              </w:rPr>
            </w:pPr>
            <w:r w:rsidRPr="00B75579">
              <w:rPr>
                <w:sz w:val="21"/>
                <w:szCs w:val="21"/>
              </w:rPr>
              <w:t>On completion of the orientation period, the nurse will begin to participate in quality improvement activities e.g. patient surveys.</w:t>
            </w:r>
          </w:p>
        </w:tc>
        <w:tc>
          <w:tcPr>
            <w:tcW w:w="1024" w:type="dxa"/>
            <w:tcBorders>
              <w:top w:val="single" w:sz="4" w:space="0" w:color="auto"/>
              <w:left w:val="single" w:sz="4" w:space="0" w:color="auto"/>
              <w:bottom w:val="single" w:sz="4" w:space="0" w:color="auto"/>
              <w:right w:val="single" w:sz="4" w:space="0" w:color="auto"/>
            </w:tcBorders>
            <w:shd w:val="clear" w:color="auto" w:fill="DBE5F1"/>
          </w:tcPr>
          <w:p w:rsidR="00936E37" w:rsidRPr="00B75579" w:rsidRDefault="00936E37" w:rsidP="00B75579">
            <w:pPr>
              <w:ind w:left="-108" w:firstLine="0"/>
              <w:jc w:val="center"/>
              <w:rPr>
                <w:rFonts w:cs="Arial"/>
                <w:sz w:val="21"/>
                <w:szCs w:val="21"/>
              </w:rPr>
            </w:pPr>
            <w:r w:rsidRPr="00B75579">
              <w:rPr>
                <w:rFonts w:cs="Arial"/>
                <w:sz w:val="21"/>
                <w:szCs w:val="21"/>
              </w:rPr>
              <w:t>1.1</w:t>
            </w:r>
          </w:p>
          <w:p w:rsidR="00936E37" w:rsidRPr="00B75579" w:rsidRDefault="00936E37" w:rsidP="00B75579">
            <w:pPr>
              <w:ind w:left="-108" w:firstLine="0"/>
              <w:jc w:val="center"/>
              <w:rPr>
                <w:rFonts w:cs="Arial"/>
                <w:sz w:val="21"/>
                <w:szCs w:val="21"/>
              </w:rPr>
            </w:pPr>
            <w:r w:rsidRPr="00B75579">
              <w:rPr>
                <w:rFonts w:cs="Arial"/>
                <w:sz w:val="21"/>
                <w:szCs w:val="21"/>
              </w:rPr>
              <w:t>2.1</w:t>
            </w:r>
          </w:p>
          <w:p w:rsidR="00936E37" w:rsidRPr="00B75579" w:rsidRDefault="00936E37" w:rsidP="00B75579">
            <w:pPr>
              <w:ind w:left="-108" w:firstLine="0"/>
              <w:jc w:val="center"/>
              <w:rPr>
                <w:rFonts w:cs="Arial"/>
                <w:sz w:val="21"/>
                <w:szCs w:val="21"/>
              </w:rPr>
            </w:pPr>
            <w:r w:rsidRPr="00B75579">
              <w:rPr>
                <w:rFonts w:cs="Arial"/>
                <w:sz w:val="21"/>
                <w:szCs w:val="21"/>
              </w:rPr>
              <w:t>2.6</w:t>
            </w:r>
          </w:p>
          <w:p w:rsidR="00936E37" w:rsidRPr="00B75579" w:rsidRDefault="00936E37" w:rsidP="00B75579">
            <w:pPr>
              <w:ind w:left="-108" w:firstLine="0"/>
              <w:jc w:val="center"/>
              <w:rPr>
                <w:rFonts w:cs="Arial"/>
                <w:sz w:val="21"/>
                <w:szCs w:val="21"/>
              </w:rPr>
            </w:pPr>
            <w:r w:rsidRPr="00B75579">
              <w:rPr>
                <w:rFonts w:cs="Arial"/>
                <w:sz w:val="21"/>
                <w:szCs w:val="21"/>
              </w:rPr>
              <w:t>4.3</w:t>
            </w:r>
          </w:p>
        </w:tc>
        <w:tc>
          <w:tcPr>
            <w:tcW w:w="3686" w:type="dxa"/>
            <w:tcBorders>
              <w:top w:val="single" w:sz="4" w:space="0" w:color="auto"/>
              <w:left w:val="single" w:sz="4" w:space="0" w:color="auto"/>
              <w:bottom w:val="single" w:sz="4" w:space="0" w:color="auto"/>
              <w:right w:val="single" w:sz="4" w:space="0" w:color="auto"/>
            </w:tcBorders>
            <w:shd w:val="clear" w:color="auto" w:fill="DBE5F1"/>
          </w:tcPr>
          <w:p w:rsidR="00936E37" w:rsidRPr="00B75579" w:rsidRDefault="00936E37" w:rsidP="00797ECB">
            <w:pPr>
              <w:ind w:left="1080"/>
              <w:rPr>
                <w:rFonts w:cs="Arial"/>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936E37" w:rsidRPr="00B75579"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936E37" w:rsidRPr="00B75579" w:rsidRDefault="00936E37" w:rsidP="00797ECB">
            <w:pPr>
              <w:ind w:left="1080"/>
              <w:rPr>
                <w:rFonts w:cs="Arial"/>
                <w:sz w:val="21"/>
                <w:szCs w:val="21"/>
              </w:rPr>
            </w:pPr>
          </w:p>
        </w:tc>
      </w:tr>
    </w:tbl>
    <w:p w:rsidR="00936E37" w:rsidRDefault="00936E37" w:rsidP="00D163F1">
      <w:pPr>
        <w:ind w:firstLine="0"/>
        <w:rPr>
          <w:sz w:val="20"/>
          <w:szCs w:val="20"/>
        </w:rPr>
      </w:pPr>
    </w:p>
    <w:p w:rsidR="0053082E" w:rsidRDefault="0053082E" w:rsidP="0053082E">
      <w:pPr>
        <w:pStyle w:val="Heading1"/>
        <w:pBdr>
          <w:bottom w:val="single" w:sz="12" w:space="1" w:color="538135"/>
        </w:pBdr>
        <w:shd w:val="clear" w:color="auto" w:fill="D9D9D9"/>
        <w:rPr>
          <w:sz w:val="20"/>
          <w:szCs w:val="20"/>
        </w:rPr>
        <w:sectPr w:rsidR="0053082E" w:rsidSect="001F76DE">
          <w:pgSz w:w="16838" w:h="11906" w:orient="landscape"/>
          <w:pgMar w:top="1135" w:right="1245" w:bottom="426" w:left="1418" w:header="709" w:footer="340" w:gutter="0"/>
          <w:cols w:space="709"/>
          <w:titlePg/>
          <w:rtlGutter/>
          <w:docGrid w:linePitch="360"/>
        </w:sectPr>
      </w:pPr>
    </w:p>
    <w:p w:rsidR="00936E37" w:rsidRPr="00C53A40" w:rsidRDefault="00936E37" w:rsidP="0053082E">
      <w:pPr>
        <w:pStyle w:val="Heading1"/>
        <w:pBdr>
          <w:bottom w:val="single" w:sz="12" w:space="1" w:color="538135"/>
        </w:pBdr>
        <w:shd w:val="clear" w:color="auto" w:fill="D9D9D9"/>
        <w:rPr>
          <w:color w:val="538135"/>
        </w:rPr>
      </w:pPr>
      <w:bookmarkStart w:id="32" w:name="_Toc410910503"/>
      <w:r w:rsidRPr="00C53A40">
        <w:rPr>
          <w:bCs w:val="0"/>
          <w:color w:val="538135"/>
        </w:rPr>
        <w:t>LEVEL 2 Competent</w:t>
      </w:r>
      <w:bookmarkEnd w:id="32"/>
    </w:p>
    <w:p w:rsidR="00936E37" w:rsidRPr="00CD4756" w:rsidRDefault="00936E37" w:rsidP="006F442B">
      <w:pPr>
        <w:spacing w:before="240" w:after="240"/>
        <w:ind w:firstLine="0"/>
      </w:pPr>
      <w:r w:rsidRPr="00CD4756">
        <w:t>Registered Nurses at Level 2 – Competent:</w:t>
      </w:r>
    </w:p>
    <w:p w:rsidR="00936E37" w:rsidRPr="00CD4756" w:rsidRDefault="00936E37" w:rsidP="00265FC2">
      <w:pPr>
        <w:numPr>
          <w:ilvl w:val="0"/>
          <w:numId w:val="43"/>
        </w:numPr>
        <w:autoSpaceDE w:val="0"/>
        <w:autoSpaceDN w:val="0"/>
        <w:adjustRightInd w:val="0"/>
        <w:jc w:val="both"/>
      </w:pPr>
      <w:r w:rsidRPr="00CD4756">
        <w:t>Apply and incorporate into clinical practice and decision making legislation, standards and guidelines</w:t>
      </w:r>
      <w:r w:rsidR="006F442B">
        <w:t>.</w:t>
      </w:r>
    </w:p>
    <w:p w:rsidR="00936E37" w:rsidRPr="00CD4756" w:rsidRDefault="00936E37" w:rsidP="00265FC2">
      <w:pPr>
        <w:numPr>
          <w:ilvl w:val="0"/>
          <w:numId w:val="43"/>
        </w:numPr>
        <w:autoSpaceDE w:val="0"/>
        <w:autoSpaceDN w:val="0"/>
        <w:adjustRightInd w:val="0"/>
        <w:jc w:val="both"/>
      </w:pPr>
      <w:r w:rsidRPr="00CD4756">
        <w:t>Work as part of a larger multidisciplinary care team, understands role in the endoscopy unit</w:t>
      </w:r>
      <w:r w:rsidR="006F442B">
        <w:t>.</w:t>
      </w:r>
    </w:p>
    <w:p w:rsidR="00936E37" w:rsidRPr="00CD4756" w:rsidRDefault="00936E37" w:rsidP="00265FC2">
      <w:pPr>
        <w:numPr>
          <w:ilvl w:val="0"/>
          <w:numId w:val="43"/>
        </w:numPr>
        <w:autoSpaceDE w:val="0"/>
        <w:autoSpaceDN w:val="0"/>
        <w:adjustRightInd w:val="0"/>
        <w:jc w:val="both"/>
      </w:pPr>
      <w:r w:rsidRPr="00CD4756">
        <w:t>Assist individuals with gastroenterological related diseases requiring e</w:t>
      </w:r>
      <w:r w:rsidR="006F442B">
        <w:t xml:space="preserve">ndoscopy to access procedures, </w:t>
      </w:r>
      <w:r w:rsidRPr="00CD4756">
        <w:t>resources and information</w:t>
      </w:r>
      <w:r w:rsidR="006F442B">
        <w:t>.</w:t>
      </w:r>
    </w:p>
    <w:p w:rsidR="00936E37" w:rsidRPr="0046267C" w:rsidRDefault="00936E37" w:rsidP="00936E37">
      <w:pPr>
        <w:ind w:left="284" w:firstLine="76"/>
        <w:rPr>
          <w:sz w:val="20"/>
          <w:szCs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05"/>
        <w:gridCol w:w="1166"/>
        <w:gridCol w:w="3402"/>
        <w:gridCol w:w="1417"/>
        <w:gridCol w:w="1276"/>
      </w:tblGrid>
      <w:tr w:rsidR="00936E37" w:rsidRPr="00745FBA" w:rsidTr="00CD4756">
        <w:tc>
          <w:tcPr>
            <w:tcW w:w="1844" w:type="dxa"/>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p w:rsidR="00936E37" w:rsidRPr="00035546" w:rsidRDefault="00936E37" w:rsidP="00797ECB">
            <w:pPr>
              <w:ind w:firstLine="0"/>
              <w:jc w:val="center"/>
              <w:rPr>
                <w:rFonts w:cs="Arial"/>
                <w:b/>
              </w:rPr>
            </w:pPr>
          </w:p>
        </w:tc>
        <w:tc>
          <w:tcPr>
            <w:tcW w:w="6205" w:type="dxa"/>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NCNZ DOMAIN</w:t>
            </w:r>
          </w:p>
          <w:p w:rsidR="00936E37" w:rsidRPr="00035546" w:rsidRDefault="00936E37" w:rsidP="00797ECB">
            <w:pPr>
              <w:ind w:left="-108" w:firstLine="0"/>
              <w:jc w:val="center"/>
              <w:rPr>
                <w:rFonts w:cs="Arial"/>
                <w:b/>
              </w:rPr>
            </w:pPr>
          </w:p>
        </w:tc>
        <w:tc>
          <w:tcPr>
            <w:tcW w:w="3402" w:type="dxa"/>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EVIDENCE</w:t>
            </w:r>
          </w:p>
        </w:tc>
        <w:tc>
          <w:tcPr>
            <w:tcW w:w="1417" w:type="dxa"/>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VALDIATION KEY</w:t>
            </w:r>
          </w:p>
          <w:p w:rsidR="00936E37" w:rsidRPr="00035546" w:rsidRDefault="00936E37" w:rsidP="00797ECB">
            <w:pPr>
              <w:ind w:left="-108" w:firstLine="0"/>
              <w:jc w:val="center"/>
              <w:rPr>
                <w:rFonts w:cs="Arial"/>
                <w:b/>
              </w:rPr>
            </w:pPr>
          </w:p>
        </w:tc>
        <w:tc>
          <w:tcPr>
            <w:tcW w:w="1276" w:type="dxa"/>
            <w:shd w:val="clear" w:color="auto" w:fill="538135"/>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 xml:space="preserve"> &amp;</w:t>
            </w:r>
          </w:p>
          <w:p w:rsidR="00936E37" w:rsidRPr="00E221E0" w:rsidRDefault="00936E37" w:rsidP="00797ECB">
            <w:pPr>
              <w:ind w:left="-108" w:firstLine="0"/>
              <w:jc w:val="center"/>
              <w:rPr>
                <w:rFonts w:cs="Arial"/>
                <w:b/>
              </w:rPr>
            </w:pPr>
            <w:r>
              <w:rPr>
                <w:rFonts w:cs="Arial"/>
                <w:b/>
              </w:rPr>
              <w:t xml:space="preserve"> DATE</w:t>
            </w:r>
          </w:p>
        </w:tc>
      </w:tr>
      <w:tr w:rsidR="00936E37" w:rsidRPr="00745FBA" w:rsidTr="00CD4756">
        <w:trPr>
          <w:trHeight w:val="379"/>
        </w:trPr>
        <w:tc>
          <w:tcPr>
            <w:tcW w:w="1844" w:type="dxa"/>
            <w:shd w:val="clear" w:color="auto" w:fill="A8D08D"/>
          </w:tcPr>
          <w:p w:rsidR="00936E37" w:rsidRDefault="00936E37" w:rsidP="00797ECB">
            <w:pPr>
              <w:ind w:right="-16" w:firstLine="0"/>
              <w:jc w:val="center"/>
              <w:rPr>
                <w:rFonts w:cs="Arial"/>
                <w:b/>
                <w:i/>
              </w:rPr>
            </w:pPr>
          </w:p>
          <w:p w:rsidR="00936E37" w:rsidRDefault="00936E37" w:rsidP="00797ECB">
            <w:pPr>
              <w:ind w:right="-16" w:firstLine="0"/>
              <w:jc w:val="center"/>
              <w:rPr>
                <w:rFonts w:cs="Arial"/>
                <w:b/>
                <w:i/>
              </w:rPr>
            </w:pPr>
            <w:r w:rsidRPr="00880625">
              <w:rPr>
                <w:rFonts w:cs="Arial"/>
                <w:b/>
                <w:i/>
              </w:rPr>
              <w:t>Assessment</w:t>
            </w:r>
          </w:p>
          <w:p w:rsidR="00936E37" w:rsidRDefault="00936E37" w:rsidP="00797ECB">
            <w:pPr>
              <w:ind w:right="-16" w:firstLine="0"/>
              <w:jc w:val="center"/>
              <w:rPr>
                <w:rFonts w:cs="Arial"/>
                <w:b/>
                <w:i/>
              </w:rPr>
            </w:pPr>
            <w:r>
              <w:rPr>
                <w:rFonts w:cs="Arial"/>
                <w:b/>
                <w:i/>
              </w:rPr>
              <w:t>&amp;</w:t>
            </w:r>
          </w:p>
          <w:p w:rsidR="00936E37" w:rsidRDefault="00936E37" w:rsidP="00797ECB">
            <w:pPr>
              <w:ind w:right="-16" w:firstLine="0"/>
              <w:jc w:val="center"/>
              <w:rPr>
                <w:rFonts w:cs="Arial"/>
                <w:b/>
                <w:i/>
              </w:rPr>
            </w:pPr>
            <w:r>
              <w:rPr>
                <w:rFonts w:cs="Arial"/>
                <w:b/>
                <w:i/>
              </w:rPr>
              <w:t xml:space="preserve"> Management </w:t>
            </w:r>
          </w:p>
          <w:p w:rsidR="00936E37" w:rsidRPr="00880625" w:rsidRDefault="00936E37" w:rsidP="00797ECB">
            <w:pPr>
              <w:ind w:right="-16" w:firstLine="0"/>
              <w:jc w:val="center"/>
              <w:rPr>
                <w:rFonts w:cs="Arial"/>
                <w:b/>
                <w:i/>
              </w:rPr>
            </w:pPr>
          </w:p>
        </w:tc>
        <w:tc>
          <w:tcPr>
            <w:tcW w:w="13466" w:type="dxa"/>
            <w:gridSpan w:val="5"/>
            <w:shd w:val="clear" w:color="auto" w:fill="A8D08D"/>
          </w:tcPr>
          <w:p w:rsidR="00936E37" w:rsidRDefault="00936E37" w:rsidP="00797ECB">
            <w:pPr>
              <w:ind w:right="-16" w:firstLine="0"/>
              <w:rPr>
                <w:rFonts w:cs="Arial"/>
                <w:b/>
                <w:i/>
              </w:rPr>
            </w:pPr>
          </w:p>
          <w:p w:rsidR="00936E37" w:rsidRDefault="00936E37" w:rsidP="00797ECB">
            <w:pPr>
              <w:ind w:right="-16" w:firstLine="0"/>
              <w:rPr>
                <w:rFonts w:cs="Arial"/>
                <w:b/>
                <w:i/>
              </w:rPr>
            </w:pPr>
          </w:p>
          <w:p w:rsidR="00936E37" w:rsidRPr="00537342" w:rsidRDefault="00936E37" w:rsidP="00797ECB">
            <w:pPr>
              <w:ind w:right="-16" w:firstLine="0"/>
              <w:rPr>
                <w:rFonts w:cs="Arial"/>
                <w:sz w:val="20"/>
                <w:szCs w:val="20"/>
              </w:rPr>
            </w:pPr>
            <w:r w:rsidRPr="00880625">
              <w:rPr>
                <w:rFonts w:cs="Arial"/>
                <w:b/>
                <w:i/>
              </w:rPr>
              <w:t>To enable the delivery of safe care to individuals requi</w:t>
            </w:r>
            <w:r>
              <w:rPr>
                <w:rFonts w:cs="Arial"/>
                <w:b/>
                <w:i/>
              </w:rPr>
              <w:t xml:space="preserve">ring an endoscopy procedure level 2 </w:t>
            </w:r>
            <w:r w:rsidRPr="00880625">
              <w:rPr>
                <w:rFonts w:cs="Arial"/>
                <w:b/>
                <w:i/>
              </w:rPr>
              <w:t>nurses will be able to:</w:t>
            </w:r>
          </w:p>
        </w:tc>
      </w:tr>
      <w:tr w:rsidR="00936E37" w:rsidRPr="00745FBA" w:rsidTr="00CD4756">
        <w:trPr>
          <w:trHeight w:val="1803"/>
        </w:trPr>
        <w:tc>
          <w:tcPr>
            <w:tcW w:w="1844" w:type="dxa"/>
          </w:tcPr>
          <w:p w:rsidR="00936E37" w:rsidRPr="00CD4756" w:rsidRDefault="00936E37" w:rsidP="00797ECB">
            <w:pPr>
              <w:ind w:right="-16" w:firstLine="0"/>
              <w:rPr>
                <w:rFonts w:cs="Arial"/>
                <w:sz w:val="21"/>
                <w:szCs w:val="21"/>
              </w:rPr>
            </w:pPr>
          </w:p>
        </w:tc>
        <w:tc>
          <w:tcPr>
            <w:tcW w:w="6205" w:type="dxa"/>
          </w:tcPr>
          <w:p w:rsidR="00936E37" w:rsidRPr="00CD4756" w:rsidRDefault="00936E37" w:rsidP="00265FC2">
            <w:pPr>
              <w:pStyle w:val="ListParagraph"/>
              <w:numPr>
                <w:ilvl w:val="0"/>
                <w:numId w:val="23"/>
              </w:numPr>
              <w:ind w:right="-16"/>
              <w:rPr>
                <w:sz w:val="21"/>
                <w:szCs w:val="21"/>
              </w:rPr>
            </w:pPr>
            <w:r w:rsidRPr="00CD4756">
              <w:rPr>
                <w:sz w:val="21"/>
                <w:szCs w:val="21"/>
              </w:rPr>
              <w:t>Articulate an understanding of the relevance and need to elicit a clear and concise clinical assessment, whilst demonstrating awareness of local, national and international guidelines for</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 xml:space="preserve">Pre assessment </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Pre procedure</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Intra procedure</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 xml:space="preserve">Post procedure </w:t>
            </w:r>
          </w:p>
          <w:p w:rsidR="00936E37" w:rsidRPr="00CD4756" w:rsidRDefault="00936E37" w:rsidP="00797ECB">
            <w:pPr>
              <w:pStyle w:val="ListParagraph"/>
              <w:ind w:left="1168" w:right="-16" w:firstLine="0"/>
              <w:rPr>
                <w:sz w:val="21"/>
                <w:szCs w:val="21"/>
              </w:rPr>
            </w:pPr>
          </w:p>
        </w:tc>
        <w:tc>
          <w:tcPr>
            <w:tcW w:w="1166" w:type="dxa"/>
          </w:tcPr>
          <w:p w:rsidR="00936E37" w:rsidRPr="00CD4756" w:rsidRDefault="00CD4756" w:rsidP="00CD4756">
            <w:pPr>
              <w:ind w:right="-16" w:firstLine="0"/>
              <w:jc w:val="center"/>
              <w:rPr>
                <w:sz w:val="21"/>
                <w:szCs w:val="21"/>
              </w:rPr>
            </w:pPr>
            <w:r>
              <w:rPr>
                <w:sz w:val="21"/>
                <w:szCs w:val="21"/>
              </w:rPr>
              <w:t>1</w:t>
            </w:r>
            <w:r w:rsidR="00936E37" w:rsidRPr="00CD4756">
              <w:rPr>
                <w:sz w:val="21"/>
                <w:szCs w:val="21"/>
              </w:rPr>
              <w:t>.1</w:t>
            </w:r>
          </w:p>
          <w:p w:rsidR="00936E37" w:rsidRPr="00CD4756" w:rsidRDefault="00936E37" w:rsidP="00CD4756">
            <w:pPr>
              <w:ind w:right="-16" w:firstLine="0"/>
              <w:jc w:val="center"/>
              <w:rPr>
                <w:sz w:val="21"/>
                <w:szCs w:val="21"/>
              </w:rPr>
            </w:pPr>
            <w:r w:rsidRPr="00CD4756">
              <w:rPr>
                <w:sz w:val="21"/>
                <w:szCs w:val="21"/>
              </w:rPr>
              <w:t>2.1</w:t>
            </w:r>
          </w:p>
          <w:p w:rsidR="00936E37" w:rsidRPr="00CD4756" w:rsidRDefault="00936E37" w:rsidP="00CD4756">
            <w:pPr>
              <w:ind w:right="-16" w:firstLine="0"/>
              <w:jc w:val="center"/>
              <w:rPr>
                <w:sz w:val="21"/>
                <w:szCs w:val="21"/>
              </w:rPr>
            </w:pPr>
            <w:r w:rsidRPr="00CD4756">
              <w:rPr>
                <w:sz w:val="21"/>
                <w:szCs w:val="21"/>
              </w:rPr>
              <w:t>2.2</w:t>
            </w:r>
          </w:p>
          <w:p w:rsidR="00936E37" w:rsidRPr="00CD4756" w:rsidRDefault="00936E37" w:rsidP="00CD4756">
            <w:pPr>
              <w:ind w:right="-16" w:firstLine="0"/>
              <w:jc w:val="center"/>
              <w:rPr>
                <w:sz w:val="21"/>
                <w:szCs w:val="21"/>
              </w:rPr>
            </w:pPr>
            <w:r w:rsidRPr="00CD4756">
              <w:rPr>
                <w:sz w:val="21"/>
                <w:szCs w:val="21"/>
              </w:rPr>
              <w:t>2.3</w:t>
            </w:r>
          </w:p>
          <w:p w:rsidR="00936E37" w:rsidRPr="00CD4756" w:rsidRDefault="00936E37" w:rsidP="00CD4756">
            <w:pPr>
              <w:ind w:right="-16" w:firstLine="0"/>
              <w:jc w:val="center"/>
              <w:rPr>
                <w:sz w:val="21"/>
                <w:szCs w:val="21"/>
              </w:rPr>
            </w:pPr>
            <w:r w:rsidRPr="00CD4756">
              <w:rPr>
                <w:sz w:val="21"/>
                <w:szCs w:val="21"/>
              </w:rPr>
              <w:t>2.4</w:t>
            </w:r>
          </w:p>
          <w:p w:rsidR="00936E37" w:rsidRPr="00CD4756" w:rsidRDefault="00936E37" w:rsidP="00CD4756">
            <w:pPr>
              <w:ind w:right="-16" w:firstLine="0"/>
              <w:jc w:val="center"/>
              <w:rPr>
                <w:sz w:val="21"/>
                <w:szCs w:val="21"/>
              </w:rPr>
            </w:pPr>
            <w:r w:rsidRPr="00CD4756">
              <w:rPr>
                <w:sz w:val="21"/>
                <w:szCs w:val="21"/>
              </w:rPr>
              <w:t>2.6</w:t>
            </w:r>
          </w:p>
        </w:tc>
        <w:tc>
          <w:tcPr>
            <w:tcW w:w="3402" w:type="dxa"/>
          </w:tcPr>
          <w:p w:rsidR="00CD4756" w:rsidRDefault="00CD4756" w:rsidP="00797ECB">
            <w:pPr>
              <w:autoSpaceDE w:val="0"/>
              <w:autoSpaceDN w:val="0"/>
              <w:adjustRightInd w:val="0"/>
              <w:ind w:firstLine="0"/>
              <w:rPr>
                <w:sz w:val="21"/>
                <w:szCs w:val="21"/>
              </w:rPr>
            </w:pPr>
          </w:p>
          <w:p w:rsidR="00CD4756" w:rsidRPr="00CD4756" w:rsidRDefault="00CD4756" w:rsidP="00CD4756">
            <w:pPr>
              <w:rPr>
                <w:sz w:val="21"/>
                <w:szCs w:val="21"/>
              </w:rPr>
            </w:pPr>
          </w:p>
          <w:p w:rsidR="00CD4756" w:rsidRPr="00CD4756" w:rsidRDefault="00CD4756" w:rsidP="00CD4756">
            <w:pPr>
              <w:rPr>
                <w:sz w:val="21"/>
                <w:szCs w:val="21"/>
              </w:rPr>
            </w:pPr>
          </w:p>
          <w:p w:rsidR="00CD4756" w:rsidRDefault="00CD4756" w:rsidP="00CD4756">
            <w:pPr>
              <w:rPr>
                <w:sz w:val="21"/>
                <w:szCs w:val="21"/>
              </w:rPr>
            </w:pPr>
          </w:p>
          <w:p w:rsidR="00936E37" w:rsidRPr="00CD4756" w:rsidRDefault="00936E37" w:rsidP="00CD4756">
            <w:pPr>
              <w:jc w:val="center"/>
              <w:rPr>
                <w:sz w:val="21"/>
                <w:szCs w:val="21"/>
              </w:rPr>
            </w:pPr>
          </w:p>
        </w:tc>
        <w:tc>
          <w:tcPr>
            <w:tcW w:w="1417" w:type="dxa"/>
          </w:tcPr>
          <w:p w:rsidR="00936E37" w:rsidRPr="00CD4756" w:rsidRDefault="00936E37" w:rsidP="00797ECB">
            <w:pPr>
              <w:autoSpaceDE w:val="0"/>
              <w:autoSpaceDN w:val="0"/>
              <w:adjustRightInd w:val="0"/>
              <w:ind w:firstLine="0"/>
              <w:rPr>
                <w:sz w:val="21"/>
                <w:szCs w:val="21"/>
              </w:rPr>
            </w:pPr>
          </w:p>
        </w:tc>
        <w:tc>
          <w:tcPr>
            <w:tcW w:w="1276" w:type="dxa"/>
          </w:tcPr>
          <w:p w:rsidR="00936E37" w:rsidRPr="00CD4756" w:rsidRDefault="00936E37" w:rsidP="00797ECB">
            <w:pPr>
              <w:ind w:right="-16"/>
              <w:rPr>
                <w:sz w:val="21"/>
                <w:szCs w:val="21"/>
              </w:rPr>
            </w:pPr>
          </w:p>
        </w:tc>
      </w:tr>
      <w:tr w:rsidR="00936E37" w:rsidRPr="00745FBA" w:rsidTr="00CD4756">
        <w:trPr>
          <w:trHeight w:val="1575"/>
        </w:trPr>
        <w:tc>
          <w:tcPr>
            <w:tcW w:w="1844" w:type="dxa"/>
            <w:shd w:val="clear" w:color="auto" w:fill="E2EFD9"/>
          </w:tcPr>
          <w:p w:rsidR="00936E37" w:rsidRPr="00CD4756" w:rsidRDefault="00936E37" w:rsidP="00797ECB">
            <w:pPr>
              <w:ind w:right="-16" w:firstLine="0"/>
              <w:rPr>
                <w:rFonts w:cs="Arial"/>
                <w:sz w:val="21"/>
                <w:szCs w:val="21"/>
              </w:rPr>
            </w:pPr>
          </w:p>
        </w:tc>
        <w:tc>
          <w:tcPr>
            <w:tcW w:w="6205" w:type="dxa"/>
            <w:shd w:val="clear" w:color="auto" w:fill="E2EFD9"/>
          </w:tcPr>
          <w:p w:rsidR="00936E37" w:rsidRPr="00CD4756" w:rsidRDefault="00936E37" w:rsidP="00265FC2">
            <w:pPr>
              <w:pStyle w:val="ListParagraph"/>
              <w:numPr>
                <w:ilvl w:val="0"/>
                <w:numId w:val="23"/>
              </w:numPr>
              <w:ind w:right="-16"/>
              <w:rPr>
                <w:sz w:val="21"/>
                <w:szCs w:val="21"/>
              </w:rPr>
            </w:pPr>
            <w:r w:rsidRPr="00CD4756">
              <w:rPr>
                <w:sz w:val="21"/>
                <w:szCs w:val="21"/>
              </w:rPr>
              <w:t xml:space="preserve">Within a nursing framework demonstrate assessment technique for: </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 xml:space="preserve">Pre assessment </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Pre procedure</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Intra procedure</w:t>
            </w:r>
          </w:p>
          <w:p w:rsidR="00936E37" w:rsidRPr="00CD4756" w:rsidRDefault="00936E37" w:rsidP="00265FC2">
            <w:pPr>
              <w:pStyle w:val="ListParagraph"/>
              <w:numPr>
                <w:ilvl w:val="0"/>
                <w:numId w:val="2"/>
              </w:numPr>
              <w:ind w:left="1168" w:right="-16" w:hanging="709"/>
              <w:rPr>
                <w:rFonts w:cs="Arial"/>
                <w:sz w:val="21"/>
                <w:szCs w:val="21"/>
              </w:rPr>
            </w:pPr>
            <w:r w:rsidRPr="00CD4756">
              <w:rPr>
                <w:rFonts w:cs="Arial"/>
                <w:sz w:val="21"/>
                <w:szCs w:val="21"/>
              </w:rPr>
              <w:t xml:space="preserve">Post procedure </w:t>
            </w:r>
          </w:p>
          <w:p w:rsidR="00936E37" w:rsidRPr="00CD4756" w:rsidRDefault="00936E37" w:rsidP="00797ECB">
            <w:pPr>
              <w:pStyle w:val="ListParagraph"/>
              <w:ind w:left="1168" w:right="-16" w:firstLine="0"/>
              <w:rPr>
                <w:rFonts w:cs="Arial"/>
                <w:sz w:val="21"/>
                <w:szCs w:val="21"/>
              </w:rPr>
            </w:pPr>
          </w:p>
        </w:tc>
        <w:tc>
          <w:tcPr>
            <w:tcW w:w="1166" w:type="dxa"/>
            <w:shd w:val="clear" w:color="auto" w:fill="E2EFD9"/>
          </w:tcPr>
          <w:p w:rsidR="00936E37" w:rsidRPr="00CD4756" w:rsidRDefault="00936E37" w:rsidP="00797ECB">
            <w:pPr>
              <w:ind w:right="-16"/>
              <w:rPr>
                <w:sz w:val="21"/>
                <w:szCs w:val="21"/>
              </w:rPr>
            </w:pPr>
            <w:r w:rsidRPr="00CD4756">
              <w:rPr>
                <w:sz w:val="21"/>
                <w:szCs w:val="21"/>
              </w:rPr>
              <w:t>2.1</w:t>
            </w:r>
          </w:p>
          <w:p w:rsidR="00936E37" w:rsidRPr="00CD4756" w:rsidRDefault="00936E37" w:rsidP="00797ECB">
            <w:pPr>
              <w:ind w:right="-16"/>
              <w:rPr>
                <w:sz w:val="21"/>
                <w:szCs w:val="21"/>
              </w:rPr>
            </w:pPr>
            <w:r w:rsidRPr="00CD4756">
              <w:rPr>
                <w:sz w:val="21"/>
                <w:szCs w:val="21"/>
              </w:rPr>
              <w:t>2.2</w:t>
            </w:r>
          </w:p>
          <w:p w:rsidR="00936E37" w:rsidRPr="00CD4756" w:rsidRDefault="00936E37" w:rsidP="00797ECB">
            <w:pPr>
              <w:ind w:right="-16"/>
              <w:rPr>
                <w:sz w:val="21"/>
                <w:szCs w:val="21"/>
              </w:rPr>
            </w:pPr>
            <w:r w:rsidRPr="00CD4756">
              <w:rPr>
                <w:sz w:val="21"/>
                <w:szCs w:val="21"/>
              </w:rPr>
              <w:t>2.6</w:t>
            </w:r>
          </w:p>
        </w:tc>
        <w:tc>
          <w:tcPr>
            <w:tcW w:w="3402" w:type="dxa"/>
            <w:shd w:val="clear" w:color="auto" w:fill="E2EFD9"/>
          </w:tcPr>
          <w:p w:rsidR="00936E37" w:rsidRPr="00CD4756" w:rsidRDefault="00936E37" w:rsidP="00797ECB">
            <w:pPr>
              <w:ind w:right="-16"/>
              <w:rPr>
                <w:sz w:val="21"/>
                <w:szCs w:val="21"/>
              </w:rPr>
            </w:pPr>
          </w:p>
        </w:tc>
        <w:tc>
          <w:tcPr>
            <w:tcW w:w="1417" w:type="dxa"/>
            <w:shd w:val="clear" w:color="auto" w:fill="E2EFD9"/>
          </w:tcPr>
          <w:p w:rsidR="00936E37" w:rsidRPr="00CD4756" w:rsidRDefault="00936E37" w:rsidP="00797ECB">
            <w:pPr>
              <w:ind w:right="-16"/>
              <w:rPr>
                <w:sz w:val="21"/>
                <w:szCs w:val="21"/>
              </w:rPr>
            </w:pPr>
          </w:p>
        </w:tc>
        <w:tc>
          <w:tcPr>
            <w:tcW w:w="1276" w:type="dxa"/>
            <w:shd w:val="clear" w:color="auto" w:fill="E2EFD9"/>
          </w:tcPr>
          <w:p w:rsidR="00936E37" w:rsidRPr="00CD4756" w:rsidRDefault="00936E37" w:rsidP="00797ECB">
            <w:pPr>
              <w:ind w:right="-16"/>
              <w:rPr>
                <w:sz w:val="21"/>
                <w:szCs w:val="21"/>
              </w:rPr>
            </w:pPr>
          </w:p>
        </w:tc>
      </w:tr>
      <w:tr w:rsidR="00936E37" w:rsidRPr="00745FBA" w:rsidTr="00CD4756">
        <w:trPr>
          <w:trHeight w:val="1541"/>
        </w:trPr>
        <w:tc>
          <w:tcPr>
            <w:tcW w:w="1844" w:type="dxa"/>
          </w:tcPr>
          <w:p w:rsidR="00936E37" w:rsidRPr="00463A41" w:rsidRDefault="00936E37" w:rsidP="00797ECB">
            <w:pPr>
              <w:ind w:right="-16" w:firstLine="0"/>
              <w:rPr>
                <w:rFonts w:cs="Arial"/>
                <w:sz w:val="21"/>
                <w:szCs w:val="21"/>
              </w:rPr>
            </w:pPr>
          </w:p>
        </w:tc>
        <w:tc>
          <w:tcPr>
            <w:tcW w:w="6205" w:type="dxa"/>
          </w:tcPr>
          <w:p w:rsidR="00936E37" w:rsidRPr="00463A41" w:rsidRDefault="00936E37" w:rsidP="00265FC2">
            <w:pPr>
              <w:pStyle w:val="ListParagraph"/>
              <w:numPr>
                <w:ilvl w:val="0"/>
                <w:numId w:val="23"/>
              </w:numPr>
              <w:ind w:right="-16"/>
              <w:rPr>
                <w:sz w:val="21"/>
                <w:szCs w:val="21"/>
              </w:rPr>
            </w:pPr>
            <w:r w:rsidRPr="00463A41">
              <w:rPr>
                <w:sz w:val="21"/>
                <w:szCs w:val="21"/>
              </w:rPr>
              <w:t>Document all aspects of assessment, diagnosis, care planning, implementation of care plan, and evaluation for:</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 xml:space="preserve">Pre assessment </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Pre procedure</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Intra procedure</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Post procedure</w:t>
            </w:r>
          </w:p>
          <w:p w:rsidR="00936E37" w:rsidRPr="00463A41" w:rsidRDefault="00936E37" w:rsidP="00797ECB">
            <w:pPr>
              <w:pStyle w:val="ListParagraph"/>
              <w:ind w:left="1168" w:right="-16" w:firstLine="0"/>
              <w:rPr>
                <w:rFonts w:cs="Arial"/>
                <w:sz w:val="21"/>
                <w:szCs w:val="21"/>
              </w:rPr>
            </w:pPr>
          </w:p>
        </w:tc>
        <w:tc>
          <w:tcPr>
            <w:tcW w:w="1166" w:type="dxa"/>
          </w:tcPr>
          <w:p w:rsidR="00936E37" w:rsidRPr="00463A41" w:rsidRDefault="00936E37" w:rsidP="00797ECB">
            <w:pPr>
              <w:ind w:right="-16"/>
              <w:rPr>
                <w:sz w:val="21"/>
                <w:szCs w:val="21"/>
              </w:rPr>
            </w:pPr>
            <w:r w:rsidRPr="00463A41">
              <w:rPr>
                <w:sz w:val="21"/>
                <w:szCs w:val="21"/>
              </w:rPr>
              <w:t>2.3</w:t>
            </w:r>
          </w:p>
          <w:p w:rsidR="00936E37" w:rsidRPr="00463A41" w:rsidRDefault="00936E37" w:rsidP="00797ECB">
            <w:pPr>
              <w:ind w:right="-16"/>
              <w:rPr>
                <w:sz w:val="21"/>
                <w:szCs w:val="21"/>
              </w:rPr>
            </w:pPr>
            <w:r w:rsidRPr="00463A41">
              <w:rPr>
                <w:sz w:val="21"/>
                <w:szCs w:val="21"/>
              </w:rPr>
              <w:t>2.2</w:t>
            </w:r>
          </w:p>
          <w:p w:rsidR="00936E37" w:rsidRPr="00463A41" w:rsidRDefault="00936E37" w:rsidP="00797ECB">
            <w:pPr>
              <w:ind w:right="-16"/>
              <w:rPr>
                <w:sz w:val="21"/>
                <w:szCs w:val="21"/>
              </w:rPr>
            </w:pPr>
            <w:r w:rsidRPr="00463A41">
              <w:rPr>
                <w:sz w:val="21"/>
                <w:szCs w:val="21"/>
              </w:rPr>
              <w:t>2.6</w:t>
            </w:r>
          </w:p>
        </w:tc>
        <w:tc>
          <w:tcPr>
            <w:tcW w:w="3402" w:type="dxa"/>
          </w:tcPr>
          <w:p w:rsidR="00936E37" w:rsidRPr="00463A41" w:rsidRDefault="00936E37" w:rsidP="00797ECB">
            <w:pPr>
              <w:ind w:right="-16"/>
              <w:rPr>
                <w:sz w:val="21"/>
                <w:szCs w:val="21"/>
              </w:rPr>
            </w:pPr>
          </w:p>
        </w:tc>
        <w:tc>
          <w:tcPr>
            <w:tcW w:w="1417" w:type="dxa"/>
          </w:tcPr>
          <w:p w:rsidR="00936E37" w:rsidRPr="00463A41" w:rsidRDefault="00936E37" w:rsidP="00797ECB">
            <w:pPr>
              <w:ind w:right="-16"/>
              <w:rPr>
                <w:sz w:val="21"/>
                <w:szCs w:val="21"/>
              </w:rPr>
            </w:pPr>
          </w:p>
        </w:tc>
        <w:tc>
          <w:tcPr>
            <w:tcW w:w="1276" w:type="dxa"/>
          </w:tcPr>
          <w:p w:rsidR="00936E37" w:rsidRPr="00463A41" w:rsidRDefault="00936E37" w:rsidP="00797ECB">
            <w:pPr>
              <w:ind w:right="-16"/>
              <w:rPr>
                <w:sz w:val="21"/>
                <w:szCs w:val="21"/>
              </w:rPr>
            </w:pPr>
          </w:p>
        </w:tc>
      </w:tr>
      <w:tr w:rsidR="00936E37" w:rsidRPr="00745FBA" w:rsidTr="00CD4756">
        <w:trPr>
          <w:trHeight w:val="74"/>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Discuss the importance of a patient and family/whanau centred approach to nursing care.</w:t>
            </w:r>
          </w:p>
          <w:p w:rsidR="00936E37" w:rsidRPr="00463A41" w:rsidRDefault="00936E37" w:rsidP="00463A41">
            <w:pPr>
              <w:pStyle w:val="ListParagraph"/>
              <w:ind w:left="368" w:right="-16" w:firstLine="0"/>
              <w:rPr>
                <w:sz w:val="21"/>
                <w:szCs w:val="21"/>
              </w:rPr>
            </w:pPr>
          </w:p>
        </w:tc>
        <w:tc>
          <w:tcPr>
            <w:tcW w:w="1166" w:type="dxa"/>
            <w:shd w:val="clear" w:color="auto" w:fill="E2EFD9"/>
          </w:tcPr>
          <w:p w:rsidR="00936E37" w:rsidRPr="00463A41" w:rsidRDefault="00936E37" w:rsidP="00797ECB">
            <w:pPr>
              <w:ind w:right="-16"/>
              <w:rPr>
                <w:sz w:val="21"/>
                <w:szCs w:val="21"/>
              </w:rPr>
            </w:pPr>
            <w:r w:rsidRPr="00463A41">
              <w:rPr>
                <w:sz w:val="21"/>
                <w:szCs w:val="21"/>
              </w:rPr>
              <w:t>3.2</w:t>
            </w:r>
          </w:p>
          <w:p w:rsidR="00936E37" w:rsidRPr="00463A41" w:rsidRDefault="00936E37" w:rsidP="00797ECB">
            <w:pPr>
              <w:ind w:right="-16"/>
              <w:rPr>
                <w:sz w:val="21"/>
                <w:szCs w:val="21"/>
              </w:rPr>
            </w:pPr>
            <w:r w:rsidRPr="00463A41">
              <w:rPr>
                <w:sz w:val="21"/>
                <w:szCs w:val="21"/>
              </w:rPr>
              <w:t>1.2</w:t>
            </w:r>
          </w:p>
          <w:p w:rsidR="00936E37" w:rsidRPr="00463A41" w:rsidRDefault="00936E37" w:rsidP="00797ECB">
            <w:pPr>
              <w:ind w:right="-16" w:firstLine="0"/>
              <w:rPr>
                <w:sz w:val="21"/>
                <w:szCs w:val="21"/>
              </w:rPr>
            </w:pP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CD4756">
        <w:trPr>
          <w:trHeight w:val="571"/>
        </w:trPr>
        <w:tc>
          <w:tcPr>
            <w:tcW w:w="1844" w:type="dxa"/>
            <w:shd w:val="clear" w:color="auto" w:fill="auto"/>
          </w:tcPr>
          <w:p w:rsidR="00936E37" w:rsidRPr="00463A41" w:rsidRDefault="00936E37" w:rsidP="00797ECB">
            <w:pPr>
              <w:ind w:right="-16" w:firstLine="0"/>
              <w:rPr>
                <w:rFonts w:cs="Arial"/>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Practices care in a negotiated partnership with the patient, establishing, maintaining and concluding a therapeutic relationship.</w:t>
            </w:r>
          </w:p>
          <w:p w:rsidR="00936E37" w:rsidRPr="00463A41" w:rsidRDefault="00936E37" w:rsidP="00463A41">
            <w:pPr>
              <w:pStyle w:val="ListParagraph"/>
              <w:ind w:left="368" w:right="-16" w:firstLine="0"/>
              <w:rPr>
                <w:sz w:val="21"/>
                <w:szCs w:val="21"/>
              </w:rPr>
            </w:pPr>
          </w:p>
        </w:tc>
        <w:tc>
          <w:tcPr>
            <w:tcW w:w="1166" w:type="dxa"/>
            <w:shd w:val="clear" w:color="auto" w:fill="auto"/>
          </w:tcPr>
          <w:p w:rsidR="00936E37" w:rsidRPr="00463A41" w:rsidRDefault="00936E37" w:rsidP="00797ECB">
            <w:pPr>
              <w:ind w:right="-16"/>
              <w:rPr>
                <w:sz w:val="21"/>
                <w:szCs w:val="21"/>
              </w:rPr>
            </w:pPr>
            <w:r w:rsidRPr="00463A41">
              <w:rPr>
                <w:sz w:val="21"/>
                <w:szCs w:val="21"/>
              </w:rPr>
              <w:t>3.1</w:t>
            </w:r>
          </w:p>
          <w:p w:rsidR="00936E37" w:rsidRPr="00463A41" w:rsidRDefault="00936E37" w:rsidP="00797ECB">
            <w:pPr>
              <w:ind w:right="-16"/>
              <w:rPr>
                <w:sz w:val="21"/>
                <w:szCs w:val="21"/>
              </w:rPr>
            </w:pPr>
            <w:r w:rsidRPr="00463A41">
              <w:rPr>
                <w:sz w:val="21"/>
                <w:szCs w:val="21"/>
              </w:rPr>
              <w:t>3.3</w:t>
            </w:r>
          </w:p>
        </w:tc>
        <w:tc>
          <w:tcPr>
            <w:tcW w:w="3402" w:type="dxa"/>
            <w:shd w:val="clear" w:color="auto" w:fill="auto"/>
          </w:tcPr>
          <w:p w:rsidR="00936E37" w:rsidRPr="00463A41" w:rsidRDefault="00936E37" w:rsidP="00797ECB">
            <w:pPr>
              <w:ind w:right="-16"/>
              <w:rPr>
                <w:sz w:val="21"/>
                <w:szCs w:val="21"/>
              </w:rPr>
            </w:pPr>
          </w:p>
        </w:tc>
        <w:tc>
          <w:tcPr>
            <w:tcW w:w="1417" w:type="dxa"/>
            <w:shd w:val="clear" w:color="auto" w:fill="auto"/>
          </w:tcPr>
          <w:p w:rsidR="00936E37" w:rsidRPr="00463A41" w:rsidRDefault="00936E37" w:rsidP="00797ECB">
            <w:pPr>
              <w:ind w:right="-16"/>
              <w:rPr>
                <w:sz w:val="21"/>
                <w:szCs w:val="21"/>
              </w:rPr>
            </w:pPr>
          </w:p>
        </w:tc>
        <w:tc>
          <w:tcPr>
            <w:tcW w:w="1276" w:type="dxa"/>
            <w:shd w:val="clear" w:color="auto" w:fill="auto"/>
          </w:tcPr>
          <w:p w:rsidR="00936E37" w:rsidRPr="00463A41" w:rsidRDefault="00936E37" w:rsidP="00797ECB">
            <w:pPr>
              <w:ind w:right="-16"/>
              <w:rPr>
                <w:sz w:val="21"/>
                <w:szCs w:val="21"/>
              </w:rPr>
            </w:pPr>
          </w:p>
        </w:tc>
      </w:tr>
      <w:tr w:rsidR="00936E37" w:rsidRPr="00745FBA" w:rsidTr="00CD4756">
        <w:trPr>
          <w:trHeight w:val="554"/>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Demonstrate knowledge of risk factors associated with conscious sedation.</w:t>
            </w:r>
          </w:p>
          <w:p w:rsidR="00936E37" w:rsidRPr="00463A41" w:rsidRDefault="00936E37" w:rsidP="00463A41">
            <w:pPr>
              <w:pStyle w:val="ListParagraph"/>
              <w:ind w:left="368" w:right="-16" w:firstLine="0"/>
              <w:rPr>
                <w:sz w:val="21"/>
                <w:szCs w:val="21"/>
              </w:rPr>
            </w:pPr>
          </w:p>
        </w:tc>
        <w:tc>
          <w:tcPr>
            <w:tcW w:w="1166" w:type="dxa"/>
            <w:shd w:val="clear" w:color="auto" w:fill="E2EFD9"/>
          </w:tcPr>
          <w:p w:rsidR="00936E37" w:rsidRPr="00463A41" w:rsidRDefault="00936E37" w:rsidP="00797ECB">
            <w:pPr>
              <w:ind w:right="-16"/>
              <w:rPr>
                <w:sz w:val="21"/>
                <w:szCs w:val="21"/>
              </w:rPr>
            </w:pPr>
            <w:r w:rsidRPr="00463A41">
              <w:rPr>
                <w:sz w:val="21"/>
                <w:szCs w:val="21"/>
              </w:rPr>
              <w:t>1.1</w:t>
            </w: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CD4756">
        <w:trPr>
          <w:trHeight w:val="547"/>
        </w:trPr>
        <w:tc>
          <w:tcPr>
            <w:tcW w:w="1844" w:type="dxa"/>
            <w:shd w:val="clear" w:color="auto" w:fill="auto"/>
          </w:tcPr>
          <w:p w:rsidR="00936E37" w:rsidRPr="00463A41" w:rsidRDefault="00936E37" w:rsidP="00797ECB">
            <w:pPr>
              <w:ind w:right="-16" w:firstLine="0"/>
              <w:rPr>
                <w:rFonts w:cs="Arial"/>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Recognise and articulate how to help a patient through the endoscopy procedure.</w:t>
            </w:r>
          </w:p>
          <w:p w:rsidR="00936E37" w:rsidRPr="00463A41" w:rsidRDefault="00936E37" w:rsidP="00463A41">
            <w:pPr>
              <w:pStyle w:val="ListParagraph"/>
              <w:ind w:left="368" w:right="-16" w:firstLine="0"/>
              <w:rPr>
                <w:sz w:val="21"/>
                <w:szCs w:val="21"/>
              </w:rPr>
            </w:pPr>
          </w:p>
        </w:tc>
        <w:tc>
          <w:tcPr>
            <w:tcW w:w="1166" w:type="dxa"/>
            <w:shd w:val="clear" w:color="auto" w:fill="auto"/>
          </w:tcPr>
          <w:p w:rsidR="00936E37" w:rsidRPr="00463A41" w:rsidRDefault="00936E37" w:rsidP="00797ECB">
            <w:pPr>
              <w:ind w:right="-16"/>
              <w:rPr>
                <w:sz w:val="21"/>
                <w:szCs w:val="21"/>
              </w:rPr>
            </w:pPr>
            <w:r w:rsidRPr="00463A41">
              <w:rPr>
                <w:sz w:val="21"/>
                <w:szCs w:val="21"/>
              </w:rPr>
              <w:t>2.1</w:t>
            </w:r>
          </w:p>
          <w:p w:rsidR="00936E37" w:rsidRPr="00463A41" w:rsidRDefault="00936E37" w:rsidP="00797ECB">
            <w:pPr>
              <w:ind w:right="-16"/>
              <w:rPr>
                <w:sz w:val="21"/>
                <w:szCs w:val="21"/>
              </w:rPr>
            </w:pPr>
            <w:r w:rsidRPr="00463A41">
              <w:rPr>
                <w:sz w:val="21"/>
                <w:szCs w:val="21"/>
              </w:rPr>
              <w:t>2.6</w:t>
            </w:r>
          </w:p>
        </w:tc>
        <w:tc>
          <w:tcPr>
            <w:tcW w:w="3402" w:type="dxa"/>
            <w:shd w:val="clear" w:color="auto" w:fill="auto"/>
          </w:tcPr>
          <w:p w:rsidR="00936E37" w:rsidRPr="00463A41" w:rsidRDefault="00936E37" w:rsidP="00797ECB">
            <w:pPr>
              <w:ind w:right="-16"/>
              <w:rPr>
                <w:sz w:val="21"/>
                <w:szCs w:val="21"/>
              </w:rPr>
            </w:pPr>
          </w:p>
        </w:tc>
        <w:tc>
          <w:tcPr>
            <w:tcW w:w="1417" w:type="dxa"/>
            <w:shd w:val="clear" w:color="auto" w:fill="auto"/>
          </w:tcPr>
          <w:p w:rsidR="00936E37" w:rsidRPr="00463A41" w:rsidRDefault="00936E37" w:rsidP="00797ECB">
            <w:pPr>
              <w:ind w:right="-16"/>
              <w:rPr>
                <w:sz w:val="21"/>
                <w:szCs w:val="21"/>
              </w:rPr>
            </w:pPr>
          </w:p>
        </w:tc>
        <w:tc>
          <w:tcPr>
            <w:tcW w:w="1276" w:type="dxa"/>
            <w:shd w:val="clear" w:color="auto" w:fill="auto"/>
          </w:tcPr>
          <w:p w:rsidR="00936E37" w:rsidRPr="00463A41" w:rsidRDefault="00936E37" w:rsidP="00797ECB">
            <w:pPr>
              <w:ind w:right="-16"/>
              <w:rPr>
                <w:sz w:val="21"/>
                <w:szCs w:val="21"/>
              </w:rPr>
            </w:pPr>
          </w:p>
        </w:tc>
      </w:tr>
      <w:tr w:rsidR="00936E37" w:rsidRPr="00745FBA" w:rsidTr="00CD4756">
        <w:trPr>
          <w:trHeight w:val="407"/>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Be certificated at level 4 New Zealand Resuscitation Council.</w:t>
            </w:r>
          </w:p>
          <w:p w:rsidR="00936E37" w:rsidRPr="00463A41" w:rsidRDefault="00936E37" w:rsidP="00463A41">
            <w:pPr>
              <w:pStyle w:val="ListParagraph"/>
              <w:ind w:left="368" w:right="-16" w:firstLine="0"/>
              <w:rPr>
                <w:sz w:val="21"/>
                <w:szCs w:val="21"/>
              </w:rPr>
            </w:pPr>
          </w:p>
        </w:tc>
        <w:tc>
          <w:tcPr>
            <w:tcW w:w="1166" w:type="dxa"/>
            <w:shd w:val="clear" w:color="auto" w:fill="E2EFD9"/>
          </w:tcPr>
          <w:p w:rsidR="00936E37" w:rsidRPr="00463A41" w:rsidRDefault="00936E37" w:rsidP="00797ECB">
            <w:pPr>
              <w:ind w:right="-16"/>
              <w:rPr>
                <w:sz w:val="21"/>
                <w:szCs w:val="21"/>
              </w:rPr>
            </w:pPr>
            <w:r w:rsidRPr="00463A41">
              <w:rPr>
                <w:sz w:val="21"/>
                <w:szCs w:val="21"/>
              </w:rPr>
              <w:t>1.4</w:t>
            </w: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CD4756">
        <w:trPr>
          <w:trHeight w:val="852"/>
        </w:trPr>
        <w:tc>
          <w:tcPr>
            <w:tcW w:w="1844" w:type="dxa"/>
          </w:tcPr>
          <w:p w:rsidR="00936E37" w:rsidRPr="00463A41" w:rsidRDefault="00936E37" w:rsidP="00797ECB">
            <w:pPr>
              <w:ind w:right="-16" w:firstLine="0"/>
              <w:rPr>
                <w:rFonts w:cs="Arial"/>
                <w:sz w:val="21"/>
                <w:szCs w:val="21"/>
              </w:rPr>
            </w:pPr>
          </w:p>
        </w:tc>
        <w:tc>
          <w:tcPr>
            <w:tcW w:w="6205" w:type="dxa"/>
          </w:tcPr>
          <w:p w:rsidR="00936E37" w:rsidRPr="00463A41" w:rsidRDefault="00936E37" w:rsidP="00265FC2">
            <w:pPr>
              <w:pStyle w:val="ListParagraph"/>
              <w:numPr>
                <w:ilvl w:val="0"/>
                <w:numId w:val="23"/>
              </w:numPr>
              <w:ind w:right="-16"/>
              <w:rPr>
                <w:sz w:val="21"/>
                <w:szCs w:val="21"/>
              </w:rPr>
            </w:pPr>
            <w:r w:rsidRPr="00463A41">
              <w:rPr>
                <w:sz w:val="21"/>
                <w:szCs w:val="21"/>
              </w:rPr>
              <w:t>Explain the post procedure pre-discharge assessment whilst demonstrating awareness of local, national and international guidelines.</w:t>
            </w:r>
          </w:p>
          <w:p w:rsidR="00936E37" w:rsidRPr="00463A41" w:rsidRDefault="00936E37" w:rsidP="00463A41">
            <w:pPr>
              <w:pStyle w:val="ListParagraph"/>
              <w:ind w:left="368" w:right="-16" w:firstLine="0"/>
              <w:rPr>
                <w:sz w:val="21"/>
                <w:szCs w:val="21"/>
              </w:rPr>
            </w:pPr>
          </w:p>
        </w:tc>
        <w:tc>
          <w:tcPr>
            <w:tcW w:w="1166" w:type="dxa"/>
          </w:tcPr>
          <w:p w:rsidR="00936E37" w:rsidRPr="00463A41" w:rsidRDefault="00936E37" w:rsidP="00797ECB">
            <w:pPr>
              <w:ind w:right="-16"/>
              <w:rPr>
                <w:sz w:val="21"/>
                <w:szCs w:val="21"/>
              </w:rPr>
            </w:pPr>
            <w:r w:rsidRPr="00463A41">
              <w:rPr>
                <w:sz w:val="21"/>
                <w:szCs w:val="21"/>
              </w:rPr>
              <w:t>2.6</w:t>
            </w:r>
          </w:p>
          <w:p w:rsidR="00936E37" w:rsidRPr="00463A41" w:rsidRDefault="00936E37" w:rsidP="00797ECB">
            <w:pPr>
              <w:ind w:right="-16"/>
              <w:rPr>
                <w:sz w:val="21"/>
                <w:szCs w:val="21"/>
              </w:rPr>
            </w:pPr>
            <w:r w:rsidRPr="00463A41">
              <w:rPr>
                <w:sz w:val="21"/>
                <w:szCs w:val="21"/>
              </w:rPr>
              <w:t>1.1</w:t>
            </w:r>
          </w:p>
        </w:tc>
        <w:tc>
          <w:tcPr>
            <w:tcW w:w="3402" w:type="dxa"/>
          </w:tcPr>
          <w:p w:rsidR="00936E37" w:rsidRPr="00463A41" w:rsidRDefault="00936E37" w:rsidP="00797ECB">
            <w:pPr>
              <w:ind w:right="-16"/>
              <w:rPr>
                <w:sz w:val="21"/>
                <w:szCs w:val="21"/>
              </w:rPr>
            </w:pPr>
          </w:p>
        </w:tc>
        <w:tc>
          <w:tcPr>
            <w:tcW w:w="1417" w:type="dxa"/>
          </w:tcPr>
          <w:p w:rsidR="00936E37" w:rsidRPr="00463A41" w:rsidRDefault="00936E37" w:rsidP="00797ECB">
            <w:pPr>
              <w:ind w:right="-16"/>
              <w:rPr>
                <w:sz w:val="21"/>
                <w:szCs w:val="21"/>
              </w:rPr>
            </w:pPr>
          </w:p>
        </w:tc>
        <w:tc>
          <w:tcPr>
            <w:tcW w:w="1276" w:type="dxa"/>
          </w:tcPr>
          <w:p w:rsidR="00936E37" w:rsidRPr="00463A41" w:rsidRDefault="00936E37" w:rsidP="00797ECB">
            <w:pPr>
              <w:ind w:right="-16"/>
              <w:rPr>
                <w:sz w:val="21"/>
                <w:szCs w:val="21"/>
              </w:rPr>
            </w:pPr>
          </w:p>
        </w:tc>
      </w:tr>
      <w:tr w:rsidR="00936E37" w:rsidRPr="00745FBA" w:rsidTr="00CD4756">
        <w:trPr>
          <w:trHeight w:val="778"/>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Demonstrate effective handover of care using a locally accepted communication tool e.g. ISBAR; Identify, Situation, Background, Assessment &amp; Recommendation.</w:t>
            </w:r>
          </w:p>
        </w:tc>
        <w:tc>
          <w:tcPr>
            <w:tcW w:w="1166" w:type="dxa"/>
            <w:shd w:val="clear" w:color="auto" w:fill="E2EFD9"/>
          </w:tcPr>
          <w:p w:rsidR="00936E37" w:rsidRPr="00463A41" w:rsidRDefault="00936E37" w:rsidP="00797ECB">
            <w:pPr>
              <w:ind w:right="-16"/>
              <w:rPr>
                <w:sz w:val="21"/>
                <w:szCs w:val="21"/>
              </w:rPr>
            </w:pPr>
            <w:r w:rsidRPr="00463A41">
              <w:rPr>
                <w:sz w:val="21"/>
                <w:szCs w:val="21"/>
              </w:rPr>
              <w:t>2.6</w:t>
            </w:r>
          </w:p>
          <w:p w:rsidR="00936E37" w:rsidRPr="00463A41" w:rsidRDefault="00936E37" w:rsidP="00797ECB">
            <w:pPr>
              <w:ind w:right="-16"/>
              <w:rPr>
                <w:sz w:val="21"/>
                <w:szCs w:val="21"/>
              </w:rPr>
            </w:pPr>
          </w:p>
          <w:p w:rsidR="00936E37" w:rsidRPr="00463A41" w:rsidRDefault="00936E37" w:rsidP="00797ECB">
            <w:pPr>
              <w:ind w:right="-16"/>
              <w:rPr>
                <w:sz w:val="21"/>
                <w:szCs w:val="21"/>
              </w:rPr>
            </w:pPr>
          </w:p>
          <w:p w:rsidR="00936E37" w:rsidRPr="00463A41" w:rsidRDefault="00936E37" w:rsidP="00797ECB">
            <w:pPr>
              <w:ind w:right="-16"/>
              <w:rPr>
                <w:sz w:val="21"/>
                <w:szCs w:val="21"/>
              </w:rPr>
            </w:pP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CD4756">
        <w:trPr>
          <w:trHeight w:val="569"/>
        </w:trPr>
        <w:tc>
          <w:tcPr>
            <w:tcW w:w="1844" w:type="dxa"/>
            <w:shd w:val="clear" w:color="auto" w:fill="auto"/>
          </w:tcPr>
          <w:p w:rsidR="00936E37" w:rsidRPr="00463A41" w:rsidRDefault="00936E37" w:rsidP="00797ECB">
            <w:pPr>
              <w:ind w:right="-16" w:firstLine="0"/>
              <w:rPr>
                <w:rFonts w:cs="Arial"/>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 xml:space="preserve">Demonstrate accountability in directing, monitoring and evaluating patient care that is provided by e.g. Enrolled nurse, Health Care Assistants, Sterilisation technicians. </w:t>
            </w:r>
          </w:p>
          <w:p w:rsidR="00936E37" w:rsidRPr="00463A41" w:rsidRDefault="00936E37" w:rsidP="00463A41">
            <w:pPr>
              <w:pStyle w:val="ListParagraph"/>
              <w:ind w:left="368" w:right="-16" w:firstLine="0"/>
              <w:rPr>
                <w:sz w:val="21"/>
                <w:szCs w:val="21"/>
              </w:rPr>
            </w:pPr>
          </w:p>
        </w:tc>
        <w:tc>
          <w:tcPr>
            <w:tcW w:w="1166" w:type="dxa"/>
            <w:shd w:val="clear" w:color="auto" w:fill="auto"/>
          </w:tcPr>
          <w:p w:rsidR="00936E37" w:rsidRPr="00463A41" w:rsidRDefault="00936E37" w:rsidP="00797ECB">
            <w:pPr>
              <w:ind w:right="-16"/>
              <w:rPr>
                <w:sz w:val="21"/>
                <w:szCs w:val="21"/>
              </w:rPr>
            </w:pPr>
            <w:r w:rsidRPr="00463A41">
              <w:rPr>
                <w:sz w:val="21"/>
                <w:szCs w:val="21"/>
              </w:rPr>
              <w:t>1.3</w:t>
            </w:r>
          </w:p>
          <w:p w:rsidR="00936E37" w:rsidRPr="00463A41" w:rsidRDefault="00936E37" w:rsidP="00797ECB">
            <w:pPr>
              <w:ind w:right="-16"/>
              <w:rPr>
                <w:sz w:val="21"/>
                <w:szCs w:val="21"/>
              </w:rPr>
            </w:pPr>
          </w:p>
          <w:p w:rsidR="00936E37" w:rsidRPr="00463A41" w:rsidRDefault="00936E37" w:rsidP="00797ECB">
            <w:pPr>
              <w:ind w:right="-16"/>
              <w:rPr>
                <w:sz w:val="21"/>
                <w:szCs w:val="21"/>
              </w:rPr>
            </w:pPr>
          </w:p>
          <w:p w:rsidR="00936E37" w:rsidRPr="00463A41" w:rsidRDefault="00936E37" w:rsidP="00797ECB">
            <w:pPr>
              <w:ind w:right="-16" w:firstLine="0"/>
              <w:rPr>
                <w:sz w:val="21"/>
                <w:szCs w:val="21"/>
              </w:rPr>
            </w:pPr>
          </w:p>
        </w:tc>
        <w:tc>
          <w:tcPr>
            <w:tcW w:w="3402" w:type="dxa"/>
            <w:shd w:val="clear" w:color="auto" w:fill="auto"/>
          </w:tcPr>
          <w:p w:rsidR="00936E37" w:rsidRPr="00463A41" w:rsidRDefault="00936E37" w:rsidP="00797ECB">
            <w:pPr>
              <w:ind w:right="-16"/>
              <w:rPr>
                <w:sz w:val="21"/>
                <w:szCs w:val="21"/>
              </w:rPr>
            </w:pPr>
          </w:p>
        </w:tc>
        <w:tc>
          <w:tcPr>
            <w:tcW w:w="1417" w:type="dxa"/>
            <w:shd w:val="clear" w:color="auto" w:fill="auto"/>
          </w:tcPr>
          <w:p w:rsidR="00936E37" w:rsidRPr="00463A41" w:rsidRDefault="00936E37" w:rsidP="00797ECB">
            <w:pPr>
              <w:ind w:right="-16"/>
              <w:rPr>
                <w:sz w:val="21"/>
                <w:szCs w:val="21"/>
              </w:rPr>
            </w:pPr>
          </w:p>
        </w:tc>
        <w:tc>
          <w:tcPr>
            <w:tcW w:w="1276" w:type="dxa"/>
            <w:shd w:val="clear" w:color="auto" w:fill="auto"/>
          </w:tcPr>
          <w:p w:rsidR="00936E37" w:rsidRPr="00463A41" w:rsidRDefault="00936E37" w:rsidP="00797ECB">
            <w:pPr>
              <w:ind w:right="-16"/>
              <w:rPr>
                <w:sz w:val="21"/>
                <w:szCs w:val="21"/>
              </w:rPr>
            </w:pPr>
          </w:p>
        </w:tc>
      </w:tr>
      <w:tr w:rsidR="00936E37" w:rsidRPr="00745FBA" w:rsidTr="00CD4756">
        <w:trPr>
          <w:trHeight w:val="539"/>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Troubleshoot and provide advice to general nurses and others on the preparation of endoscopy patients.</w:t>
            </w:r>
          </w:p>
          <w:p w:rsidR="00936E37" w:rsidRPr="00463A41" w:rsidRDefault="00936E37" w:rsidP="00463A41">
            <w:pPr>
              <w:pStyle w:val="ListParagraph"/>
              <w:ind w:left="368" w:right="-16" w:firstLine="0"/>
              <w:rPr>
                <w:sz w:val="21"/>
                <w:szCs w:val="21"/>
              </w:rPr>
            </w:pPr>
          </w:p>
        </w:tc>
        <w:tc>
          <w:tcPr>
            <w:tcW w:w="1166" w:type="dxa"/>
            <w:shd w:val="clear" w:color="auto" w:fill="E2EFD9"/>
          </w:tcPr>
          <w:p w:rsidR="00936E37" w:rsidRPr="00463A41" w:rsidRDefault="00936E37" w:rsidP="00797ECB">
            <w:pPr>
              <w:ind w:right="-16"/>
              <w:rPr>
                <w:sz w:val="21"/>
                <w:szCs w:val="21"/>
              </w:rPr>
            </w:pPr>
            <w:r w:rsidRPr="00463A41">
              <w:rPr>
                <w:sz w:val="21"/>
                <w:szCs w:val="21"/>
              </w:rPr>
              <w:t>2.6</w:t>
            </w: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CD4756">
        <w:trPr>
          <w:trHeight w:val="844"/>
        </w:trPr>
        <w:tc>
          <w:tcPr>
            <w:tcW w:w="1844" w:type="dxa"/>
            <w:shd w:val="clear" w:color="auto" w:fill="auto"/>
          </w:tcPr>
          <w:p w:rsidR="00936E37" w:rsidRPr="00463A41" w:rsidRDefault="00936E37" w:rsidP="00797ECB">
            <w:pPr>
              <w:ind w:right="-16" w:firstLine="0"/>
              <w:rPr>
                <w:rFonts w:cs="Arial"/>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Demonstrate how to communicate information in a culturally appropriate way, to enable patients make informed choices whilst ensuring privacy and dignity.</w:t>
            </w:r>
          </w:p>
        </w:tc>
        <w:tc>
          <w:tcPr>
            <w:tcW w:w="1166" w:type="dxa"/>
            <w:shd w:val="clear" w:color="auto" w:fill="auto"/>
          </w:tcPr>
          <w:p w:rsidR="00936E37" w:rsidRPr="00463A41" w:rsidRDefault="00936E37" w:rsidP="00797ECB">
            <w:pPr>
              <w:ind w:right="-16"/>
              <w:rPr>
                <w:sz w:val="21"/>
                <w:szCs w:val="21"/>
              </w:rPr>
            </w:pPr>
            <w:r w:rsidRPr="00463A41">
              <w:rPr>
                <w:sz w:val="21"/>
                <w:szCs w:val="21"/>
              </w:rPr>
              <w:t>2.4</w:t>
            </w:r>
          </w:p>
          <w:p w:rsidR="00936E37" w:rsidRPr="00463A41" w:rsidRDefault="00936E37" w:rsidP="00797ECB">
            <w:pPr>
              <w:ind w:right="-16"/>
              <w:rPr>
                <w:sz w:val="21"/>
                <w:szCs w:val="21"/>
              </w:rPr>
            </w:pPr>
            <w:r w:rsidRPr="00463A41">
              <w:rPr>
                <w:sz w:val="21"/>
                <w:szCs w:val="21"/>
              </w:rPr>
              <w:t>3.3</w:t>
            </w:r>
          </w:p>
          <w:p w:rsidR="00936E37" w:rsidRPr="00463A41" w:rsidRDefault="00936E37" w:rsidP="00797ECB">
            <w:pPr>
              <w:ind w:right="-16"/>
              <w:rPr>
                <w:sz w:val="21"/>
                <w:szCs w:val="21"/>
              </w:rPr>
            </w:pPr>
            <w:r w:rsidRPr="00463A41">
              <w:rPr>
                <w:sz w:val="21"/>
                <w:szCs w:val="21"/>
              </w:rPr>
              <w:t>1.5</w:t>
            </w:r>
          </w:p>
        </w:tc>
        <w:tc>
          <w:tcPr>
            <w:tcW w:w="3402" w:type="dxa"/>
            <w:shd w:val="clear" w:color="auto" w:fill="auto"/>
          </w:tcPr>
          <w:p w:rsidR="00936E37" w:rsidRPr="00463A41" w:rsidRDefault="00936E37" w:rsidP="00797ECB">
            <w:pPr>
              <w:ind w:right="-16"/>
              <w:rPr>
                <w:sz w:val="21"/>
                <w:szCs w:val="21"/>
              </w:rPr>
            </w:pPr>
          </w:p>
        </w:tc>
        <w:tc>
          <w:tcPr>
            <w:tcW w:w="1417" w:type="dxa"/>
            <w:shd w:val="clear" w:color="auto" w:fill="auto"/>
          </w:tcPr>
          <w:p w:rsidR="00936E37" w:rsidRPr="00463A41" w:rsidRDefault="00936E37" w:rsidP="00797ECB">
            <w:pPr>
              <w:ind w:right="-16"/>
              <w:rPr>
                <w:sz w:val="21"/>
                <w:szCs w:val="21"/>
              </w:rPr>
            </w:pPr>
          </w:p>
        </w:tc>
        <w:tc>
          <w:tcPr>
            <w:tcW w:w="1276" w:type="dxa"/>
            <w:shd w:val="clear" w:color="auto" w:fill="auto"/>
          </w:tcPr>
          <w:p w:rsidR="00936E37" w:rsidRPr="00463A41" w:rsidRDefault="00936E37" w:rsidP="00797ECB">
            <w:pPr>
              <w:ind w:right="-16"/>
              <w:rPr>
                <w:sz w:val="21"/>
                <w:szCs w:val="21"/>
              </w:rPr>
            </w:pPr>
          </w:p>
        </w:tc>
      </w:tr>
      <w:tr w:rsidR="00936E37" w:rsidRPr="00745FBA" w:rsidTr="00CD4756">
        <w:trPr>
          <w:trHeight w:val="625"/>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Demonstrate an understanding of how acute endoscopy referrals are prioritised by senior nursing colleagues – as per local policy (proficient) with medical colleagues (expert).</w:t>
            </w:r>
          </w:p>
          <w:p w:rsidR="00936E37" w:rsidRPr="00463A41" w:rsidRDefault="00936E37" w:rsidP="00463A41">
            <w:pPr>
              <w:pStyle w:val="ListParagraph"/>
              <w:ind w:left="368" w:right="-16" w:firstLine="0"/>
              <w:rPr>
                <w:sz w:val="21"/>
                <w:szCs w:val="21"/>
              </w:rPr>
            </w:pPr>
          </w:p>
        </w:tc>
        <w:tc>
          <w:tcPr>
            <w:tcW w:w="1166" w:type="dxa"/>
            <w:shd w:val="clear" w:color="auto" w:fill="E2EFD9"/>
          </w:tcPr>
          <w:p w:rsidR="00936E37" w:rsidRPr="00463A41" w:rsidRDefault="00936E37" w:rsidP="00797ECB">
            <w:pPr>
              <w:ind w:right="-16"/>
              <w:rPr>
                <w:sz w:val="21"/>
                <w:szCs w:val="21"/>
              </w:rPr>
            </w:pPr>
            <w:r w:rsidRPr="00463A41">
              <w:rPr>
                <w:sz w:val="21"/>
                <w:szCs w:val="21"/>
              </w:rPr>
              <w:t>2.8</w:t>
            </w: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463A41">
        <w:trPr>
          <w:trHeight w:val="1600"/>
        </w:trPr>
        <w:tc>
          <w:tcPr>
            <w:tcW w:w="1844" w:type="dxa"/>
            <w:shd w:val="clear" w:color="auto" w:fill="auto"/>
          </w:tcPr>
          <w:p w:rsidR="00936E37" w:rsidRPr="00463A41" w:rsidRDefault="00936E37" w:rsidP="00797ECB">
            <w:pPr>
              <w:ind w:right="-16" w:firstLine="0"/>
              <w:rPr>
                <w:rFonts w:cs="Arial"/>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 xml:space="preserve">Recognise and articulate signs and symptoms and complications of endoscopic procedure, including but not limited to: </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Hemorrhage</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Pancreatitis</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Aspiration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Perforation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Respiratory depression</w:t>
            </w:r>
          </w:p>
          <w:p w:rsidR="00936E37" w:rsidRPr="00463A41" w:rsidRDefault="00936E37" w:rsidP="00797ECB">
            <w:pPr>
              <w:pStyle w:val="ListParagraph"/>
              <w:ind w:left="1168" w:right="-16" w:firstLine="0"/>
              <w:rPr>
                <w:rFonts w:cs="Arial"/>
                <w:sz w:val="21"/>
                <w:szCs w:val="21"/>
                <w:lang w:val="en-NZ"/>
              </w:rPr>
            </w:pPr>
          </w:p>
        </w:tc>
        <w:tc>
          <w:tcPr>
            <w:tcW w:w="1166" w:type="dxa"/>
            <w:shd w:val="clear" w:color="auto" w:fill="auto"/>
          </w:tcPr>
          <w:p w:rsidR="00936E37" w:rsidRPr="00463A41" w:rsidRDefault="00936E37" w:rsidP="00463A41">
            <w:pPr>
              <w:ind w:right="-16"/>
              <w:rPr>
                <w:sz w:val="21"/>
                <w:szCs w:val="21"/>
              </w:rPr>
            </w:pPr>
            <w:r w:rsidRPr="00463A41">
              <w:rPr>
                <w:sz w:val="21"/>
                <w:szCs w:val="21"/>
              </w:rPr>
              <w:t>1.4</w:t>
            </w:r>
          </w:p>
          <w:p w:rsidR="00936E37" w:rsidRPr="00463A41" w:rsidRDefault="00936E37" w:rsidP="00463A41">
            <w:pPr>
              <w:ind w:right="-16"/>
              <w:rPr>
                <w:sz w:val="21"/>
                <w:szCs w:val="21"/>
              </w:rPr>
            </w:pPr>
            <w:r w:rsidRPr="00463A41">
              <w:rPr>
                <w:sz w:val="21"/>
                <w:szCs w:val="21"/>
              </w:rPr>
              <w:t>2.1</w:t>
            </w:r>
          </w:p>
          <w:p w:rsidR="00936E37" w:rsidRPr="00463A41" w:rsidRDefault="00936E37" w:rsidP="00463A41">
            <w:pPr>
              <w:ind w:right="-16"/>
              <w:rPr>
                <w:sz w:val="21"/>
                <w:szCs w:val="21"/>
              </w:rPr>
            </w:pPr>
            <w:r w:rsidRPr="00463A41">
              <w:rPr>
                <w:sz w:val="21"/>
                <w:szCs w:val="21"/>
              </w:rPr>
              <w:t>2.2</w:t>
            </w:r>
          </w:p>
          <w:p w:rsidR="00936E37" w:rsidRPr="00463A41" w:rsidRDefault="00936E37" w:rsidP="00463A41">
            <w:pPr>
              <w:ind w:right="-16"/>
              <w:rPr>
                <w:sz w:val="21"/>
                <w:szCs w:val="21"/>
              </w:rPr>
            </w:pPr>
            <w:r w:rsidRPr="00463A41">
              <w:rPr>
                <w:sz w:val="21"/>
                <w:szCs w:val="21"/>
              </w:rPr>
              <w:t>2.5</w:t>
            </w:r>
          </w:p>
          <w:p w:rsidR="00936E37" w:rsidRPr="00463A41" w:rsidRDefault="00936E37" w:rsidP="00463A41">
            <w:pPr>
              <w:ind w:right="-16"/>
              <w:rPr>
                <w:sz w:val="21"/>
                <w:szCs w:val="21"/>
              </w:rPr>
            </w:pPr>
            <w:r w:rsidRPr="00463A41">
              <w:rPr>
                <w:sz w:val="21"/>
                <w:szCs w:val="21"/>
              </w:rPr>
              <w:t>2.6</w:t>
            </w:r>
          </w:p>
          <w:p w:rsidR="00936E37" w:rsidRPr="00463A41" w:rsidRDefault="00936E37" w:rsidP="00463A41">
            <w:pPr>
              <w:ind w:right="-16"/>
              <w:jc w:val="center"/>
              <w:rPr>
                <w:sz w:val="21"/>
                <w:szCs w:val="21"/>
              </w:rPr>
            </w:pPr>
          </w:p>
        </w:tc>
        <w:tc>
          <w:tcPr>
            <w:tcW w:w="3402" w:type="dxa"/>
            <w:shd w:val="clear" w:color="auto" w:fill="auto"/>
          </w:tcPr>
          <w:p w:rsidR="00936E37" w:rsidRPr="00463A41" w:rsidRDefault="00936E37" w:rsidP="00797ECB">
            <w:pPr>
              <w:ind w:right="-16"/>
              <w:rPr>
                <w:sz w:val="21"/>
                <w:szCs w:val="21"/>
              </w:rPr>
            </w:pPr>
          </w:p>
        </w:tc>
        <w:tc>
          <w:tcPr>
            <w:tcW w:w="1417" w:type="dxa"/>
            <w:shd w:val="clear" w:color="auto" w:fill="auto"/>
          </w:tcPr>
          <w:p w:rsidR="00936E37" w:rsidRPr="00463A41" w:rsidRDefault="00936E37" w:rsidP="00797ECB">
            <w:pPr>
              <w:ind w:right="-16"/>
              <w:rPr>
                <w:sz w:val="21"/>
                <w:szCs w:val="21"/>
              </w:rPr>
            </w:pPr>
          </w:p>
        </w:tc>
        <w:tc>
          <w:tcPr>
            <w:tcW w:w="1276" w:type="dxa"/>
            <w:shd w:val="clear" w:color="auto" w:fill="auto"/>
          </w:tcPr>
          <w:p w:rsidR="00936E37" w:rsidRPr="00463A41" w:rsidRDefault="00936E37" w:rsidP="00797ECB">
            <w:pPr>
              <w:ind w:right="-16"/>
              <w:rPr>
                <w:sz w:val="21"/>
                <w:szCs w:val="21"/>
              </w:rPr>
            </w:pPr>
          </w:p>
        </w:tc>
      </w:tr>
      <w:tr w:rsidR="00936E37" w:rsidRPr="00745FBA" w:rsidTr="00463A41">
        <w:trPr>
          <w:trHeight w:val="1285"/>
        </w:trPr>
        <w:tc>
          <w:tcPr>
            <w:tcW w:w="1844" w:type="dxa"/>
            <w:shd w:val="clear" w:color="auto" w:fill="E2EFD9"/>
          </w:tcPr>
          <w:p w:rsidR="00936E37" w:rsidRPr="00463A41" w:rsidRDefault="00936E37" w:rsidP="00797ECB">
            <w:pPr>
              <w:ind w:right="-16" w:firstLine="0"/>
              <w:rPr>
                <w:rFonts w:cs="Arial"/>
                <w:sz w:val="21"/>
                <w:szCs w:val="21"/>
              </w:rPr>
            </w:pPr>
          </w:p>
        </w:tc>
        <w:tc>
          <w:tcPr>
            <w:tcW w:w="6205" w:type="dxa"/>
            <w:shd w:val="clear" w:color="auto" w:fill="E2EFD9"/>
          </w:tcPr>
          <w:p w:rsidR="00936E37" w:rsidRPr="00463A41" w:rsidRDefault="00936E37" w:rsidP="00265FC2">
            <w:pPr>
              <w:pStyle w:val="ListParagraph"/>
              <w:numPr>
                <w:ilvl w:val="0"/>
                <w:numId w:val="23"/>
              </w:numPr>
              <w:ind w:right="-16"/>
              <w:rPr>
                <w:sz w:val="21"/>
                <w:szCs w:val="21"/>
              </w:rPr>
            </w:pPr>
            <w:r w:rsidRPr="00463A41">
              <w:rPr>
                <w:sz w:val="21"/>
                <w:szCs w:val="21"/>
              </w:rPr>
              <w:t>Recognise and articulate general complications associated with sedation: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Respiratory depression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Confusion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Hypertension</w:t>
            </w:r>
          </w:p>
          <w:p w:rsidR="00936E37" w:rsidRPr="00463A41" w:rsidRDefault="00936E37" w:rsidP="00265FC2">
            <w:pPr>
              <w:pStyle w:val="ListParagraph"/>
              <w:numPr>
                <w:ilvl w:val="0"/>
                <w:numId w:val="2"/>
              </w:numPr>
              <w:ind w:left="1168" w:right="-16" w:hanging="709"/>
              <w:rPr>
                <w:rFonts w:cs="Arial"/>
                <w:sz w:val="21"/>
                <w:szCs w:val="21"/>
              </w:rPr>
            </w:pPr>
            <w:r w:rsidRPr="00463A41">
              <w:rPr>
                <w:rFonts w:cs="Arial"/>
                <w:sz w:val="21"/>
                <w:szCs w:val="21"/>
              </w:rPr>
              <w:t>Hypotension</w:t>
            </w:r>
          </w:p>
          <w:p w:rsidR="00936E37" w:rsidRPr="00463A41" w:rsidRDefault="00936E37" w:rsidP="00797ECB">
            <w:pPr>
              <w:pStyle w:val="ListParagraph"/>
              <w:ind w:left="1168" w:right="-16" w:firstLine="0"/>
              <w:rPr>
                <w:rFonts w:cs="Arial"/>
                <w:sz w:val="21"/>
                <w:szCs w:val="21"/>
              </w:rPr>
            </w:pPr>
          </w:p>
        </w:tc>
        <w:tc>
          <w:tcPr>
            <w:tcW w:w="1166" w:type="dxa"/>
            <w:shd w:val="clear" w:color="auto" w:fill="E2EFD9"/>
          </w:tcPr>
          <w:p w:rsidR="00936E37" w:rsidRPr="00463A41" w:rsidRDefault="00936E37" w:rsidP="00463A41">
            <w:pPr>
              <w:ind w:right="-16" w:firstLine="0"/>
              <w:jc w:val="center"/>
              <w:rPr>
                <w:sz w:val="21"/>
                <w:szCs w:val="21"/>
              </w:rPr>
            </w:pPr>
            <w:r w:rsidRPr="00463A41">
              <w:rPr>
                <w:sz w:val="21"/>
                <w:szCs w:val="21"/>
              </w:rPr>
              <w:t>2.6</w:t>
            </w:r>
          </w:p>
        </w:tc>
        <w:tc>
          <w:tcPr>
            <w:tcW w:w="3402" w:type="dxa"/>
            <w:shd w:val="clear" w:color="auto" w:fill="E2EFD9"/>
          </w:tcPr>
          <w:p w:rsidR="00936E37" w:rsidRPr="00463A41" w:rsidRDefault="00936E37" w:rsidP="00797ECB">
            <w:pPr>
              <w:ind w:right="-16"/>
              <w:rPr>
                <w:sz w:val="21"/>
                <w:szCs w:val="21"/>
              </w:rPr>
            </w:pPr>
          </w:p>
        </w:tc>
        <w:tc>
          <w:tcPr>
            <w:tcW w:w="1417" w:type="dxa"/>
            <w:shd w:val="clear" w:color="auto" w:fill="E2EFD9"/>
          </w:tcPr>
          <w:p w:rsidR="00936E37" w:rsidRPr="00463A41" w:rsidRDefault="00936E37" w:rsidP="00797ECB">
            <w:pPr>
              <w:ind w:right="-16"/>
              <w:rPr>
                <w:sz w:val="21"/>
                <w:szCs w:val="21"/>
              </w:rPr>
            </w:pPr>
          </w:p>
        </w:tc>
        <w:tc>
          <w:tcPr>
            <w:tcW w:w="1276" w:type="dxa"/>
            <w:shd w:val="clear" w:color="auto" w:fill="E2EFD9"/>
          </w:tcPr>
          <w:p w:rsidR="00936E37" w:rsidRPr="00463A41" w:rsidRDefault="00936E37" w:rsidP="00797ECB">
            <w:pPr>
              <w:ind w:right="-16"/>
              <w:rPr>
                <w:sz w:val="21"/>
                <w:szCs w:val="21"/>
              </w:rPr>
            </w:pPr>
          </w:p>
        </w:tc>
      </w:tr>
      <w:tr w:rsidR="00936E37" w:rsidRPr="00745FBA" w:rsidTr="00463A41">
        <w:tc>
          <w:tcPr>
            <w:tcW w:w="1844" w:type="dxa"/>
            <w:shd w:val="clear" w:color="auto" w:fill="auto"/>
          </w:tcPr>
          <w:p w:rsidR="00936E37" w:rsidRPr="00463A41" w:rsidRDefault="00936E37" w:rsidP="00797ECB">
            <w:pPr>
              <w:pStyle w:val="ListParagraph"/>
              <w:ind w:left="601" w:right="-16" w:firstLine="0"/>
              <w:rPr>
                <w:rFonts w:cs="Arial"/>
                <w:b/>
                <w:sz w:val="21"/>
                <w:szCs w:val="21"/>
              </w:rPr>
            </w:pPr>
          </w:p>
        </w:tc>
        <w:tc>
          <w:tcPr>
            <w:tcW w:w="6205" w:type="dxa"/>
            <w:shd w:val="clear" w:color="auto" w:fill="auto"/>
          </w:tcPr>
          <w:p w:rsidR="00936E37" w:rsidRPr="00463A41" w:rsidRDefault="00936E37" w:rsidP="00265FC2">
            <w:pPr>
              <w:pStyle w:val="ListParagraph"/>
              <w:numPr>
                <w:ilvl w:val="0"/>
                <w:numId w:val="23"/>
              </w:numPr>
              <w:ind w:right="-16"/>
              <w:rPr>
                <w:sz w:val="21"/>
                <w:szCs w:val="21"/>
              </w:rPr>
            </w:pPr>
            <w:r w:rsidRPr="00463A41">
              <w:rPr>
                <w:sz w:val="21"/>
                <w:szCs w:val="21"/>
              </w:rPr>
              <w:t>Refers patient to other members of the health care team as appropriate e.g. Inflammatory Bowel Disease CNS, Cancer Care Coordinator, Smoking Cessation provider, Falls Risk Programme etc…</w:t>
            </w:r>
          </w:p>
          <w:p w:rsidR="00936E37" w:rsidRPr="00463A41" w:rsidRDefault="00936E37" w:rsidP="00797ECB">
            <w:pPr>
              <w:ind w:firstLine="0"/>
              <w:jc w:val="center"/>
              <w:rPr>
                <w:rFonts w:cs="Arial"/>
                <w:b/>
                <w:sz w:val="21"/>
                <w:szCs w:val="21"/>
              </w:rPr>
            </w:pPr>
          </w:p>
        </w:tc>
        <w:tc>
          <w:tcPr>
            <w:tcW w:w="1166" w:type="dxa"/>
            <w:shd w:val="clear" w:color="auto" w:fill="auto"/>
          </w:tcPr>
          <w:p w:rsidR="00936E37" w:rsidRPr="00463A41" w:rsidRDefault="00936E37" w:rsidP="00463A41">
            <w:pPr>
              <w:ind w:left="-108" w:firstLine="0"/>
              <w:jc w:val="center"/>
              <w:rPr>
                <w:rFonts w:cs="Arial"/>
                <w:sz w:val="21"/>
                <w:szCs w:val="21"/>
              </w:rPr>
            </w:pPr>
            <w:r w:rsidRPr="00463A41">
              <w:rPr>
                <w:rFonts w:cs="Arial"/>
                <w:sz w:val="21"/>
                <w:szCs w:val="21"/>
              </w:rPr>
              <w:t>4.1</w:t>
            </w:r>
          </w:p>
          <w:p w:rsidR="00936E37" w:rsidRPr="00463A41" w:rsidRDefault="00936E37" w:rsidP="00463A41">
            <w:pPr>
              <w:ind w:left="-108" w:firstLine="0"/>
              <w:jc w:val="center"/>
              <w:rPr>
                <w:rFonts w:cs="Arial"/>
                <w:b/>
                <w:sz w:val="21"/>
                <w:szCs w:val="21"/>
              </w:rPr>
            </w:pPr>
            <w:r w:rsidRPr="00463A41">
              <w:rPr>
                <w:rFonts w:cs="Arial"/>
                <w:sz w:val="21"/>
                <w:szCs w:val="21"/>
              </w:rPr>
              <w:t>4.2</w:t>
            </w:r>
          </w:p>
        </w:tc>
        <w:tc>
          <w:tcPr>
            <w:tcW w:w="3402" w:type="dxa"/>
            <w:shd w:val="clear" w:color="auto" w:fill="auto"/>
          </w:tcPr>
          <w:p w:rsidR="00936E37" w:rsidRPr="00463A41" w:rsidRDefault="00936E37" w:rsidP="00797ECB">
            <w:pPr>
              <w:ind w:left="-108" w:firstLine="0"/>
              <w:jc w:val="center"/>
              <w:rPr>
                <w:rFonts w:cs="Arial"/>
                <w:b/>
                <w:sz w:val="21"/>
                <w:szCs w:val="21"/>
              </w:rPr>
            </w:pPr>
          </w:p>
        </w:tc>
        <w:tc>
          <w:tcPr>
            <w:tcW w:w="1417" w:type="dxa"/>
            <w:shd w:val="clear" w:color="auto" w:fill="auto"/>
          </w:tcPr>
          <w:p w:rsidR="00936E37" w:rsidRPr="00463A41" w:rsidRDefault="00936E37" w:rsidP="00797ECB">
            <w:pPr>
              <w:ind w:left="-108" w:firstLine="0"/>
              <w:jc w:val="center"/>
              <w:rPr>
                <w:rFonts w:cs="Arial"/>
                <w:b/>
                <w:sz w:val="21"/>
                <w:szCs w:val="21"/>
              </w:rPr>
            </w:pPr>
          </w:p>
        </w:tc>
        <w:tc>
          <w:tcPr>
            <w:tcW w:w="1276" w:type="dxa"/>
            <w:shd w:val="clear" w:color="auto" w:fill="auto"/>
          </w:tcPr>
          <w:p w:rsidR="00936E37" w:rsidRPr="00463A41" w:rsidRDefault="00936E37" w:rsidP="00797ECB">
            <w:pPr>
              <w:ind w:left="-108" w:firstLine="0"/>
              <w:jc w:val="center"/>
              <w:rPr>
                <w:rFonts w:cs="Arial"/>
                <w:b/>
                <w:sz w:val="21"/>
                <w:szCs w:val="21"/>
              </w:rPr>
            </w:pPr>
          </w:p>
        </w:tc>
      </w:tr>
    </w:tbl>
    <w:p w:rsidR="00936E37" w:rsidRDefault="00936E37" w:rsidP="00D163F1">
      <w:pPr>
        <w:ind w:firstLine="0"/>
        <w:rPr>
          <w:sz w:val="20"/>
          <w:szCs w:val="20"/>
        </w:rPr>
      </w:pPr>
    </w:p>
    <w:p w:rsidR="0078111E" w:rsidRDefault="0078111E" w:rsidP="00936E37">
      <w:pPr>
        <w:ind w:firstLine="0"/>
        <w:rPr>
          <w:sz w:val="20"/>
          <w:szCs w:val="20"/>
        </w:rPr>
      </w:pPr>
    </w:p>
    <w:p w:rsidR="00936E37" w:rsidRDefault="00936E37" w:rsidP="00936E37">
      <w:pPr>
        <w:ind w:firstLine="0"/>
        <w:rPr>
          <w:sz w:val="20"/>
          <w:szCs w:val="20"/>
        </w:rPr>
      </w:pPr>
    </w:p>
    <w:p w:rsidR="00936E37" w:rsidRDefault="00936E37" w:rsidP="00936E37">
      <w:pPr>
        <w:ind w:firstLine="0"/>
        <w:rPr>
          <w:sz w:val="20"/>
          <w:szCs w:val="20"/>
        </w:rPr>
      </w:pPr>
    </w:p>
    <w:p w:rsidR="00936E37" w:rsidRDefault="00936E37" w:rsidP="00936E37">
      <w:pPr>
        <w:ind w:firstLine="0"/>
        <w:rPr>
          <w:sz w:val="20"/>
          <w:szCs w:val="20"/>
        </w:rPr>
      </w:pPr>
    </w:p>
    <w:p w:rsidR="0078111E" w:rsidRPr="00FB6115" w:rsidRDefault="003967B7" w:rsidP="003967B7">
      <w:pPr>
        <w:ind w:firstLine="0"/>
      </w:pPr>
      <w:r>
        <w:rPr>
          <w:sz w:val="20"/>
          <w:szCs w:val="20"/>
        </w:rP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05"/>
        <w:gridCol w:w="1166"/>
        <w:gridCol w:w="3402"/>
        <w:gridCol w:w="1417"/>
        <w:gridCol w:w="1276"/>
      </w:tblGrid>
      <w:tr w:rsidR="00816274" w:rsidRPr="00745FBA" w:rsidTr="00665F19">
        <w:tc>
          <w:tcPr>
            <w:tcW w:w="1844" w:type="dxa"/>
            <w:shd w:val="clear" w:color="auto" w:fill="538135"/>
          </w:tcPr>
          <w:p w:rsidR="00816274" w:rsidRPr="0081603C" w:rsidRDefault="00816274" w:rsidP="00816274">
            <w:pPr>
              <w:ind w:firstLine="0"/>
              <w:jc w:val="center"/>
              <w:rPr>
                <w:rFonts w:cs="Arial"/>
                <w:b/>
              </w:rPr>
            </w:pPr>
          </w:p>
          <w:p w:rsidR="00816274" w:rsidRPr="0081603C" w:rsidRDefault="00816274" w:rsidP="00816274">
            <w:pPr>
              <w:ind w:firstLine="0"/>
              <w:jc w:val="center"/>
              <w:rPr>
                <w:rFonts w:cs="Arial"/>
                <w:b/>
              </w:rPr>
            </w:pPr>
            <w:r w:rsidRPr="0081603C">
              <w:rPr>
                <w:rFonts w:cs="Arial"/>
                <w:b/>
              </w:rPr>
              <w:t>ASPECT OF CARE</w:t>
            </w:r>
          </w:p>
        </w:tc>
        <w:tc>
          <w:tcPr>
            <w:tcW w:w="6205" w:type="dxa"/>
            <w:shd w:val="clear" w:color="auto" w:fill="538135"/>
          </w:tcPr>
          <w:p w:rsidR="00816274" w:rsidRPr="0081603C" w:rsidRDefault="00816274" w:rsidP="00816274">
            <w:pPr>
              <w:ind w:firstLine="0"/>
              <w:jc w:val="center"/>
              <w:rPr>
                <w:rFonts w:cs="Arial"/>
                <w:b/>
              </w:rPr>
            </w:pPr>
          </w:p>
          <w:p w:rsidR="00816274" w:rsidRPr="0081603C" w:rsidRDefault="00816274" w:rsidP="00816274">
            <w:pPr>
              <w:ind w:firstLine="0"/>
              <w:jc w:val="center"/>
              <w:rPr>
                <w:rFonts w:cs="Arial"/>
                <w:b/>
              </w:rPr>
            </w:pPr>
            <w:r w:rsidRPr="0081603C">
              <w:rPr>
                <w:rFonts w:cs="Arial"/>
                <w:b/>
              </w:rPr>
              <w:t>LEVEL OF KNOWLEDGE AND SKILL</w:t>
            </w:r>
          </w:p>
        </w:tc>
        <w:tc>
          <w:tcPr>
            <w:tcW w:w="1166" w:type="dxa"/>
            <w:shd w:val="clear" w:color="auto" w:fill="538135"/>
          </w:tcPr>
          <w:p w:rsidR="00816274" w:rsidRPr="0081603C" w:rsidRDefault="00816274" w:rsidP="00816274">
            <w:pPr>
              <w:ind w:left="-108" w:firstLine="0"/>
              <w:jc w:val="center"/>
              <w:rPr>
                <w:rFonts w:cs="Arial"/>
                <w:b/>
              </w:rPr>
            </w:pPr>
          </w:p>
          <w:p w:rsidR="00816274" w:rsidRPr="0081603C" w:rsidRDefault="00816274" w:rsidP="00816274">
            <w:pPr>
              <w:ind w:left="-108" w:firstLine="0"/>
              <w:jc w:val="center"/>
              <w:rPr>
                <w:rFonts w:cs="Arial"/>
                <w:b/>
              </w:rPr>
            </w:pPr>
            <w:r w:rsidRPr="0081603C">
              <w:rPr>
                <w:rFonts w:cs="Arial"/>
                <w:b/>
              </w:rPr>
              <w:t>NCNZ DOMAIN</w:t>
            </w:r>
          </w:p>
        </w:tc>
        <w:tc>
          <w:tcPr>
            <w:tcW w:w="3402" w:type="dxa"/>
            <w:shd w:val="clear" w:color="auto" w:fill="538135"/>
          </w:tcPr>
          <w:p w:rsidR="00816274" w:rsidRDefault="00816274" w:rsidP="00816274">
            <w:pPr>
              <w:ind w:left="-108" w:firstLine="0"/>
              <w:jc w:val="center"/>
              <w:rPr>
                <w:rFonts w:cs="Arial"/>
                <w:b/>
              </w:rPr>
            </w:pPr>
          </w:p>
          <w:p w:rsidR="00816274" w:rsidRPr="0081603C" w:rsidRDefault="00816274" w:rsidP="00816274">
            <w:pPr>
              <w:ind w:left="-108" w:firstLine="0"/>
              <w:jc w:val="center"/>
              <w:rPr>
                <w:rFonts w:cs="Arial"/>
                <w:b/>
              </w:rPr>
            </w:pPr>
            <w:r w:rsidRPr="0081603C">
              <w:rPr>
                <w:rFonts w:cs="Arial"/>
                <w:b/>
              </w:rPr>
              <w:t>EVIDENCE</w:t>
            </w:r>
          </w:p>
        </w:tc>
        <w:tc>
          <w:tcPr>
            <w:tcW w:w="1417" w:type="dxa"/>
            <w:shd w:val="clear" w:color="auto" w:fill="538135"/>
          </w:tcPr>
          <w:p w:rsidR="00816274" w:rsidRDefault="00816274" w:rsidP="00816274">
            <w:pPr>
              <w:ind w:left="-108" w:firstLine="0"/>
              <w:jc w:val="center"/>
              <w:rPr>
                <w:rFonts w:cs="Arial"/>
                <w:b/>
              </w:rPr>
            </w:pPr>
          </w:p>
          <w:p w:rsidR="00816274" w:rsidRPr="0081603C" w:rsidRDefault="00816274" w:rsidP="00816274">
            <w:pPr>
              <w:ind w:left="-108" w:firstLine="0"/>
              <w:jc w:val="center"/>
              <w:rPr>
                <w:rFonts w:cs="Arial"/>
                <w:b/>
              </w:rPr>
            </w:pPr>
            <w:r w:rsidRPr="0081603C">
              <w:rPr>
                <w:rFonts w:cs="Arial"/>
                <w:b/>
              </w:rPr>
              <w:t>VALIDATION KEY</w:t>
            </w:r>
          </w:p>
        </w:tc>
        <w:tc>
          <w:tcPr>
            <w:tcW w:w="1276" w:type="dxa"/>
            <w:shd w:val="clear" w:color="auto" w:fill="538135"/>
          </w:tcPr>
          <w:p w:rsidR="00816274" w:rsidRPr="0081603C" w:rsidRDefault="00816274" w:rsidP="00816274">
            <w:pPr>
              <w:ind w:left="-108" w:firstLine="0"/>
              <w:jc w:val="center"/>
              <w:rPr>
                <w:rFonts w:cs="Arial"/>
                <w:b/>
              </w:rPr>
            </w:pPr>
            <w:r w:rsidRPr="0081603C">
              <w:rPr>
                <w:rFonts w:cs="Arial"/>
                <w:b/>
              </w:rPr>
              <w:t>ASSESSOR</w:t>
            </w:r>
          </w:p>
          <w:p w:rsidR="00816274" w:rsidRPr="0081603C" w:rsidRDefault="00816274" w:rsidP="00816274">
            <w:pPr>
              <w:ind w:left="-108" w:firstLine="0"/>
              <w:jc w:val="center"/>
              <w:rPr>
                <w:rFonts w:cs="Arial"/>
                <w:b/>
              </w:rPr>
            </w:pPr>
            <w:r w:rsidRPr="0081603C">
              <w:rPr>
                <w:rFonts w:cs="Arial"/>
                <w:b/>
              </w:rPr>
              <w:t>SIGN</w:t>
            </w:r>
          </w:p>
          <w:p w:rsidR="00816274" w:rsidRPr="0081603C" w:rsidRDefault="00816274" w:rsidP="00816274">
            <w:pPr>
              <w:ind w:left="-108" w:firstLine="0"/>
              <w:jc w:val="center"/>
              <w:rPr>
                <w:rFonts w:cs="Arial"/>
                <w:b/>
              </w:rPr>
            </w:pPr>
            <w:r w:rsidRPr="0081603C">
              <w:rPr>
                <w:rFonts w:cs="Arial"/>
                <w:b/>
              </w:rPr>
              <w:t xml:space="preserve"> &amp;</w:t>
            </w:r>
          </w:p>
          <w:p w:rsidR="00816274" w:rsidRPr="0081603C" w:rsidRDefault="00816274" w:rsidP="00816274">
            <w:pPr>
              <w:ind w:left="-108" w:firstLine="0"/>
              <w:jc w:val="center"/>
              <w:rPr>
                <w:rFonts w:cs="Arial"/>
                <w:b/>
              </w:rPr>
            </w:pPr>
            <w:r w:rsidRPr="0081603C">
              <w:rPr>
                <w:rFonts w:cs="Arial"/>
                <w:b/>
              </w:rPr>
              <w:t xml:space="preserve"> DATE</w:t>
            </w:r>
          </w:p>
        </w:tc>
      </w:tr>
      <w:tr w:rsidR="00816274" w:rsidRPr="00745FBA" w:rsidTr="00665F19">
        <w:tc>
          <w:tcPr>
            <w:tcW w:w="1844" w:type="dxa"/>
            <w:shd w:val="clear" w:color="auto" w:fill="A8D08D"/>
          </w:tcPr>
          <w:p w:rsidR="00816274" w:rsidRDefault="00816274" w:rsidP="00816274">
            <w:pPr>
              <w:ind w:right="-16" w:firstLine="0"/>
              <w:jc w:val="center"/>
              <w:rPr>
                <w:b/>
                <w:i/>
              </w:rPr>
            </w:pPr>
          </w:p>
          <w:p w:rsidR="00816274" w:rsidRPr="00880625" w:rsidRDefault="00816274" w:rsidP="00816274">
            <w:pPr>
              <w:ind w:right="-16" w:firstLine="0"/>
              <w:jc w:val="center"/>
              <w:rPr>
                <w:b/>
                <w:i/>
              </w:rPr>
            </w:pPr>
            <w:r w:rsidRPr="00880625">
              <w:rPr>
                <w:b/>
                <w:i/>
              </w:rPr>
              <w:t>Pathophysiology</w:t>
            </w:r>
          </w:p>
        </w:tc>
        <w:tc>
          <w:tcPr>
            <w:tcW w:w="13466" w:type="dxa"/>
            <w:gridSpan w:val="5"/>
            <w:shd w:val="clear" w:color="auto" w:fill="A8D08D"/>
          </w:tcPr>
          <w:p w:rsidR="00816274" w:rsidRDefault="00816274" w:rsidP="00816274">
            <w:pPr>
              <w:ind w:firstLine="0"/>
              <w:rPr>
                <w:rFonts w:cs="Arial"/>
                <w:b/>
                <w:i/>
                <w:color w:val="000000"/>
              </w:rPr>
            </w:pPr>
          </w:p>
          <w:p w:rsidR="00816274" w:rsidRDefault="00816274" w:rsidP="00816274">
            <w:pPr>
              <w:ind w:firstLine="0"/>
              <w:rPr>
                <w:rFonts w:cs="Arial"/>
                <w:b/>
                <w:i/>
              </w:rPr>
            </w:pPr>
            <w:r w:rsidRPr="00880625">
              <w:rPr>
                <w:rFonts w:cs="Arial"/>
                <w:b/>
                <w:i/>
                <w:color w:val="000000"/>
              </w:rPr>
              <w:t xml:space="preserve">To enable effective and coordinated care </w:t>
            </w:r>
            <w:r w:rsidRPr="00880625">
              <w:rPr>
                <w:rFonts w:cs="Arial"/>
                <w:b/>
                <w:i/>
              </w:rPr>
              <w:t>to individuals requ</w:t>
            </w:r>
            <w:r>
              <w:rPr>
                <w:rFonts w:cs="Arial"/>
                <w:b/>
                <w:i/>
              </w:rPr>
              <w:t>iring an endoscopy procedure level 2</w:t>
            </w:r>
            <w:r w:rsidRPr="00880625">
              <w:rPr>
                <w:rFonts w:cs="Arial"/>
                <w:b/>
                <w:i/>
              </w:rPr>
              <w:t xml:space="preserve"> nurses will be able to:</w:t>
            </w:r>
          </w:p>
          <w:p w:rsidR="00816274" w:rsidRPr="00537342" w:rsidRDefault="00816274" w:rsidP="00816274">
            <w:pPr>
              <w:ind w:right="-16" w:firstLine="0"/>
            </w:pPr>
          </w:p>
        </w:tc>
      </w:tr>
      <w:tr w:rsidR="00816274" w:rsidRPr="00745FBA" w:rsidTr="00665F19">
        <w:trPr>
          <w:trHeight w:val="313"/>
        </w:trPr>
        <w:tc>
          <w:tcPr>
            <w:tcW w:w="1844" w:type="dxa"/>
            <w:shd w:val="clear" w:color="auto" w:fill="FFFFFF"/>
          </w:tcPr>
          <w:p w:rsidR="00816274" w:rsidRPr="00665F19" w:rsidRDefault="00816274" w:rsidP="00816274">
            <w:pPr>
              <w:ind w:right="-16" w:firstLine="0"/>
              <w:rPr>
                <w:sz w:val="21"/>
                <w:szCs w:val="21"/>
              </w:rPr>
            </w:pPr>
          </w:p>
        </w:tc>
        <w:tc>
          <w:tcPr>
            <w:tcW w:w="6205" w:type="dxa"/>
            <w:shd w:val="clear" w:color="auto" w:fill="FFFFFF"/>
          </w:tcPr>
          <w:p w:rsidR="00816274" w:rsidRPr="00665F19" w:rsidRDefault="00816274" w:rsidP="00265FC2">
            <w:pPr>
              <w:pStyle w:val="ListParagraph"/>
              <w:numPr>
                <w:ilvl w:val="0"/>
                <w:numId w:val="24"/>
              </w:numPr>
              <w:ind w:right="-16"/>
              <w:rPr>
                <w:sz w:val="21"/>
                <w:szCs w:val="21"/>
              </w:rPr>
            </w:pPr>
            <w:r w:rsidRPr="00665F19">
              <w:rPr>
                <w:sz w:val="21"/>
                <w:szCs w:val="21"/>
              </w:rPr>
              <w:t>Describe the anatomy and physiology of the gastrointestinal tract.</w:t>
            </w:r>
          </w:p>
          <w:p w:rsidR="00816274" w:rsidRPr="00665F19" w:rsidRDefault="00816274" w:rsidP="00665F19">
            <w:pPr>
              <w:pStyle w:val="ListParagraph"/>
              <w:ind w:left="368" w:right="-16" w:firstLine="0"/>
              <w:rPr>
                <w:sz w:val="21"/>
                <w:szCs w:val="21"/>
              </w:rPr>
            </w:pPr>
          </w:p>
        </w:tc>
        <w:tc>
          <w:tcPr>
            <w:tcW w:w="1166" w:type="dxa"/>
            <w:shd w:val="clear" w:color="auto" w:fill="FFFFFF"/>
          </w:tcPr>
          <w:p w:rsidR="00816274" w:rsidRPr="00665F19" w:rsidRDefault="00816274" w:rsidP="00665F19">
            <w:pPr>
              <w:ind w:right="-16" w:firstLine="0"/>
              <w:jc w:val="center"/>
              <w:rPr>
                <w:sz w:val="21"/>
                <w:szCs w:val="21"/>
              </w:rPr>
            </w:pPr>
            <w:r w:rsidRPr="00665F19">
              <w:rPr>
                <w:sz w:val="21"/>
                <w:szCs w:val="21"/>
              </w:rPr>
              <w:t>2.1</w:t>
            </w:r>
          </w:p>
          <w:p w:rsidR="00816274" w:rsidRPr="00665F19" w:rsidRDefault="00816274" w:rsidP="00665F19">
            <w:pPr>
              <w:ind w:right="-16" w:firstLine="0"/>
              <w:jc w:val="center"/>
              <w:rPr>
                <w:sz w:val="21"/>
                <w:szCs w:val="21"/>
              </w:rPr>
            </w:pPr>
          </w:p>
        </w:tc>
        <w:tc>
          <w:tcPr>
            <w:tcW w:w="3402" w:type="dxa"/>
            <w:shd w:val="clear" w:color="auto" w:fill="FFFFFF"/>
          </w:tcPr>
          <w:p w:rsidR="00816274" w:rsidRPr="00665F19" w:rsidRDefault="00816274" w:rsidP="00816274">
            <w:pPr>
              <w:rPr>
                <w:sz w:val="21"/>
                <w:szCs w:val="21"/>
              </w:rPr>
            </w:pPr>
          </w:p>
        </w:tc>
        <w:tc>
          <w:tcPr>
            <w:tcW w:w="1417" w:type="dxa"/>
            <w:shd w:val="clear" w:color="auto" w:fill="FFFFFF"/>
          </w:tcPr>
          <w:p w:rsidR="00816274" w:rsidRPr="00665F19" w:rsidRDefault="00816274" w:rsidP="00816274">
            <w:pPr>
              <w:rPr>
                <w:sz w:val="21"/>
                <w:szCs w:val="21"/>
              </w:rPr>
            </w:pPr>
          </w:p>
        </w:tc>
        <w:tc>
          <w:tcPr>
            <w:tcW w:w="1276" w:type="dxa"/>
            <w:shd w:val="clear" w:color="auto" w:fill="FFFFFF"/>
          </w:tcPr>
          <w:p w:rsidR="00816274" w:rsidRPr="00665F19" w:rsidRDefault="00816274" w:rsidP="00816274">
            <w:pPr>
              <w:rPr>
                <w:sz w:val="21"/>
                <w:szCs w:val="21"/>
              </w:rPr>
            </w:pPr>
          </w:p>
        </w:tc>
      </w:tr>
      <w:tr w:rsidR="00816274" w:rsidRPr="00745FBA" w:rsidTr="00665F19">
        <w:trPr>
          <w:trHeight w:val="816"/>
        </w:trPr>
        <w:tc>
          <w:tcPr>
            <w:tcW w:w="1844" w:type="dxa"/>
            <w:shd w:val="clear" w:color="auto" w:fill="E2EFD9"/>
          </w:tcPr>
          <w:p w:rsidR="00816274" w:rsidRPr="00665F19" w:rsidRDefault="00816274" w:rsidP="00816274">
            <w:pPr>
              <w:ind w:right="-16" w:firstLine="0"/>
              <w:rPr>
                <w:sz w:val="21"/>
                <w:szCs w:val="21"/>
              </w:rPr>
            </w:pPr>
          </w:p>
        </w:tc>
        <w:tc>
          <w:tcPr>
            <w:tcW w:w="6205" w:type="dxa"/>
            <w:shd w:val="clear" w:color="auto" w:fill="E2EFD9"/>
          </w:tcPr>
          <w:p w:rsidR="00816274" w:rsidRPr="00665F19" w:rsidRDefault="00816274" w:rsidP="00265FC2">
            <w:pPr>
              <w:pStyle w:val="ListParagraph"/>
              <w:numPr>
                <w:ilvl w:val="0"/>
                <w:numId w:val="24"/>
              </w:numPr>
              <w:ind w:right="-16"/>
              <w:rPr>
                <w:sz w:val="21"/>
                <w:szCs w:val="21"/>
              </w:rPr>
            </w:pPr>
            <w:r w:rsidRPr="00665F19">
              <w:rPr>
                <w:sz w:val="21"/>
                <w:szCs w:val="21"/>
              </w:rPr>
              <w:t>Demonstrate an understanding of at least 2 presentations of gastrointestinal illnesses or disease that may require an endoscopy and describe the signs and symptoms.</w:t>
            </w:r>
          </w:p>
          <w:p w:rsidR="00816274" w:rsidRPr="00665F19" w:rsidRDefault="00816274" w:rsidP="00665F19">
            <w:pPr>
              <w:pStyle w:val="ListParagraph"/>
              <w:ind w:left="368" w:right="-16" w:firstLine="0"/>
              <w:rPr>
                <w:sz w:val="21"/>
                <w:szCs w:val="21"/>
              </w:rPr>
            </w:pPr>
          </w:p>
        </w:tc>
        <w:tc>
          <w:tcPr>
            <w:tcW w:w="1166" w:type="dxa"/>
            <w:shd w:val="clear" w:color="auto" w:fill="E2EFD9"/>
          </w:tcPr>
          <w:p w:rsidR="00816274" w:rsidRPr="00665F19" w:rsidRDefault="00816274" w:rsidP="00665F19">
            <w:pPr>
              <w:ind w:right="-16" w:firstLine="0"/>
              <w:jc w:val="center"/>
              <w:rPr>
                <w:sz w:val="21"/>
                <w:szCs w:val="21"/>
              </w:rPr>
            </w:pPr>
            <w:r w:rsidRPr="00665F19">
              <w:rPr>
                <w:sz w:val="21"/>
                <w:szCs w:val="21"/>
              </w:rPr>
              <w:t>2.1</w:t>
            </w:r>
          </w:p>
          <w:p w:rsidR="00816274" w:rsidRPr="00665F19" w:rsidRDefault="00816274" w:rsidP="00665F19">
            <w:pPr>
              <w:ind w:right="-16"/>
              <w:jc w:val="center"/>
              <w:rPr>
                <w:sz w:val="21"/>
                <w:szCs w:val="21"/>
              </w:rPr>
            </w:pPr>
          </w:p>
        </w:tc>
        <w:tc>
          <w:tcPr>
            <w:tcW w:w="3402" w:type="dxa"/>
            <w:shd w:val="clear" w:color="auto" w:fill="E2EFD9"/>
          </w:tcPr>
          <w:p w:rsidR="00816274" w:rsidRPr="00665F19" w:rsidRDefault="00816274" w:rsidP="00816274">
            <w:pPr>
              <w:rPr>
                <w:sz w:val="21"/>
                <w:szCs w:val="21"/>
              </w:rPr>
            </w:pPr>
          </w:p>
        </w:tc>
        <w:tc>
          <w:tcPr>
            <w:tcW w:w="1417" w:type="dxa"/>
            <w:shd w:val="clear" w:color="auto" w:fill="E2EFD9"/>
          </w:tcPr>
          <w:p w:rsidR="00816274" w:rsidRPr="00665F19" w:rsidRDefault="00816274" w:rsidP="00816274">
            <w:pPr>
              <w:rPr>
                <w:sz w:val="21"/>
                <w:szCs w:val="21"/>
              </w:rPr>
            </w:pPr>
          </w:p>
        </w:tc>
        <w:tc>
          <w:tcPr>
            <w:tcW w:w="1276" w:type="dxa"/>
            <w:shd w:val="clear" w:color="auto" w:fill="E2EFD9"/>
          </w:tcPr>
          <w:p w:rsidR="00816274" w:rsidRPr="00665F19" w:rsidRDefault="00816274" w:rsidP="00816274">
            <w:pPr>
              <w:rPr>
                <w:sz w:val="21"/>
                <w:szCs w:val="21"/>
              </w:rPr>
            </w:pPr>
          </w:p>
        </w:tc>
      </w:tr>
      <w:tr w:rsidR="00816274" w:rsidRPr="00745FBA" w:rsidTr="00665F19">
        <w:trPr>
          <w:trHeight w:val="544"/>
        </w:trPr>
        <w:tc>
          <w:tcPr>
            <w:tcW w:w="1844" w:type="dxa"/>
            <w:shd w:val="clear" w:color="auto" w:fill="auto"/>
          </w:tcPr>
          <w:p w:rsidR="00816274" w:rsidRPr="00665F19" w:rsidRDefault="00816274" w:rsidP="00816274">
            <w:pPr>
              <w:ind w:right="-16"/>
              <w:rPr>
                <w:sz w:val="21"/>
                <w:szCs w:val="21"/>
              </w:rPr>
            </w:pPr>
          </w:p>
        </w:tc>
        <w:tc>
          <w:tcPr>
            <w:tcW w:w="6205" w:type="dxa"/>
            <w:shd w:val="clear" w:color="auto" w:fill="auto"/>
          </w:tcPr>
          <w:p w:rsidR="00816274" w:rsidRPr="00665F19" w:rsidRDefault="00816274" w:rsidP="00265FC2">
            <w:pPr>
              <w:pStyle w:val="ListParagraph"/>
              <w:numPr>
                <w:ilvl w:val="0"/>
                <w:numId w:val="24"/>
              </w:numPr>
              <w:ind w:right="-16"/>
              <w:rPr>
                <w:sz w:val="21"/>
                <w:szCs w:val="21"/>
              </w:rPr>
            </w:pPr>
            <w:r w:rsidRPr="00665F19">
              <w:rPr>
                <w:sz w:val="21"/>
                <w:szCs w:val="21"/>
              </w:rPr>
              <w:t>Educate patients regarding the signs and symptoms associated with their gastrointestinal illness or disease, in a way that is culturally appropriate and at a level they understand.</w:t>
            </w:r>
          </w:p>
          <w:p w:rsidR="00816274" w:rsidRPr="00665F19" w:rsidRDefault="00816274" w:rsidP="00665F19">
            <w:pPr>
              <w:pStyle w:val="ListParagraph"/>
              <w:ind w:left="368" w:right="-16" w:firstLine="0"/>
              <w:rPr>
                <w:sz w:val="21"/>
                <w:szCs w:val="21"/>
              </w:rPr>
            </w:pPr>
          </w:p>
        </w:tc>
        <w:tc>
          <w:tcPr>
            <w:tcW w:w="1166" w:type="dxa"/>
            <w:shd w:val="clear" w:color="auto" w:fill="auto"/>
          </w:tcPr>
          <w:p w:rsidR="00816274" w:rsidRPr="00665F19" w:rsidRDefault="00816274" w:rsidP="00665F19">
            <w:pPr>
              <w:ind w:right="-16"/>
              <w:rPr>
                <w:sz w:val="21"/>
                <w:szCs w:val="21"/>
              </w:rPr>
            </w:pPr>
            <w:r w:rsidRPr="00665F19">
              <w:rPr>
                <w:sz w:val="21"/>
                <w:szCs w:val="21"/>
              </w:rPr>
              <w:t>2.4</w:t>
            </w:r>
          </w:p>
          <w:p w:rsidR="00816274" w:rsidRPr="00665F19" w:rsidRDefault="00816274" w:rsidP="00665F19">
            <w:pPr>
              <w:ind w:right="-16"/>
              <w:rPr>
                <w:sz w:val="21"/>
                <w:szCs w:val="21"/>
              </w:rPr>
            </w:pPr>
            <w:r w:rsidRPr="00665F19">
              <w:rPr>
                <w:sz w:val="21"/>
                <w:szCs w:val="21"/>
              </w:rPr>
              <w:t>2.7</w:t>
            </w:r>
          </w:p>
          <w:p w:rsidR="00816274" w:rsidRPr="00665F19" w:rsidRDefault="00816274" w:rsidP="00665F19">
            <w:pPr>
              <w:ind w:right="-16"/>
              <w:rPr>
                <w:sz w:val="21"/>
                <w:szCs w:val="21"/>
              </w:rPr>
            </w:pPr>
            <w:r w:rsidRPr="00665F19">
              <w:rPr>
                <w:sz w:val="21"/>
                <w:szCs w:val="21"/>
              </w:rPr>
              <w:t>2.8</w:t>
            </w:r>
          </w:p>
        </w:tc>
        <w:tc>
          <w:tcPr>
            <w:tcW w:w="3402" w:type="dxa"/>
            <w:shd w:val="clear" w:color="auto" w:fill="auto"/>
          </w:tcPr>
          <w:p w:rsidR="00816274" w:rsidRPr="00665F19" w:rsidRDefault="00816274" w:rsidP="00816274">
            <w:pPr>
              <w:rPr>
                <w:sz w:val="21"/>
                <w:szCs w:val="21"/>
              </w:rPr>
            </w:pPr>
          </w:p>
        </w:tc>
        <w:tc>
          <w:tcPr>
            <w:tcW w:w="1417" w:type="dxa"/>
            <w:shd w:val="clear" w:color="auto" w:fill="auto"/>
          </w:tcPr>
          <w:p w:rsidR="00816274" w:rsidRPr="00665F19" w:rsidRDefault="00816274" w:rsidP="00816274">
            <w:pPr>
              <w:rPr>
                <w:sz w:val="21"/>
                <w:szCs w:val="21"/>
              </w:rPr>
            </w:pPr>
          </w:p>
        </w:tc>
        <w:tc>
          <w:tcPr>
            <w:tcW w:w="1276" w:type="dxa"/>
            <w:shd w:val="clear" w:color="auto" w:fill="auto"/>
          </w:tcPr>
          <w:p w:rsidR="00816274" w:rsidRPr="00665F19" w:rsidRDefault="00816274" w:rsidP="00816274">
            <w:pPr>
              <w:rPr>
                <w:sz w:val="21"/>
                <w:szCs w:val="21"/>
              </w:rPr>
            </w:pPr>
          </w:p>
        </w:tc>
      </w:tr>
      <w:tr w:rsidR="00816274" w:rsidRPr="00745FBA" w:rsidTr="00665F19">
        <w:trPr>
          <w:trHeight w:val="627"/>
        </w:trPr>
        <w:tc>
          <w:tcPr>
            <w:tcW w:w="1844" w:type="dxa"/>
            <w:tcBorders>
              <w:bottom w:val="single" w:sz="4" w:space="0" w:color="auto"/>
            </w:tcBorders>
            <w:shd w:val="clear" w:color="auto" w:fill="E2EFD9"/>
          </w:tcPr>
          <w:p w:rsidR="00816274" w:rsidRPr="00665F19" w:rsidRDefault="00816274" w:rsidP="00816274">
            <w:pPr>
              <w:ind w:right="-16" w:firstLine="0"/>
              <w:rPr>
                <w:sz w:val="21"/>
                <w:szCs w:val="21"/>
              </w:rPr>
            </w:pPr>
          </w:p>
        </w:tc>
        <w:tc>
          <w:tcPr>
            <w:tcW w:w="6205" w:type="dxa"/>
            <w:tcBorders>
              <w:bottom w:val="single" w:sz="4" w:space="0" w:color="auto"/>
            </w:tcBorders>
            <w:shd w:val="clear" w:color="auto" w:fill="E2EFD9"/>
          </w:tcPr>
          <w:p w:rsidR="00816274" w:rsidRPr="00665F19" w:rsidRDefault="00480F44" w:rsidP="00265FC2">
            <w:pPr>
              <w:pStyle w:val="ListParagraph"/>
              <w:numPr>
                <w:ilvl w:val="0"/>
                <w:numId w:val="24"/>
              </w:numPr>
              <w:ind w:right="-16"/>
              <w:rPr>
                <w:sz w:val="21"/>
                <w:szCs w:val="21"/>
              </w:rPr>
            </w:pPr>
            <w:r>
              <w:rPr>
                <w:sz w:val="21"/>
                <w:szCs w:val="21"/>
              </w:rPr>
              <w:t xml:space="preserve"> </w:t>
            </w:r>
            <w:r w:rsidR="00816274" w:rsidRPr="00665F19">
              <w:rPr>
                <w:sz w:val="21"/>
                <w:szCs w:val="21"/>
              </w:rPr>
              <w:t>Demonstrate awareness of physiological deterioration related to undergoing an endoscopy procedure.</w:t>
            </w:r>
          </w:p>
          <w:p w:rsidR="00816274" w:rsidRPr="00665F19" w:rsidRDefault="00816274" w:rsidP="00665F19">
            <w:pPr>
              <w:pStyle w:val="ListParagraph"/>
              <w:ind w:left="368" w:right="-16" w:firstLine="0"/>
              <w:rPr>
                <w:sz w:val="21"/>
                <w:szCs w:val="21"/>
              </w:rPr>
            </w:pPr>
          </w:p>
        </w:tc>
        <w:tc>
          <w:tcPr>
            <w:tcW w:w="1166" w:type="dxa"/>
            <w:tcBorders>
              <w:bottom w:val="single" w:sz="4" w:space="0" w:color="auto"/>
            </w:tcBorders>
            <w:shd w:val="clear" w:color="auto" w:fill="E2EFD9"/>
          </w:tcPr>
          <w:p w:rsidR="00816274" w:rsidRPr="00665F19" w:rsidRDefault="00816274" w:rsidP="00665F19">
            <w:pPr>
              <w:ind w:right="-16"/>
              <w:rPr>
                <w:sz w:val="21"/>
                <w:szCs w:val="21"/>
              </w:rPr>
            </w:pPr>
            <w:r w:rsidRPr="00665F19">
              <w:rPr>
                <w:sz w:val="21"/>
                <w:szCs w:val="21"/>
              </w:rPr>
              <w:t>1.4</w:t>
            </w:r>
          </w:p>
          <w:p w:rsidR="00816274" w:rsidRPr="00665F19" w:rsidRDefault="00816274" w:rsidP="00665F19">
            <w:pPr>
              <w:ind w:right="-16"/>
              <w:rPr>
                <w:sz w:val="21"/>
                <w:szCs w:val="21"/>
              </w:rPr>
            </w:pPr>
            <w:r w:rsidRPr="00665F19">
              <w:rPr>
                <w:sz w:val="21"/>
                <w:szCs w:val="21"/>
              </w:rPr>
              <w:t>2.5</w:t>
            </w:r>
          </w:p>
        </w:tc>
        <w:tc>
          <w:tcPr>
            <w:tcW w:w="3402" w:type="dxa"/>
            <w:tcBorders>
              <w:bottom w:val="single" w:sz="4" w:space="0" w:color="auto"/>
            </w:tcBorders>
            <w:shd w:val="clear" w:color="auto" w:fill="E2EFD9"/>
          </w:tcPr>
          <w:p w:rsidR="00816274" w:rsidRPr="00665F19" w:rsidRDefault="00816274" w:rsidP="00816274">
            <w:pPr>
              <w:rPr>
                <w:sz w:val="21"/>
                <w:szCs w:val="21"/>
              </w:rPr>
            </w:pPr>
          </w:p>
        </w:tc>
        <w:tc>
          <w:tcPr>
            <w:tcW w:w="1417" w:type="dxa"/>
            <w:tcBorders>
              <w:bottom w:val="single" w:sz="4" w:space="0" w:color="auto"/>
            </w:tcBorders>
            <w:shd w:val="clear" w:color="auto" w:fill="E2EFD9"/>
          </w:tcPr>
          <w:p w:rsidR="00816274" w:rsidRPr="00665F19" w:rsidRDefault="00816274" w:rsidP="00816274">
            <w:pPr>
              <w:rPr>
                <w:sz w:val="21"/>
                <w:szCs w:val="21"/>
              </w:rPr>
            </w:pPr>
          </w:p>
        </w:tc>
        <w:tc>
          <w:tcPr>
            <w:tcW w:w="1276" w:type="dxa"/>
            <w:tcBorders>
              <w:bottom w:val="single" w:sz="4" w:space="0" w:color="auto"/>
            </w:tcBorders>
            <w:shd w:val="clear" w:color="auto" w:fill="E2EFD9"/>
          </w:tcPr>
          <w:p w:rsidR="00816274" w:rsidRPr="00665F19" w:rsidRDefault="00816274" w:rsidP="00816274">
            <w:pPr>
              <w:rPr>
                <w:sz w:val="21"/>
                <w:szCs w:val="21"/>
              </w:rPr>
            </w:pPr>
          </w:p>
        </w:tc>
      </w:tr>
      <w:tr w:rsidR="00816274" w:rsidRPr="00745FBA" w:rsidTr="00665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1844" w:type="dxa"/>
            <w:tcBorders>
              <w:top w:val="single" w:sz="4" w:space="0" w:color="auto"/>
              <w:left w:val="single" w:sz="4" w:space="0" w:color="auto"/>
              <w:bottom w:val="single" w:sz="4" w:space="0" w:color="auto"/>
              <w:right w:val="single" w:sz="4" w:space="0" w:color="auto"/>
            </w:tcBorders>
          </w:tcPr>
          <w:p w:rsidR="00816274" w:rsidRPr="00665F19" w:rsidRDefault="00816274" w:rsidP="00816274">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816274" w:rsidRPr="00665F19" w:rsidRDefault="00816274" w:rsidP="00265FC2">
            <w:pPr>
              <w:pStyle w:val="ListParagraph"/>
              <w:numPr>
                <w:ilvl w:val="0"/>
                <w:numId w:val="24"/>
              </w:numPr>
              <w:ind w:right="-16"/>
              <w:rPr>
                <w:sz w:val="21"/>
                <w:szCs w:val="21"/>
              </w:rPr>
            </w:pPr>
            <w:r w:rsidRPr="00665F19">
              <w:rPr>
                <w:sz w:val="21"/>
                <w:szCs w:val="21"/>
              </w:rPr>
              <w:t>Articulate a general understanding of specific blood analysis pertinent to gastrointestinal disease and illness e.g. Hb/INR.</w:t>
            </w:r>
          </w:p>
          <w:p w:rsidR="00816274" w:rsidRPr="00665F19" w:rsidRDefault="00816274" w:rsidP="00665F19">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816274" w:rsidRPr="00665F19" w:rsidRDefault="00816274" w:rsidP="00665F19">
            <w:pPr>
              <w:ind w:right="-16" w:firstLine="0"/>
              <w:jc w:val="center"/>
              <w:rPr>
                <w:sz w:val="21"/>
                <w:szCs w:val="21"/>
              </w:rPr>
            </w:pPr>
            <w:r w:rsidRPr="00665F19">
              <w:rPr>
                <w:sz w:val="21"/>
                <w:szCs w:val="21"/>
              </w:rPr>
              <w:t>2.1</w:t>
            </w:r>
          </w:p>
        </w:tc>
        <w:tc>
          <w:tcPr>
            <w:tcW w:w="3402" w:type="dxa"/>
            <w:tcBorders>
              <w:top w:val="single" w:sz="4" w:space="0" w:color="auto"/>
              <w:left w:val="single" w:sz="4" w:space="0" w:color="auto"/>
              <w:bottom w:val="single" w:sz="4" w:space="0" w:color="auto"/>
              <w:right w:val="single" w:sz="4" w:space="0" w:color="auto"/>
            </w:tcBorders>
          </w:tcPr>
          <w:p w:rsidR="00816274" w:rsidRPr="00665F19" w:rsidRDefault="00816274" w:rsidP="00816274">
            <w:pP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816274" w:rsidRPr="00665F19" w:rsidRDefault="00816274" w:rsidP="00816274">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816274" w:rsidRPr="00665F19" w:rsidRDefault="00816274" w:rsidP="00816274">
            <w:pPr>
              <w:rPr>
                <w:sz w:val="21"/>
                <w:szCs w:val="21"/>
              </w:rPr>
            </w:pPr>
          </w:p>
        </w:tc>
      </w:tr>
      <w:tr w:rsidR="00816274" w:rsidRPr="00745FBA" w:rsidTr="00665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816274">
            <w:pPr>
              <w:ind w:right="-16"/>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265FC2">
            <w:pPr>
              <w:pStyle w:val="ListParagraph"/>
              <w:numPr>
                <w:ilvl w:val="0"/>
                <w:numId w:val="24"/>
              </w:numPr>
              <w:ind w:right="-16"/>
              <w:rPr>
                <w:sz w:val="21"/>
                <w:szCs w:val="21"/>
              </w:rPr>
            </w:pPr>
            <w:r w:rsidRPr="00665F19">
              <w:rPr>
                <w:sz w:val="21"/>
                <w:szCs w:val="21"/>
              </w:rPr>
              <w:t>Explain procedure results to patients/family/whanau according to local policies and protocols and support with written documentation.</w:t>
            </w:r>
          </w:p>
          <w:p w:rsidR="00816274" w:rsidRPr="00665F19" w:rsidRDefault="00816274" w:rsidP="00665F19">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665F19">
            <w:pPr>
              <w:ind w:right="-16"/>
              <w:rPr>
                <w:sz w:val="21"/>
                <w:szCs w:val="21"/>
              </w:rPr>
            </w:pPr>
            <w:r w:rsidRPr="00665F19">
              <w:rPr>
                <w:sz w:val="21"/>
                <w:szCs w:val="21"/>
              </w:rPr>
              <w:t>2.7</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816274">
            <w:pPr>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816274">
            <w:pP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816274" w:rsidRPr="00665F19" w:rsidRDefault="00816274" w:rsidP="00816274">
            <w:pPr>
              <w:rPr>
                <w:sz w:val="21"/>
                <w:szCs w:val="21"/>
              </w:rPr>
            </w:pPr>
          </w:p>
        </w:tc>
      </w:tr>
    </w:tbl>
    <w:p w:rsidR="00936E37" w:rsidRDefault="00936E37">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936E37" w:rsidRPr="00E221E0" w:rsidTr="006178FA">
        <w:tc>
          <w:tcPr>
            <w:tcW w:w="1844"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sidRPr="00035546">
              <w:rPr>
                <w:rFonts w:cs="Arial"/>
                <w:b/>
              </w:rPr>
              <w:t>NCNZ DOMAIN</w:t>
            </w:r>
          </w:p>
          <w:p w:rsidR="00936E37" w:rsidRPr="00035546" w:rsidRDefault="00936E37" w:rsidP="00797ECB">
            <w:pPr>
              <w:ind w:left="-108" w:firstLine="0"/>
              <w:jc w:val="center"/>
              <w:rPr>
                <w:rFonts w:cs="Arial"/>
                <w:b/>
              </w:rPr>
            </w:pPr>
          </w:p>
        </w:tc>
        <w:tc>
          <w:tcPr>
            <w:tcW w:w="3402"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Default="00936E37" w:rsidP="00797ECB">
            <w:pPr>
              <w:ind w:firstLine="0"/>
              <w:jc w:val="center"/>
              <w:rPr>
                <w:rFonts w:cs="Arial"/>
                <w:b/>
              </w:rPr>
            </w:pPr>
            <w:r>
              <w:rPr>
                <w:rFonts w:cs="Arial"/>
                <w:b/>
              </w:rPr>
              <w:t>VALIDATION KEY</w:t>
            </w:r>
          </w:p>
          <w:p w:rsidR="00936E37" w:rsidRPr="00035546" w:rsidRDefault="00936E37" w:rsidP="00797ECB">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r>
              <w:rPr>
                <w:rFonts w:cs="Arial"/>
                <w:b/>
              </w:rPr>
              <w:t xml:space="preserve">ASSESSORS </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DATE</w:t>
            </w:r>
          </w:p>
        </w:tc>
      </w:tr>
      <w:tr w:rsidR="00936E37" w:rsidRPr="00537342" w:rsidTr="006178FA">
        <w:tc>
          <w:tcPr>
            <w:tcW w:w="1844" w:type="dxa"/>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jc w:val="center"/>
              <w:rPr>
                <w:b/>
                <w:i/>
              </w:rPr>
            </w:pPr>
          </w:p>
          <w:p w:rsidR="00936E37" w:rsidRDefault="00936E37" w:rsidP="00797ECB">
            <w:pPr>
              <w:ind w:right="-16" w:firstLine="0"/>
              <w:jc w:val="center"/>
              <w:rPr>
                <w:b/>
                <w:i/>
              </w:rPr>
            </w:pPr>
            <w:r w:rsidRPr="00880625">
              <w:rPr>
                <w:b/>
                <w:i/>
              </w:rPr>
              <w:t>Interventions</w:t>
            </w:r>
          </w:p>
          <w:p w:rsidR="00936E37" w:rsidRPr="00880625" w:rsidRDefault="00936E37" w:rsidP="00797ECB">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rPr>
                <w:rFonts w:cs="Arial"/>
                <w:b/>
                <w:i/>
                <w:color w:val="000000"/>
              </w:rPr>
            </w:pPr>
          </w:p>
          <w:p w:rsidR="00936E37" w:rsidRDefault="00936E37" w:rsidP="00797ECB">
            <w:pPr>
              <w:ind w:right="-16" w:firstLine="0"/>
              <w:rPr>
                <w:rFonts w:cs="Arial"/>
                <w:b/>
                <w:i/>
              </w:rPr>
            </w:pPr>
            <w:r w:rsidRPr="00880625">
              <w:rPr>
                <w:rFonts w:cs="Arial"/>
                <w:b/>
                <w:i/>
                <w:color w:val="000000"/>
              </w:rPr>
              <w:t xml:space="preserve">To enable coordinated care </w:t>
            </w:r>
            <w:r w:rsidRPr="00880625">
              <w:rPr>
                <w:rFonts w:cs="Arial"/>
                <w:b/>
                <w:i/>
              </w:rPr>
              <w:t>to individuals requi</w:t>
            </w:r>
            <w:r>
              <w:rPr>
                <w:rFonts w:cs="Arial"/>
                <w:b/>
                <w:i/>
              </w:rPr>
              <w:t xml:space="preserve">ring an endoscopy procedure level 2 </w:t>
            </w:r>
            <w:r w:rsidRPr="00880625">
              <w:rPr>
                <w:rFonts w:cs="Arial"/>
                <w:b/>
                <w:i/>
              </w:rPr>
              <w:t>nurses will be able to:</w:t>
            </w:r>
          </w:p>
          <w:p w:rsidR="00936E37" w:rsidRPr="00537342" w:rsidRDefault="00936E37" w:rsidP="00797ECB">
            <w:pPr>
              <w:ind w:right="-16" w:firstLine="0"/>
              <w:jc w:val="center"/>
            </w:pPr>
          </w:p>
        </w:tc>
      </w:tr>
      <w:tr w:rsidR="00936E37" w:rsidRPr="00745FBA" w:rsidTr="00617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trPr>
        <w:tc>
          <w:tcPr>
            <w:tcW w:w="1844" w:type="dxa"/>
            <w:tcBorders>
              <w:top w:val="single" w:sz="4" w:space="0" w:color="auto"/>
              <w:bottom w:val="single" w:sz="4" w:space="0" w:color="auto"/>
            </w:tcBorders>
          </w:tcPr>
          <w:p w:rsidR="00936E37" w:rsidRPr="00480F44" w:rsidRDefault="00936E37" w:rsidP="00797ECB">
            <w:pPr>
              <w:ind w:right="-16" w:firstLine="0"/>
              <w:jc w:val="center"/>
              <w:rPr>
                <w:sz w:val="21"/>
                <w:szCs w:val="21"/>
              </w:rPr>
            </w:pPr>
          </w:p>
          <w:p w:rsidR="00936E37" w:rsidRPr="00480F44" w:rsidRDefault="00936E37" w:rsidP="00797ECB">
            <w:pPr>
              <w:ind w:right="-16" w:firstLine="0"/>
              <w:jc w:val="center"/>
              <w:rPr>
                <w:sz w:val="21"/>
                <w:szCs w:val="21"/>
              </w:rPr>
            </w:pPr>
          </w:p>
          <w:p w:rsidR="00936E37" w:rsidRPr="00480F44" w:rsidRDefault="00936E37" w:rsidP="00797ECB">
            <w:pPr>
              <w:ind w:right="-16" w:firstLine="0"/>
              <w:jc w:val="center"/>
              <w:rPr>
                <w:sz w:val="21"/>
                <w:szCs w:val="21"/>
              </w:rPr>
            </w:pPr>
          </w:p>
          <w:p w:rsidR="00936E37" w:rsidRPr="00480F44" w:rsidRDefault="00936E37" w:rsidP="00797ECB">
            <w:pPr>
              <w:ind w:right="-16" w:firstLine="0"/>
              <w:jc w:val="center"/>
              <w:rPr>
                <w:sz w:val="21"/>
                <w:szCs w:val="21"/>
              </w:rPr>
            </w:pPr>
          </w:p>
          <w:p w:rsidR="00936E37" w:rsidRPr="00480F44" w:rsidRDefault="00936E37" w:rsidP="00797ECB">
            <w:pPr>
              <w:ind w:right="-16" w:firstLine="0"/>
              <w:jc w:val="center"/>
              <w:rPr>
                <w:sz w:val="21"/>
                <w:szCs w:val="21"/>
              </w:rPr>
            </w:pPr>
          </w:p>
        </w:tc>
        <w:tc>
          <w:tcPr>
            <w:tcW w:w="6205" w:type="dxa"/>
            <w:tcBorders>
              <w:top w:val="single" w:sz="4" w:space="0" w:color="auto"/>
              <w:bottom w:val="single" w:sz="4" w:space="0" w:color="auto"/>
            </w:tcBorders>
          </w:tcPr>
          <w:p w:rsidR="00936E37" w:rsidRPr="00480F44" w:rsidRDefault="00936E37" w:rsidP="00265FC2">
            <w:pPr>
              <w:pStyle w:val="ListParagraph"/>
              <w:numPr>
                <w:ilvl w:val="0"/>
                <w:numId w:val="25"/>
              </w:numPr>
              <w:ind w:right="-16"/>
              <w:rPr>
                <w:sz w:val="21"/>
                <w:szCs w:val="21"/>
              </w:rPr>
            </w:pPr>
            <w:r w:rsidRPr="00480F44">
              <w:rPr>
                <w:sz w:val="21"/>
                <w:szCs w:val="21"/>
              </w:rPr>
              <w:t>Review referral information, and explain to the patient/family/whanau what is likely to happen within their procedure:</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 xml:space="preserve">Pre assessment </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Pre procedure</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Intra procedure</w:t>
            </w:r>
          </w:p>
          <w:p w:rsidR="00936E37" w:rsidRPr="00480F44" w:rsidRDefault="00936E37" w:rsidP="00265FC2">
            <w:pPr>
              <w:pStyle w:val="ListParagraph"/>
              <w:numPr>
                <w:ilvl w:val="0"/>
                <w:numId w:val="2"/>
              </w:numPr>
              <w:spacing w:after="60"/>
              <w:ind w:left="1168" w:right="-17" w:hanging="709"/>
              <w:rPr>
                <w:sz w:val="21"/>
                <w:szCs w:val="21"/>
              </w:rPr>
            </w:pPr>
            <w:r w:rsidRPr="00480F44">
              <w:rPr>
                <w:rFonts w:cs="Arial"/>
                <w:sz w:val="21"/>
                <w:szCs w:val="21"/>
              </w:rPr>
              <w:t>Post procedure</w:t>
            </w:r>
          </w:p>
        </w:tc>
        <w:tc>
          <w:tcPr>
            <w:tcW w:w="1166" w:type="dxa"/>
            <w:tcBorders>
              <w:top w:val="single" w:sz="4" w:space="0" w:color="auto"/>
              <w:bottom w:val="single" w:sz="4" w:space="0" w:color="auto"/>
            </w:tcBorders>
          </w:tcPr>
          <w:p w:rsidR="00936E37" w:rsidRPr="00480F44" w:rsidRDefault="00936E37" w:rsidP="00480F44">
            <w:pPr>
              <w:ind w:right="-16" w:firstLine="0"/>
              <w:jc w:val="center"/>
              <w:rPr>
                <w:sz w:val="21"/>
                <w:szCs w:val="21"/>
              </w:rPr>
            </w:pPr>
            <w:r w:rsidRPr="00480F44">
              <w:rPr>
                <w:sz w:val="21"/>
                <w:szCs w:val="21"/>
              </w:rPr>
              <w:t>2.6</w:t>
            </w:r>
          </w:p>
          <w:p w:rsidR="00936E37" w:rsidRPr="00480F44" w:rsidRDefault="00936E37" w:rsidP="00480F44">
            <w:pPr>
              <w:ind w:right="-16" w:firstLine="0"/>
              <w:jc w:val="center"/>
              <w:rPr>
                <w:sz w:val="21"/>
                <w:szCs w:val="21"/>
              </w:rPr>
            </w:pPr>
            <w:r w:rsidRPr="00480F44">
              <w:rPr>
                <w:sz w:val="21"/>
                <w:szCs w:val="21"/>
              </w:rPr>
              <w:t>2.7</w:t>
            </w:r>
          </w:p>
        </w:tc>
        <w:tc>
          <w:tcPr>
            <w:tcW w:w="3402" w:type="dxa"/>
            <w:tcBorders>
              <w:top w:val="single" w:sz="4" w:space="0" w:color="auto"/>
              <w:bottom w:val="single" w:sz="4" w:space="0" w:color="auto"/>
            </w:tcBorders>
          </w:tcPr>
          <w:p w:rsidR="00936E37" w:rsidRPr="00480F44" w:rsidRDefault="00936E37" w:rsidP="00797ECB">
            <w:pPr>
              <w:ind w:right="-16" w:firstLine="0"/>
              <w:rPr>
                <w:sz w:val="21"/>
                <w:szCs w:val="21"/>
              </w:rPr>
            </w:pPr>
          </w:p>
        </w:tc>
        <w:tc>
          <w:tcPr>
            <w:tcW w:w="1417" w:type="dxa"/>
            <w:tcBorders>
              <w:top w:val="single" w:sz="4" w:space="0" w:color="auto"/>
              <w:bottom w:val="single" w:sz="4" w:space="0" w:color="auto"/>
            </w:tcBorders>
          </w:tcPr>
          <w:p w:rsidR="00936E37" w:rsidRPr="00480F44" w:rsidRDefault="00936E37" w:rsidP="00797ECB">
            <w:pPr>
              <w:ind w:right="-16" w:firstLine="0"/>
              <w:rPr>
                <w:sz w:val="21"/>
                <w:szCs w:val="21"/>
              </w:rPr>
            </w:pPr>
          </w:p>
        </w:tc>
        <w:tc>
          <w:tcPr>
            <w:tcW w:w="1276" w:type="dxa"/>
            <w:tcBorders>
              <w:top w:val="single" w:sz="4" w:space="0" w:color="auto"/>
              <w:bottom w:val="single" w:sz="4" w:space="0" w:color="auto"/>
            </w:tcBorders>
          </w:tcPr>
          <w:p w:rsidR="00936E37" w:rsidRPr="00480F44" w:rsidRDefault="00936E37" w:rsidP="00797ECB">
            <w:pPr>
              <w:ind w:right="-16" w:firstLine="0"/>
              <w:rPr>
                <w:sz w:val="21"/>
                <w:szCs w:val="21"/>
              </w:rPr>
            </w:pPr>
          </w:p>
        </w:tc>
      </w:tr>
      <w:tr w:rsidR="00936E37" w:rsidRPr="00745FBA" w:rsidTr="006178FA">
        <w:trPr>
          <w:trHeight w:val="554"/>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A73909" w:rsidRDefault="00936E37" w:rsidP="00265FC2">
            <w:pPr>
              <w:pStyle w:val="ListParagraph"/>
              <w:numPr>
                <w:ilvl w:val="0"/>
                <w:numId w:val="25"/>
              </w:numPr>
              <w:spacing w:after="60"/>
              <w:ind w:left="363" w:right="-17" w:hanging="357"/>
              <w:rPr>
                <w:sz w:val="21"/>
                <w:szCs w:val="21"/>
              </w:rPr>
            </w:pPr>
            <w:r w:rsidRPr="00480F44">
              <w:rPr>
                <w:sz w:val="21"/>
                <w:szCs w:val="21"/>
              </w:rPr>
              <w:t>Provide the rationale for selection of equipment for different endoscopy procedures (see DOPS).</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480F44">
            <w:pPr>
              <w:ind w:right="-16" w:firstLine="0"/>
              <w:jc w:val="center"/>
              <w:rPr>
                <w:sz w:val="21"/>
                <w:szCs w:val="21"/>
              </w:rPr>
            </w:pPr>
            <w:r w:rsidRPr="00480F44">
              <w:rPr>
                <w:sz w:val="21"/>
                <w:szCs w:val="21"/>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r>
      <w:tr w:rsidR="00936E37" w:rsidRPr="00745FBA" w:rsidTr="006178FA">
        <w:trPr>
          <w:trHeight w:val="554"/>
        </w:trPr>
        <w:tc>
          <w:tcPr>
            <w:tcW w:w="1844"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5"/>
              </w:numPr>
              <w:ind w:right="-16"/>
              <w:rPr>
                <w:sz w:val="21"/>
                <w:szCs w:val="21"/>
              </w:rPr>
            </w:pPr>
            <w:r w:rsidRPr="00480F44">
              <w:rPr>
                <w:sz w:val="21"/>
                <w:szCs w:val="21"/>
              </w:rPr>
              <w:t>Demonstrate the use of fundamental endoscopy equipment (see DOPS).</w:t>
            </w:r>
          </w:p>
        </w:tc>
        <w:tc>
          <w:tcPr>
            <w:tcW w:w="1166" w:type="dxa"/>
            <w:tcBorders>
              <w:top w:val="single" w:sz="4" w:space="0" w:color="auto"/>
              <w:left w:val="single" w:sz="4" w:space="0" w:color="auto"/>
              <w:bottom w:val="single" w:sz="4" w:space="0" w:color="auto"/>
              <w:right w:val="single" w:sz="4" w:space="0" w:color="auto"/>
            </w:tcBorders>
          </w:tcPr>
          <w:p w:rsidR="00936E37" w:rsidRPr="00480F44" w:rsidRDefault="00936E37" w:rsidP="00480F44">
            <w:pPr>
              <w:ind w:right="-16" w:firstLine="0"/>
              <w:jc w:val="center"/>
              <w:rPr>
                <w:sz w:val="21"/>
                <w:szCs w:val="21"/>
              </w:rPr>
            </w:pPr>
            <w:r w:rsidRPr="00480F44">
              <w:rPr>
                <w:sz w:val="21"/>
                <w:szCs w:val="21"/>
              </w:rPr>
              <w:t>2.1</w:t>
            </w:r>
          </w:p>
        </w:tc>
        <w:tc>
          <w:tcPr>
            <w:tcW w:w="3402"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r>
      <w:tr w:rsidR="00936E37" w:rsidRPr="00745FBA" w:rsidTr="006178FA">
        <w:trPr>
          <w:trHeight w:val="27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A73909" w:rsidRDefault="00936E37" w:rsidP="00265FC2">
            <w:pPr>
              <w:pStyle w:val="ListParagraph"/>
              <w:numPr>
                <w:ilvl w:val="0"/>
                <w:numId w:val="25"/>
              </w:numPr>
              <w:spacing w:after="60"/>
              <w:ind w:left="363" w:right="-17" w:hanging="357"/>
              <w:rPr>
                <w:sz w:val="21"/>
                <w:szCs w:val="21"/>
              </w:rPr>
            </w:pPr>
            <w:r w:rsidRPr="00480F44">
              <w:rPr>
                <w:sz w:val="21"/>
                <w:szCs w:val="21"/>
              </w:rPr>
              <w:t>Discuss rationale and demonstrate how to position patients and beds for procedures undertaken locally.</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480F44">
            <w:pPr>
              <w:ind w:right="-16" w:firstLine="0"/>
              <w:jc w:val="center"/>
              <w:rPr>
                <w:sz w:val="21"/>
                <w:szCs w:val="21"/>
              </w:rPr>
            </w:pPr>
            <w:r w:rsidRPr="00480F44">
              <w:rPr>
                <w:sz w:val="21"/>
                <w:szCs w:val="21"/>
              </w:rPr>
              <w:t>1.1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r>
      <w:tr w:rsidR="00936E37" w:rsidRPr="00745FBA" w:rsidTr="006178FA">
        <w:trPr>
          <w:trHeight w:val="270"/>
        </w:trPr>
        <w:tc>
          <w:tcPr>
            <w:tcW w:w="1844"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480F44" w:rsidRDefault="00936E37" w:rsidP="00265FC2">
            <w:pPr>
              <w:pStyle w:val="ListParagraph"/>
              <w:numPr>
                <w:ilvl w:val="0"/>
                <w:numId w:val="25"/>
              </w:numPr>
              <w:ind w:right="-16"/>
              <w:rPr>
                <w:sz w:val="21"/>
                <w:szCs w:val="21"/>
              </w:rPr>
            </w:pPr>
            <w:r w:rsidRPr="00480F44">
              <w:rPr>
                <w:sz w:val="21"/>
                <w:szCs w:val="21"/>
              </w:rPr>
              <w:t>Discuss application of abdominal pressure and demonstrate.</w:t>
            </w:r>
          </w:p>
        </w:tc>
        <w:tc>
          <w:tcPr>
            <w:tcW w:w="1166" w:type="dxa"/>
            <w:tcBorders>
              <w:top w:val="single" w:sz="4" w:space="0" w:color="auto"/>
              <w:left w:val="single" w:sz="4" w:space="0" w:color="auto"/>
              <w:bottom w:val="single" w:sz="4" w:space="0" w:color="auto"/>
              <w:right w:val="single" w:sz="4" w:space="0" w:color="auto"/>
            </w:tcBorders>
          </w:tcPr>
          <w:p w:rsidR="00936E37" w:rsidRPr="00480F44" w:rsidRDefault="00936E37" w:rsidP="00480F44">
            <w:pPr>
              <w:ind w:right="-16" w:firstLine="0"/>
              <w:jc w:val="center"/>
              <w:rPr>
                <w:sz w:val="21"/>
                <w:szCs w:val="21"/>
              </w:rPr>
            </w:pPr>
            <w:r w:rsidRPr="00480F44">
              <w:rPr>
                <w:sz w:val="21"/>
                <w:szCs w:val="21"/>
              </w:rPr>
              <w:t>2.1</w:t>
            </w:r>
          </w:p>
          <w:p w:rsidR="00936E37" w:rsidRPr="00480F44" w:rsidRDefault="00936E37" w:rsidP="00480F44">
            <w:pPr>
              <w:ind w:right="-16" w:firstLine="0"/>
              <w:jc w:val="center"/>
              <w:rPr>
                <w:sz w:val="21"/>
                <w:szCs w:val="21"/>
              </w:rPr>
            </w:pPr>
          </w:p>
        </w:tc>
        <w:tc>
          <w:tcPr>
            <w:tcW w:w="3402"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r>
      <w:tr w:rsidR="00936E37" w:rsidRPr="00745FBA" w:rsidTr="006178FA">
        <w:trPr>
          <w:trHeight w:val="1239"/>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265FC2">
            <w:pPr>
              <w:pStyle w:val="ListParagraph"/>
              <w:numPr>
                <w:ilvl w:val="0"/>
                <w:numId w:val="25"/>
              </w:numPr>
              <w:ind w:right="-16"/>
              <w:rPr>
                <w:sz w:val="21"/>
                <w:szCs w:val="21"/>
              </w:rPr>
            </w:pPr>
            <w:r w:rsidRPr="00480F44">
              <w:rPr>
                <w:sz w:val="21"/>
                <w:szCs w:val="21"/>
              </w:rPr>
              <w:t>Describe and demonstrate the safe and effective specimen collection and management (see DOPS)</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 xml:space="preserve">Preservation </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Labeling and documentation</w:t>
            </w:r>
          </w:p>
          <w:p w:rsidR="00936E37" w:rsidRPr="00A73909" w:rsidRDefault="00936E37" w:rsidP="00265FC2">
            <w:pPr>
              <w:pStyle w:val="ListParagraph"/>
              <w:numPr>
                <w:ilvl w:val="0"/>
                <w:numId w:val="2"/>
              </w:numPr>
              <w:spacing w:after="60"/>
              <w:ind w:left="1168" w:right="-17" w:hanging="709"/>
              <w:rPr>
                <w:rFonts w:cs="Arial"/>
                <w:sz w:val="21"/>
                <w:szCs w:val="21"/>
              </w:rPr>
            </w:pPr>
            <w:r w:rsidRPr="00480F44">
              <w:rPr>
                <w:rFonts w:cs="Arial"/>
                <w:sz w:val="21"/>
                <w:szCs w:val="21"/>
              </w:rPr>
              <w:t>Laboratory delivery</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480F44">
            <w:pPr>
              <w:ind w:right="-16" w:firstLine="0"/>
              <w:jc w:val="center"/>
              <w:rPr>
                <w:sz w:val="21"/>
                <w:szCs w:val="21"/>
              </w:rPr>
            </w:pPr>
            <w:r w:rsidRPr="00480F44">
              <w:rPr>
                <w:sz w:val="21"/>
                <w:szCs w:val="21"/>
              </w:rPr>
              <w:t>1.1</w:t>
            </w:r>
          </w:p>
          <w:p w:rsidR="00936E37" w:rsidRPr="00480F44" w:rsidRDefault="00936E37" w:rsidP="00480F44">
            <w:pPr>
              <w:ind w:right="-16" w:firstLine="0"/>
              <w:jc w:val="center"/>
              <w:rPr>
                <w:sz w:val="21"/>
                <w:szCs w:val="21"/>
              </w:rPr>
            </w:pPr>
            <w:r w:rsidRPr="00480F44">
              <w:rPr>
                <w:sz w:val="21"/>
                <w:szCs w:val="21"/>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480F44" w:rsidRDefault="00936E37" w:rsidP="00797ECB">
            <w:pPr>
              <w:ind w:right="-16" w:firstLine="0"/>
              <w:rPr>
                <w:sz w:val="21"/>
                <w:szCs w:val="21"/>
              </w:rPr>
            </w:pPr>
          </w:p>
        </w:tc>
      </w:tr>
      <w:tr w:rsidR="00936E37" w:rsidRPr="00745FBA" w:rsidTr="006178FA">
        <w:trPr>
          <w:trHeight w:val="1320"/>
        </w:trPr>
        <w:tc>
          <w:tcPr>
            <w:tcW w:w="1844"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480F44" w:rsidRDefault="00936E37" w:rsidP="00265FC2">
            <w:pPr>
              <w:pStyle w:val="ListParagraph"/>
              <w:numPr>
                <w:ilvl w:val="0"/>
                <w:numId w:val="25"/>
              </w:numPr>
              <w:ind w:right="-16"/>
              <w:rPr>
                <w:sz w:val="21"/>
                <w:szCs w:val="21"/>
              </w:rPr>
            </w:pPr>
            <w:r w:rsidRPr="00480F44">
              <w:rPr>
                <w:sz w:val="21"/>
                <w:szCs w:val="21"/>
              </w:rPr>
              <w:t xml:space="preserve">Discuss understanding and demonstrate use of </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Electrosurgical cauterization (diathermy)</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Argon Plasma Coagulation (APC)</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Carbon dioxide (C02)</w:t>
            </w:r>
          </w:p>
          <w:p w:rsidR="00936E37" w:rsidRPr="00480F44" w:rsidRDefault="00936E37" w:rsidP="00265FC2">
            <w:pPr>
              <w:pStyle w:val="ListParagraph"/>
              <w:numPr>
                <w:ilvl w:val="0"/>
                <w:numId w:val="2"/>
              </w:numPr>
              <w:ind w:left="1168" w:right="-16" w:hanging="709"/>
              <w:rPr>
                <w:rFonts w:cs="Arial"/>
                <w:sz w:val="21"/>
                <w:szCs w:val="21"/>
              </w:rPr>
            </w:pPr>
            <w:r w:rsidRPr="00480F44">
              <w:rPr>
                <w:rFonts w:cs="Arial"/>
                <w:sz w:val="21"/>
                <w:szCs w:val="21"/>
              </w:rPr>
              <w:t xml:space="preserve">Infiltration agent for polyp removal </w:t>
            </w:r>
          </w:p>
          <w:p w:rsidR="00936E37" w:rsidRPr="00480F44" w:rsidRDefault="00936E37" w:rsidP="00265FC2">
            <w:pPr>
              <w:pStyle w:val="ListParagraph"/>
              <w:numPr>
                <w:ilvl w:val="0"/>
                <w:numId w:val="2"/>
              </w:numPr>
              <w:spacing w:after="60"/>
              <w:ind w:left="1168" w:right="-17" w:hanging="709"/>
              <w:rPr>
                <w:rFonts w:cs="Arial"/>
                <w:sz w:val="21"/>
                <w:szCs w:val="21"/>
              </w:rPr>
            </w:pPr>
            <w:r w:rsidRPr="00480F44">
              <w:rPr>
                <w:rFonts w:cs="Arial"/>
                <w:sz w:val="21"/>
                <w:szCs w:val="21"/>
              </w:rPr>
              <w:t>Radiopaque contrast used in endoscopy</w:t>
            </w:r>
          </w:p>
        </w:tc>
        <w:tc>
          <w:tcPr>
            <w:tcW w:w="1166" w:type="dxa"/>
            <w:tcBorders>
              <w:top w:val="single" w:sz="4" w:space="0" w:color="auto"/>
              <w:left w:val="single" w:sz="4" w:space="0" w:color="auto"/>
              <w:bottom w:val="single" w:sz="4" w:space="0" w:color="auto"/>
              <w:right w:val="single" w:sz="4" w:space="0" w:color="auto"/>
            </w:tcBorders>
          </w:tcPr>
          <w:p w:rsidR="00936E37" w:rsidRPr="00480F44" w:rsidRDefault="00936E37" w:rsidP="00480F44">
            <w:pPr>
              <w:ind w:right="-16" w:firstLine="0"/>
              <w:jc w:val="center"/>
              <w:rPr>
                <w:sz w:val="21"/>
                <w:szCs w:val="21"/>
              </w:rPr>
            </w:pPr>
            <w:r w:rsidRPr="00480F44">
              <w:rPr>
                <w:sz w:val="21"/>
                <w:szCs w:val="21"/>
              </w:rPr>
              <w:t>2.1</w:t>
            </w:r>
          </w:p>
        </w:tc>
        <w:tc>
          <w:tcPr>
            <w:tcW w:w="3402"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480F44" w:rsidRDefault="00936E37" w:rsidP="00797ECB">
            <w:pPr>
              <w:ind w:right="-16" w:firstLine="0"/>
              <w:rPr>
                <w:sz w:val="21"/>
                <w:szCs w:val="21"/>
              </w:rPr>
            </w:pPr>
          </w:p>
        </w:tc>
      </w:tr>
    </w:tbl>
    <w:p w:rsidR="00936E37" w:rsidRDefault="00E21C16">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936E37" w:rsidRPr="00E221E0" w:rsidTr="006178FA">
        <w:tc>
          <w:tcPr>
            <w:tcW w:w="1844"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Pr>
                <w:rFonts w:cs="Arial"/>
                <w:b/>
              </w:rPr>
              <w:t xml:space="preserve">NCNZ </w:t>
            </w:r>
            <w:r w:rsidRPr="00035546">
              <w:rPr>
                <w:rFonts w:cs="Arial"/>
                <w:b/>
              </w:rPr>
              <w:t>DOMAIN</w:t>
            </w:r>
          </w:p>
        </w:tc>
        <w:tc>
          <w:tcPr>
            <w:tcW w:w="3402"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Pr>
                <w:rFonts w:cs="Arial"/>
                <w:b/>
              </w:rPr>
              <w:t>VALIDATION KEY</w:t>
            </w:r>
          </w:p>
        </w:tc>
        <w:tc>
          <w:tcPr>
            <w:tcW w:w="127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r>
              <w:rPr>
                <w:rFonts w:cs="Arial"/>
                <w:b/>
              </w:rPr>
              <w:t>ASSESSORS</w:t>
            </w:r>
          </w:p>
          <w:p w:rsidR="00936E37" w:rsidRDefault="00936E37" w:rsidP="00797ECB">
            <w:pPr>
              <w:ind w:left="-108" w:firstLine="0"/>
              <w:jc w:val="center"/>
              <w:rPr>
                <w:rFonts w:cs="Arial"/>
                <w:b/>
              </w:rPr>
            </w:pPr>
            <w:r>
              <w:rPr>
                <w:rFonts w:cs="Arial"/>
                <w:b/>
              </w:rPr>
              <w:t>SIGN</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DATE</w:t>
            </w:r>
          </w:p>
        </w:tc>
      </w:tr>
      <w:tr w:rsidR="00936E37" w:rsidRPr="00537342" w:rsidTr="006178FA">
        <w:tc>
          <w:tcPr>
            <w:tcW w:w="1844" w:type="dxa"/>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jc w:val="center"/>
              <w:rPr>
                <w:b/>
                <w:i/>
              </w:rPr>
            </w:pPr>
          </w:p>
          <w:p w:rsidR="00936E37" w:rsidRDefault="00936E37" w:rsidP="00797ECB">
            <w:pPr>
              <w:ind w:right="-16" w:firstLine="0"/>
              <w:jc w:val="center"/>
              <w:rPr>
                <w:b/>
                <w:i/>
              </w:rPr>
            </w:pPr>
            <w:r w:rsidRPr="00880625">
              <w:rPr>
                <w:b/>
                <w:i/>
              </w:rPr>
              <w:t>Medications</w:t>
            </w:r>
          </w:p>
          <w:p w:rsidR="00936E37" w:rsidRPr="00880625" w:rsidRDefault="00936E37" w:rsidP="00797ECB">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rPr>
                <w:rFonts w:cs="Arial"/>
                <w:b/>
                <w:i/>
              </w:rPr>
            </w:pPr>
          </w:p>
          <w:p w:rsidR="00936E37" w:rsidRDefault="00936E37" w:rsidP="00797ECB">
            <w:pPr>
              <w:ind w:right="-16" w:firstLine="0"/>
              <w:rPr>
                <w:rFonts w:cs="Arial"/>
                <w:b/>
                <w:i/>
              </w:rPr>
            </w:pPr>
            <w:r w:rsidRPr="00880625">
              <w:rPr>
                <w:rFonts w:cs="Arial"/>
                <w:b/>
                <w:i/>
              </w:rPr>
              <w:t>To enable the delivery of safe care to individuals requi</w:t>
            </w:r>
            <w:r>
              <w:rPr>
                <w:rFonts w:cs="Arial"/>
                <w:b/>
                <w:i/>
              </w:rPr>
              <w:t xml:space="preserve">ring an endoscopy procedure level 2 </w:t>
            </w:r>
            <w:r w:rsidRPr="00880625">
              <w:rPr>
                <w:rFonts w:cs="Arial"/>
                <w:b/>
                <w:i/>
              </w:rPr>
              <w:t>nurses will be able to:</w:t>
            </w:r>
          </w:p>
          <w:p w:rsidR="00936E37" w:rsidRPr="00537342" w:rsidRDefault="00936E37" w:rsidP="00797ECB">
            <w:pPr>
              <w:ind w:right="-16" w:firstLine="0"/>
              <w:jc w:val="center"/>
            </w:pPr>
          </w:p>
        </w:tc>
      </w:tr>
      <w:tr w:rsidR="00936E37" w:rsidRPr="00745FBA" w:rsidTr="006178FA">
        <w:trPr>
          <w:trHeight w:val="1126"/>
        </w:trPr>
        <w:tc>
          <w:tcPr>
            <w:tcW w:w="1844"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6"/>
              </w:numPr>
              <w:ind w:right="-16"/>
              <w:rPr>
                <w:sz w:val="21"/>
                <w:szCs w:val="21"/>
              </w:rPr>
            </w:pPr>
            <w:r w:rsidRPr="006178FA">
              <w:rPr>
                <w:sz w:val="21"/>
                <w:szCs w:val="21"/>
              </w:rPr>
              <w:t>Demonstrate knowledge and understanding of key medications used in endoscopy, including reversal agents.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Indications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Administration</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Action</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Interactions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Side effects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Contraindications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Adverse effects</w:t>
            </w:r>
          </w:p>
          <w:p w:rsidR="00936E37" w:rsidRPr="006178FA" w:rsidRDefault="00936E37" w:rsidP="00797ECB">
            <w:pPr>
              <w:pStyle w:val="ListParagraph"/>
              <w:ind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Pr="006178FA" w:rsidRDefault="00936E37" w:rsidP="006178FA">
            <w:pPr>
              <w:ind w:right="-16" w:firstLine="0"/>
              <w:jc w:val="center"/>
              <w:rPr>
                <w:sz w:val="21"/>
                <w:szCs w:val="21"/>
              </w:rPr>
            </w:pPr>
            <w:r w:rsidRPr="006178FA">
              <w:rPr>
                <w:sz w:val="21"/>
                <w:szCs w:val="21"/>
              </w:rPr>
              <w:t>1.4</w:t>
            </w:r>
          </w:p>
          <w:p w:rsidR="00936E37" w:rsidRPr="006178FA" w:rsidRDefault="00936E37" w:rsidP="006178FA">
            <w:pPr>
              <w:ind w:right="-16" w:firstLine="0"/>
              <w:jc w:val="center"/>
              <w:rPr>
                <w:sz w:val="21"/>
                <w:szCs w:val="21"/>
              </w:rPr>
            </w:pPr>
            <w:r w:rsidRPr="006178FA">
              <w:rPr>
                <w:sz w:val="21"/>
                <w:szCs w:val="21"/>
              </w:rPr>
              <w:t>2.1</w:t>
            </w:r>
          </w:p>
        </w:tc>
        <w:tc>
          <w:tcPr>
            <w:tcW w:w="3402"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r>
      <w:tr w:rsidR="00936E37" w:rsidRPr="00745FBA" w:rsidTr="006178FA">
        <w:trPr>
          <w:trHeight w:val="64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265FC2">
            <w:pPr>
              <w:pStyle w:val="ListParagraph"/>
              <w:numPr>
                <w:ilvl w:val="0"/>
                <w:numId w:val="26"/>
              </w:numPr>
              <w:ind w:right="-16"/>
              <w:rPr>
                <w:sz w:val="21"/>
                <w:szCs w:val="21"/>
              </w:rPr>
            </w:pPr>
            <w:r w:rsidRPr="006178FA">
              <w:rPr>
                <w:sz w:val="21"/>
                <w:szCs w:val="21"/>
              </w:rPr>
              <w:t>Describe at least 2 specific gastrointestinal diseases or illnesses that impact upon the use of the key medications in endoscopy.</w:t>
            </w:r>
          </w:p>
          <w:p w:rsidR="00936E37" w:rsidRPr="006178FA" w:rsidRDefault="00936E37" w:rsidP="006178F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right="-16" w:firstLine="0"/>
              <w:jc w:val="center"/>
              <w:rPr>
                <w:sz w:val="21"/>
                <w:szCs w:val="21"/>
              </w:rPr>
            </w:pPr>
            <w:r w:rsidRPr="006178FA">
              <w:rPr>
                <w:sz w:val="21"/>
                <w:szCs w:val="21"/>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r>
      <w:tr w:rsidR="00936E37" w:rsidRPr="00745FBA" w:rsidTr="006178FA">
        <w:trPr>
          <w:trHeight w:val="1135"/>
        </w:trPr>
        <w:tc>
          <w:tcPr>
            <w:tcW w:w="1844"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6"/>
              </w:numPr>
              <w:ind w:right="-16"/>
              <w:rPr>
                <w:sz w:val="21"/>
                <w:szCs w:val="21"/>
              </w:rPr>
            </w:pPr>
            <w:r w:rsidRPr="006178FA">
              <w:rPr>
                <w:sz w:val="21"/>
                <w:szCs w:val="21"/>
              </w:rPr>
              <w:t xml:space="preserve"> Demonstrate safe administration of each key medication in line with local, national and international </w:t>
            </w:r>
            <w:r w:rsidR="006178FA" w:rsidRPr="006178FA">
              <w:rPr>
                <w:sz w:val="21"/>
                <w:szCs w:val="21"/>
              </w:rPr>
              <w:t>guidelines;</w:t>
            </w:r>
            <w:r w:rsidRPr="006178FA">
              <w:rPr>
                <w:sz w:val="21"/>
                <w:szCs w:val="21"/>
              </w:rPr>
              <w:t xml:space="preserve"> include right patient, medication, dosage, route, time, expiry, documentation, education, assessment and evaluation.</w:t>
            </w:r>
          </w:p>
          <w:p w:rsidR="00936E37" w:rsidRPr="006178FA" w:rsidRDefault="00936E37" w:rsidP="006178F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right="-16" w:firstLine="0"/>
              <w:jc w:val="center"/>
              <w:rPr>
                <w:sz w:val="21"/>
                <w:szCs w:val="21"/>
              </w:rPr>
            </w:pPr>
            <w:r w:rsidRPr="006178FA">
              <w:rPr>
                <w:sz w:val="21"/>
                <w:szCs w:val="21"/>
              </w:rPr>
              <w:t>2.1</w:t>
            </w:r>
          </w:p>
          <w:p w:rsidR="00936E37" w:rsidRPr="006178FA" w:rsidRDefault="00936E37" w:rsidP="00797ECB">
            <w:pPr>
              <w:ind w:right="-16" w:firstLine="0"/>
              <w:jc w:val="center"/>
              <w:rPr>
                <w:sz w:val="21"/>
                <w:szCs w:val="21"/>
              </w:rPr>
            </w:pPr>
            <w:r w:rsidRPr="006178FA">
              <w:rPr>
                <w:sz w:val="21"/>
                <w:szCs w:val="21"/>
              </w:rPr>
              <w:t>2.3</w:t>
            </w:r>
          </w:p>
        </w:tc>
        <w:tc>
          <w:tcPr>
            <w:tcW w:w="3402"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6178FA" w:rsidRDefault="00936E37" w:rsidP="00797ECB">
            <w:pPr>
              <w:ind w:firstLine="0"/>
              <w:rPr>
                <w:sz w:val="21"/>
                <w:szCs w:val="21"/>
              </w:rPr>
            </w:pPr>
          </w:p>
        </w:tc>
      </w:tr>
      <w:tr w:rsidR="00936E37" w:rsidRPr="00745FBA" w:rsidTr="004260C2">
        <w:trPr>
          <w:trHeight w:val="978"/>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265FC2">
            <w:pPr>
              <w:pStyle w:val="ListParagraph"/>
              <w:numPr>
                <w:ilvl w:val="0"/>
                <w:numId w:val="26"/>
              </w:numPr>
              <w:ind w:right="-16"/>
              <w:rPr>
                <w:sz w:val="21"/>
                <w:szCs w:val="21"/>
              </w:rPr>
            </w:pPr>
            <w:r w:rsidRPr="006178FA">
              <w:rPr>
                <w:sz w:val="21"/>
                <w:szCs w:val="21"/>
              </w:rPr>
              <w:t>Describe the ordering process, delivery of and storage system for all endoscopy related medications in your unit or operating theatre.</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right="-16" w:firstLine="0"/>
              <w:jc w:val="center"/>
              <w:rPr>
                <w:sz w:val="21"/>
                <w:szCs w:val="21"/>
              </w:rPr>
            </w:pPr>
            <w:r w:rsidRPr="006178FA">
              <w:rPr>
                <w:sz w:val="21"/>
                <w:szCs w:val="21"/>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797ECB">
            <w:pPr>
              <w:ind w:firstLine="0"/>
              <w:rPr>
                <w:sz w:val="21"/>
                <w:szCs w:val="21"/>
              </w:rPr>
            </w:pPr>
          </w:p>
        </w:tc>
      </w:tr>
    </w:tbl>
    <w:p w:rsidR="00936E37" w:rsidRDefault="00936E37"/>
    <w:p w:rsidR="00936E37" w:rsidRDefault="00936E37">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936E37" w:rsidRPr="00E221E0" w:rsidTr="006178FA">
        <w:trPr>
          <w:trHeight w:val="311"/>
        </w:trPr>
        <w:tc>
          <w:tcPr>
            <w:tcW w:w="1844"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402"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538135"/>
          </w:tcPr>
          <w:p w:rsidR="006178FA" w:rsidRDefault="006178FA" w:rsidP="00797ECB">
            <w:pPr>
              <w:ind w:left="-108" w:firstLine="0"/>
              <w:jc w:val="center"/>
              <w:rPr>
                <w:rFonts w:cs="Arial"/>
                <w:b/>
              </w:rPr>
            </w:pPr>
          </w:p>
          <w:p w:rsidR="00936E37" w:rsidRPr="00035546" w:rsidRDefault="00936E37" w:rsidP="00797ECB">
            <w:pPr>
              <w:ind w:left="-108" w:firstLine="0"/>
              <w:jc w:val="center"/>
              <w:rPr>
                <w:rFonts w:cs="Arial"/>
                <w:b/>
              </w:rPr>
            </w:pPr>
            <w:r>
              <w:rPr>
                <w:rFonts w:cs="Arial"/>
                <w:b/>
              </w:rPr>
              <w:t>VALIDATION KEY</w:t>
            </w:r>
          </w:p>
        </w:tc>
        <w:tc>
          <w:tcPr>
            <w:tcW w:w="127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6178FA">
        <w:tc>
          <w:tcPr>
            <w:tcW w:w="1844" w:type="dxa"/>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firstLine="0"/>
              <w:jc w:val="center"/>
              <w:rPr>
                <w:b/>
                <w:i/>
              </w:rPr>
            </w:pPr>
          </w:p>
          <w:p w:rsidR="00936E37" w:rsidRDefault="00936E37" w:rsidP="00797ECB">
            <w:pPr>
              <w:ind w:firstLine="0"/>
              <w:jc w:val="center"/>
              <w:rPr>
                <w:b/>
                <w:i/>
              </w:rPr>
            </w:pPr>
            <w:r w:rsidRPr="00880625">
              <w:rPr>
                <w:b/>
                <w:i/>
              </w:rPr>
              <w:t xml:space="preserve">Reprocessing </w:t>
            </w:r>
          </w:p>
          <w:p w:rsidR="00936E37" w:rsidRDefault="00936E37" w:rsidP="00797ECB">
            <w:pPr>
              <w:ind w:firstLine="0"/>
              <w:jc w:val="center"/>
              <w:rPr>
                <w:b/>
                <w:i/>
              </w:rPr>
            </w:pPr>
            <w:r w:rsidRPr="00880625">
              <w:rPr>
                <w:b/>
                <w:i/>
              </w:rPr>
              <w:t>&amp;</w:t>
            </w:r>
          </w:p>
          <w:p w:rsidR="00936E37" w:rsidRDefault="00936E37" w:rsidP="00797ECB">
            <w:pPr>
              <w:ind w:firstLine="0"/>
              <w:jc w:val="center"/>
              <w:rPr>
                <w:b/>
                <w:i/>
              </w:rPr>
            </w:pPr>
            <w:r w:rsidRPr="00880625">
              <w:rPr>
                <w:b/>
                <w:i/>
              </w:rPr>
              <w:t xml:space="preserve"> Equipment</w:t>
            </w:r>
          </w:p>
          <w:p w:rsidR="00936E37" w:rsidRPr="00880625" w:rsidRDefault="00936E37" w:rsidP="00797ECB">
            <w:pPr>
              <w:ind w:firstLine="0"/>
              <w:jc w:val="center"/>
              <w:rPr>
                <w:rFonts w:cs="Arial"/>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firstLine="0"/>
              <w:jc w:val="center"/>
              <w:rPr>
                <w:b/>
                <w:i/>
              </w:rPr>
            </w:pPr>
          </w:p>
          <w:p w:rsidR="00936E37" w:rsidRDefault="00936E37" w:rsidP="00797ECB">
            <w:pPr>
              <w:ind w:firstLine="0"/>
              <w:jc w:val="both"/>
              <w:rPr>
                <w:b/>
                <w:i/>
              </w:rPr>
            </w:pPr>
            <w:r w:rsidRPr="00880625">
              <w:rPr>
                <w:b/>
                <w:i/>
              </w:rPr>
              <w:t>To enable confidence and competence in managing individual endoscopes and associated endoscopy equipment utilising local, natio</w:t>
            </w:r>
            <w:r>
              <w:rPr>
                <w:b/>
                <w:i/>
              </w:rPr>
              <w:t>nal and international guidelines, level 2 nurses will be able to:</w:t>
            </w:r>
          </w:p>
          <w:p w:rsidR="00936E37" w:rsidRPr="00537342" w:rsidRDefault="00936E37" w:rsidP="00797ECB">
            <w:pPr>
              <w:ind w:right="-16" w:firstLine="0"/>
            </w:pPr>
          </w:p>
        </w:tc>
      </w:tr>
      <w:tr w:rsidR="00936E37" w:rsidRPr="00537342" w:rsidTr="006178FA">
        <w:trPr>
          <w:trHeight w:val="654"/>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7"/>
              </w:numPr>
              <w:ind w:right="-16"/>
              <w:rPr>
                <w:sz w:val="21"/>
                <w:szCs w:val="21"/>
              </w:rPr>
            </w:pPr>
            <w:r w:rsidRPr="006178FA">
              <w:rPr>
                <w:sz w:val="21"/>
                <w:szCs w:val="21"/>
              </w:rPr>
              <w:t>Articulate understanding of the infection control guidelines for the reprocessing area and endoscopy high level disinfection, including the endoscope pathway.</w:t>
            </w:r>
          </w:p>
          <w:p w:rsidR="00936E37" w:rsidRPr="005E54E4" w:rsidRDefault="00936E37" w:rsidP="00797ECB">
            <w:pPr>
              <w:tabs>
                <w:tab w:val="left" w:pos="4428"/>
              </w:tabs>
              <w:ind w:left="601" w:firstLine="0"/>
              <w:rPr>
                <w:rFonts w:cs="Arial"/>
                <w:sz w:val="20"/>
                <w:szCs w:val="20"/>
              </w:rPr>
            </w:pPr>
          </w:p>
        </w:tc>
        <w:tc>
          <w:tcPr>
            <w:tcW w:w="116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1585"/>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265FC2">
            <w:pPr>
              <w:pStyle w:val="ListParagraph"/>
              <w:numPr>
                <w:ilvl w:val="0"/>
                <w:numId w:val="27"/>
              </w:numPr>
              <w:ind w:right="-16"/>
              <w:rPr>
                <w:sz w:val="21"/>
                <w:szCs w:val="21"/>
              </w:rPr>
            </w:pPr>
            <w:r w:rsidRPr="006178FA">
              <w:rPr>
                <w:sz w:val="21"/>
                <w:szCs w:val="21"/>
              </w:rPr>
              <w:t xml:space="preserve">Describe knowledge of local policies and manufacturers guidelines surrounding: </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Use of chemicals and detergents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Spillage of chemicals and detergents</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Personal protective clothing  (PPE)</w:t>
            </w:r>
          </w:p>
          <w:p w:rsidR="00936E37" w:rsidRPr="006178FA" w:rsidRDefault="00936E37" w:rsidP="00265FC2">
            <w:pPr>
              <w:pStyle w:val="ListParagraph"/>
              <w:numPr>
                <w:ilvl w:val="0"/>
                <w:numId w:val="2"/>
              </w:numPr>
              <w:ind w:left="742" w:right="-16" w:hanging="283"/>
              <w:rPr>
                <w:rFonts w:cs="Arial"/>
                <w:sz w:val="21"/>
                <w:szCs w:val="21"/>
              </w:rPr>
            </w:pPr>
            <w:r w:rsidRPr="006178FA">
              <w:rPr>
                <w:rFonts w:cs="Arial"/>
                <w:sz w:val="21"/>
                <w:szCs w:val="21"/>
              </w:rPr>
              <w:t>Occupational health screening (if applicable) e.g. Hearing tests, allergy testing for detergents</w:t>
            </w:r>
          </w:p>
          <w:p w:rsidR="00936E37" w:rsidRPr="006A2200" w:rsidRDefault="00936E37" w:rsidP="00797ECB">
            <w:pPr>
              <w:ind w:left="1168" w:firstLine="0"/>
              <w:rPr>
                <w:rFonts w:cs="Arial"/>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533"/>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7"/>
              </w:numPr>
              <w:ind w:right="-16"/>
              <w:rPr>
                <w:sz w:val="21"/>
                <w:szCs w:val="21"/>
              </w:rPr>
            </w:pPr>
            <w:r w:rsidRPr="006178FA">
              <w:rPr>
                <w:sz w:val="21"/>
                <w:szCs w:val="21"/>
              </w:rPr>
              <w:t>Explain the design and function of individual endoscopes including channels, fittings, sizes, variable stiffness function and imaging requirements.</w:t>
            </w:r>
          </w:p>
          <w:p w:rsidR="00936E37" w:rsidRPr="006178FA" w:rsidRDefault="00936E37" w:rsidP="006178FA">
            <w:pPr>
              <w:pStyle w:val="ListParagraph"/>
              <w:ind w:left="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415"/>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1E229C" w:rsidRDefault="00936E37" w:rsidP="00797ECB">
            <w:pPr>
              <w:ind w:right="-16" w:firstLine="0"/>
              <w:rPr>
                <w:sz w:val="20"/>
                <w:szCs w:val="20"/>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265FC2">
            <w:pPr>
              <w:pStyle w:val="ListParagraph"/>
              <w:numPr>
                <w:ilvl w:val="0"/>
                <w:numId w:val="27"/>
              </w:numPr>
              <w:ind w:right="-16"/>
              <w:rPr>
                <w:sz w:val="21"/>
                <w:szCs w:val="21"/>
              </w:rPr>
            </w:pPr>
            <w:r w:rsidRPr="006178FA">
              <w:rPr>
                <w:sz w:val="21"/>
                <w:szCs w:val="21"/>
              </w:rPr>
              <w:t>Demonstrate assembly and dismantling of individual endoscopes.</w:t>
            </w:r>
          </w:p>
          <w:p w:rsidR="00936E37" w:rsidRPr="006178FA" w:rsidRDefault="00936E37" w:rsidP="006178F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393"/>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6178FA" w:rsidRDefault="00936E37" w:rsidP="00265FC2">
            <w:pPr>
              <w:pStyle w:val="ListParagraph"/>
              <w:numPr>
                <w:ilvl w:val="0"/>
                <w:numId w:val="27"/>
              </w:numPr>
              <w:ind w:right="-16"/>
              <w:rPr>
                <w:sz w:val="21"/>
                <w:szCs w:val="21"/>
              </w:rPr>
            </w:pPr>
            <w:r w:rsidRPr="006178FA">
              <w:rPr>
                <w:sz w:val="21"/>
                <w:szCs w:val="21"/>
              </w:rPr>
              <w:t>Articulate the reasons for using each specific endoscope.</w:t>
            </w:r>
          </w:p>
          <w:p w:rsidR="00936E37" w:rsidRPr="006178FA" w:rsidRDefault="00936E37" w:rsidP="006178F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7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6178FA" w:rsidRDefault="00936E37" w:rsidP="00265FC2">
            <w:pPr>
              <w:pStyle w:val="ListParagraph"/>
              <w:numPr>
                <w:ilvl w:val="0"/>
                <w:numId w:val="27"/>
              </w:numPr>
              <w:ind w:right="-16"/>
              <w:rPr>
                <w:sz w:val="21"/>
                <w:szCs w:val="21"/>
              </w:rPr>
            </w:pPr>
            <w:r w:rsidRPr="006178FA">
              <w:rPr>
                <w:sz w:val="21"/>
                <w:szCs w:val="21"/>
              </w:rPr>
              <w:t>Explain the process of:</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Validation (endoscopes, equipment, people)</w:t>
            </w:r>
          </w:p>
          <w:p w:rsidR="00936E37" w:rsidRPr="006178FA" w:rsidRDefault="00936E37" w:rsidP="00265FC2">
            <w:pPr>
              <w:pStyle w:val="ListParagraph"/>
              <w:numPr>
                <w:ilvl w:val="0"/>
                <w:numId w:val="2"/>
              </w:numPr>
              <w:ind w:left="1168" w:right="-16" w:hanging="709"/>
              <w:rPr>
                <w:rFonts w:cs="Arial"/>
                <w:sz w:val="21"/>
                <w:szCs w:val="21"/>
              </w:rPr>
            </w:pPr>
            <w:r w:rsidRPr="006178FA">
              <w:rPr>
                <w:rFonts w:cs="Arial"/>
                <w:sz w:val="21"/>
                <w:szCs w:val="21"/>
              </w:rPr>
              <w:t>Control of contaminated equipment and transportation</w:t>
            </w:r>
          </w:p>
          <w:p w:rsidR="00936E37" w:rsidRPr="006178FA" w:rsidRDefault="00936E37" w:rsidP="00265FC2">
            <w:pPr>
              <w:pStyle w:val="ListParagraph"/>
              <w:numPr>
                <w:ilvl w:val="0"/>
                <w:numId w:val="2"/>
              </w:numPr>
              <w:ind w:left="742" w:right="-16" w:hanging="283"/>
              <w:rPr>
                <w:rFonts w:cs="Arial"/>
                <w:sz w:val="21"/>
                <w:szCs w:val="21"/>
              </w:rPr>
            </w:pPr>
            <w:r w:rsidRPr="006178FA">
              <w:rPr>
                <w:rFonts w:cs="Arial"/>
                <w:sz w:val="21"/>
                <w:szCs w:val="21"/>
              </w:rPr>
              <w:t>Reprocessing (testing, cleaning, rinsing, high level disinfection, drying)</w:t>
            </w:r>
          </w:p>
          <w:p w:rsidR="00936E37" w:rsidRPr="00E21C16" w:rsidRDefault="00936E37" w:rsidP="00265FC2">
            <w:pPr>
              <w:pStyle w:val="ListParagraph"/>
              <w:numPr>
                <w:ilvl w:val="0"/>
                <w:numId w:val="2"/>
              </w:numPr>
              <w:ind w:left="1168" w:right="-16" w:hanging="709"/>
              <w:rPr>
                <w:sz w:val="20"/>
                <w:szCs w:val="20"/>
              </w:rPr>
            </w:pPr>
            <w:r w:rsidRPr="006178FA">
              <w:rPr>
                <w:rFonts w:cs="Arial"/>
                <w:sz w:val="21"/>
                <w:szCs w:val="21"/>
              </w:rPr>
              <w:t>Maintenance of sterilized Reusable Medical Devices (RMD).</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61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CD00F6" w:rsidRDefault="00936E37" w:rsidP="00265FC2">
            <w:pPr>
              <w:pStyle w:val="ListParagraph"/>
              <w:numPr>
                <w:ilvl w:val="0"/>
                <w:numId w:val="27"/>
              </w:numPr>
              <w:ind w:right="-16"/>
              <w:rPr>
                <w:sz w:val="21"/>
                <w:szCs w:val="21"/>
              </w:rPr>
            </w:pPr>
            <w:r w:rsidRPr="00CD00F6">
              <w:rPr>
                <w:sz w:val="21"/>
                <w:szCs w:val="21"/>
              </w:rPr>
              <w:t>Demonstrate preparation of individual endoscopes for the list undertaken in your unit.</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581"/>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Demonstrate preparation of individual endoscopes for the list undertaken outside of your unit (if applicable).</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581"/>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CD00F6" w:rsidRDefault="00936E37" w:rsidP="00265FC2">
            <w:pPr>
              <w:pStyle w:val="ListParagraph"/>
              <w:numPr>
                <w:ilvl w:val="0"/>
                <w:numId w:val="27"/>
              </w:numPr>
              <w:ind w:right="-16"/>
              <w:rPr>
                <w:sz w:val="21"/>
                <w:szCs w:val="21"/>
              </w:rPr>
            </w:pPr>
            <w:r w:rsidRPr="00CD00F6">
              <w:rPr>
                <w:sz w:val="21"/>
                <w:szCs w:val="21"/>
              </w:rPr>
              <w:t>Reprocess the endoscope using high level disinfection based on associated standards and guidelines.</w:t>
            </w:r>
          </w:p>
          <w:p w:rsidR="00936E37" w:rsidRPr="00CD00F6" w:rsidRDefault="00936E37" w:rsidP="00CD00F6">
            <w:pPr>
              <w:pStyle w:val="ListParagraph"/>
              <w:ind w:left="0"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6178FA">
        <w:trPr>
          <w:trHeight w:val="368"/>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Demonstrate preparation of the endoscope in the procedure room.</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625"/>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CD00F6" w:rsidRDefault="00936E37" w:rsidP="00265FC2">
            <w:pPr>
              <w:pStyle w:val="ListParagraph"/>
              <w:numPr>
                <w:ilvl w:val="0"/>
                <w:numId w:val="27"/>
              </w:numPr>
              <w:ind w:right="-16"/>
              <w:rPr>
                <w:sz w:val="21"/>
                <w:szCs w:val="21"/>
              </w:rPr>
            </w:pPr>
            <w:r w:rsidRPr="00CD00F6">
              <w:rPr>
                <w:sz w:val="21"/>
                <w:szCs w:val="21"/>
              </w:rPr>
              <w:t>Articulate troubleshooting of Automated Endoscopic Re-processor (AER) and other equipment used for reprocessing.</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6178FA">
        <w:trPr>
          <w:trHeight w:val="814"/>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265FC2">
            <w:pPr>
              <w:pStyle w:val="ListParagraph"/>
              <w:numPr>
                <w:ilvl w:val="0"/>
                <w:numId w:val="27"/>
              </w:numPr>
              <w:ind w:right="-16"/>
              <w:rPr>
                <w:sz w:val="20"/>
                <w:szCs w:val="20"/>
              </w:rPr>
            </w:pPr>
            <w:r w:rsidRPr="00CD00F6">
              <w:rPr>
                <w:sz w:val="21"/>
                <w:szCs w:val="21"/>
              </w:rPr>
              <w:t>Describe troubleshooting, reporting and documentation processes for AER failure, scope failure tracking or breakdown.</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1381"/>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CD00F6" w:rsidRDefault="00936E37" w:rsidP="00265FC2">
            <w:pPr>
              <w:pStyle w:val="ListParagraph"/>
              <w:numPr>
                <w:ilvl w:val="0"/>
                <w:numId w:val="27"/>
              </w:numPr>
              <w:ind w:right="-16"/>
              <w:rPr>
                <w:sz w:val="21"/>
                <w:szCs w:val="21"/>
              </w:rPr>
            </w:pPr>
            <w:r w:rsidRPr="00CD00F6">
              <w:rPr>
                <w:sz w:val="21"/>
                <w:szCs w:val="21"/>
              </w:rPr>
              <w:t>Describe the functions of the AER.</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Testing</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High level disinfecting</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Rinsing/flushing</w:t>
            </w:r>
          </w:p>
          <w:p w:rsidR="00936E37" w:rsidRPr="00000001" w:rsidRDefault="00936E37" w:rsidP="00265FC2">
            <w:pPr>
              <w:pStyle w:val="ListParagraph"/>
              <w:numPr>
                <w:ilvl w:val="0"/>
                <w:numId w:val="2"/>
              </w:numPr>
              <w:ind w:left="1168" w:right="-16" w:hanging="709"/>
              <w:rPr>
                <w:sz w:val="20"/>
                <w:szCs w:val="20"/>
              </w:rPr>
            </w:pPr>
            <w:r w:rsidRPr="00CD00F6">
              <w:rPr>
                <w:rFonts w:cs="Arial"/>
                <w:sz w:val="21"/>
                <w:szCs w:val="21"/>
              </w:rPr>
              <w:t>Drying</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6178FA">
        <w:trPr>
          <w:trHeight w:val="596"/>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Demonstrate set-up, operation and shut down processes for the AER.</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553"/>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CD00F6" w:rsidRDefault="00936E37" w:rsidP="00265FC2">
            <w:pPr>
              <w:pStyle w:val="ListParagraph"/>
              <w:numPr>
                <w:ilvl w:val="0"/>
                <w:numId w:val="27"/>
              </w:numPr>
              <w:ind w:right="-16"/>
              <w:rPr>
                <w:sz w:val="21"/>
                <w:szCs w:val="21"/>
              </w:rPr>
            </w:pPr>
            <w:r w:rsidRPr="00CD00F6">
              <w:rPr>
                <w:sz w:val="21"/>
                <w:szCs w:val="21"/>
              </w:rPr>
              <w:t>Explain and demonstrate loading of endoscopes and accessories into the AER.</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804"/>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 xml:space="preserve">Demonstrate how to complete: </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AER change of disinfectant.</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Daily validation of disinfectant.</w:t>
            </w:r>
          </w:p>
          <w:p w:rsidR="00936E37" w:rsidRPr="00F65441" w:rsidRDefault="00936E37" w:rsidP="00797ECB">
            <w:pPr>
              <w:pStyle w:val="ListParagraph"/>
              <w:tabs>
                <w:tab w:val="left" w:pos="4428"/>
              </w:tabs>
              <w:ind w:left="1026" w:firstLine="0"/>
              <w:rPr>
                <w:rFonts w:cs="Arial"/>
                <w:sz w:val="20"/>
                <w:szCs w:val="20"/>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firstLine="0"/>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firstLine="0"/>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firstLine="0"/>
              <w:rPr>
                <w:rFonts w:cs="Arial"/>
                <w:sz w:val="16"/>
                <w:szCs w:val="16"/>
              </w:rPr>
            </w:pPr>
          </w:p>
        </w:tc>
      </w:tr>
      <w:tr w:rsidR="00936E37" w:rsidRPr="00537342" w:rsidTr="006178FA">
        <w:trPr>
          <w:trHeight w:val="887"/>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8F53A1" w:rsidRDefault="00936E37" w:rsidP="00265FC2">
            <w:pPr>
              <w:pStyle w:val="ListParagraph"/>
              <w:numPr>
                <w:ilvl w:val="0"/>
                <w:numId w:val="27"/>
              </w:numPr>
              <w:ind w:right="-16"/>
              <w:rPr>
                <w:rFonts w:cs="Arial"/>
                <w:sz w:val="20"/>
                <w:szCs w:val="20"/>
              </w:rPr>
            </w:pPr>
            <w:r w:rsidRPr="00CD00F6">
              <w:rPr>
                <w:sz w:val="21"/>
                <w:szCs w:val="21"/>
              </w:rPr>
              <w:t>Describe and demonstrate the manual cleaning process of each type of endoscope immediately after extubation (in the procedure room).</w:t>
            </w:r>
          </w:p>
        </w:tc>
        <w:tc>
          <w:tcPr>
            <w:tcW w:w="1166" w:type="dxa"/>
            <w:tcBorders>
              <w:top w:val="single" w:sz="4" w:space="0" w:color="auto"/>
              <w:left w:val="single" w:sz="4" w:space="0" w:color="auto"/>
              <w:bottom w:val="single" w:sz="4" w:space="0" w:color="auto"/>
              <w:right w:val="single" w:sz="4" w:space="0" w:color="auto"/>
            </w:tcBorders>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1061"/>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Explain the importance of and demonstrate the action of manual cleaning and reprocessing of the endoscope that takes place immediately after the endoscope arrives in the decontamination area or reprocessing room.</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560"/>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CD00F6" w:rsidRDefault="00936E37" w:rsidP="00265FC2">
            <w:pPr>
              <w:pStyle w:val="ListParagraph"/>
              <w:numPr>
                <w:ilvl w:val="0"/>
                <w:numId w:val="27"/>
              </w:numPr>
              <w:ind w:right="-16"/>
              <w:rPr>
                <w:sz w:val="21"/>
                <w:szCs w:val="21"/>
              </w:rPr>
            </w:pPr>
            <w:r w:rsidRPr="00CD00F6">
              <w:rPr>
                <w:sz w:val="21"/>
                <w:szCs w:val="21"/>
              </w:rPr>
              <w:t>Describe the process of reprocessing endoscopes that have been used outside of the unit e.g. In the operating theatre or ICU and the rationale for this practice.</w:t>
            </w:r>
          </w:p>
          <w:p w:rsidR="00936E37" w:rsidRPr="00CD00F6" w:rsidRDefault="00936E37" w:rsidP="00CD00F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r w:rsidR="00936E37" w:rsidRPr="00537342" w:rsidTr="006178FA">
        <w:trPr>
          <w:trHeight w:val="56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Explain rationale for and demonstrate the process of biological-monitoring of endoscopes.</w:t>
            </w:r>
          </w:p>
          <w:p w:rsidR="00936E37" w:rsidRPr="00CD00F6" w:rsidRDefault="00936E37" w:rsidP="00CD00F6">
            <w:pPr>
              <w:pStyle w:val="ListParagraph"/>
              <w:ind w:left="0"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center"/>
              <w:rPr>
                <w:rFonts w:cs="Arial"/>
              </w:rPr>
            </w:pPr>
            <w:r>
              <w:rPr>
                <w:rFonts w:cs="Arial"/>
              </w:rPr>
              <w:t>1.4</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6178FA">
        <w:trPr>
          <w:trHeight w:val="42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CD00F6" w:rsidRDefault="00936E37" w:rsidP="00265FC2">
            <w:pPr>
              <w:pStyle w:val="ListParagraph"/>
              <w:numPr>
                <w:ilvl w:val="0"/>
                <w:numId w:val="27"/>
              </w:numPr>
              <w:ind w:right="-16"/>
              <w:rPr>
                <w:sz w:val="21"/>
                <w:szCs w:val="21"/>
              </w:rPr>
            </w:pPr>
            <w:r w:rsidRPr="00CD00F6">
              <w:rPr>
                <w:sz w:val="21"/>
                <w:szCs w:val="21"/>
              </w:rPr>
              <w:t>Describe correct storage of individual endoscopes.</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537342" w:rsidRDefault="00936E37" w:rsidP="00797ECB">
            <w:pPr>
              <w:ind w:left="-108" w:firstLine="0"/>
              <w:jc w:val="right"/>
              <w:rPr>
                <w:rFonts w:cs="Arial"/>
                <w:sz w:val="16"/>
                <w:szCs w:val="16"/>
              </w:rPr>
            </w:pPr>
          </w:p>
        </w:tc>
      </w:tr>
      <w:tr w:rsidR="00936E37" w:rsidRPr="00537342" w:rsidTr="006178FA">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CD00F6" w:rsidRDefault="00936E37" w:rsidP="00265FC2">
            <w:pPr>
              <w:pStyle w:val="ListParagraph"/>
              <w:numPr>
                <w:ilvl w:val="0"/>
                <w:numId w:val="27"/>
              </w:numPr>
              <w:ind w:right="-16"/>
              <w:rPr>
                <w:sz w:val="21"/>
                <w:szCs w:val="21"/>
              </w:rPr>
            </w:pPr>
            <w:r w:rsidRPr="00CD00F6">
              <w:rPr>
                <w:sz w:val="21"/>
                <w:szCs w:val="21"/>
              </w:rPr>
              <w:t>Demonstrate knowledge of tracking processes for individual endoscopes.</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Reprocessing room</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Procedure room</w:t>
            </w:r>
          </w:p>
          <w:p w:rsidR="00936E37" w:rsidRPr="00CD00F6" w:rsidRDefault="00936E37" w:rsidP="00265FC2">
            <w:pPr>
              <w:pStyle w:val="ListParagraph"/>
              <w:numPr>
                <w:ilvl w:val="0"/>
                <w:numId w:val="2"/>
              </w:numPr>
              <w:ind w:left="1168" w:right="-16" w:hanging="709"/>
              <w:rPr>
                <w:rFonts w:cs="Arial"/>
                <w:sz w:val="21"/>
                <w:szCs w:val="21"/>
              </w:rPr>
            </w:pPr>
            <w:r w:rsidRPr="00CD00F6">
              <w:rPr>
                <w:rFonts w:cs="Arial"/>
                <w:sz w:val="21"/>
                <w:szCs w:val="21"/>
              </w:rPr>
              <w:t>Outside endoscopy unit</w:t>
            </w:r>
          </w:p>
          <w:p w:rsidR="00936E37" w:rsidRPr="00F65441" w:rsidRDefault="00936E37" w:rsidP="00797ECB">
            <w:pPr>
              <w:pStyle w:val="ListParagraph"/>
              <w:tabs>
                <w:tab w:val="left" w:pos="4428"/>
              </w:tabs>
              <w:ind w:left="1026" w:firstLine="0"/>
              <w:rPr>
                <w:rFonts w:cs="Arial"/>
                <w:sz w:val="20"/>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537342" w:rsidRDefault="00936E37" w:rsidP="00797ECB">
            <w:pPr>
              <w:ind w:left="-108" w:firstLine="0"/>
              <w:jc w:val="right"/>
              <w:rPr>
                <w:rFonts w:cs="Arial"/>
                <w:sz w:val="16"/>
                <w:szCs w:val="16"/>
              </w:rPr>
            </w:pPr>
          </w:p>
        </w:tc>
      </w:tr>
      <w:tr w:rsidR="00936E37" w:rsidRPr="00537342" w:rsidTr="004B3CFC">
        <w:trPr>
          <w:trHeight w:val="742"/>
        </w:trPr>
        <w:tc>
          <w:tcPr>
            <w:tcW w:w="1844" w:type="dxa"/>
            <w:tcBorders>
              <w:top w:val="single" w:sz="4" w:space="0" w:color="auto"/>
              <w:left w:val="single" w:sz="4" w:space="0" w:color="auto"/>
              <w:bottom w:val="single" w:sz="4" w:space="0" w:color="auto"/>
              <w:right w:val="single" w:sz="4" w:space="0" w:color="auto"/>
            </w:tcBorders>
          </w:tcPr>
          <w:p w:rsidR="00936E37" w:rsidRPr="00745FBA" w:rsidRDefault="00936E37" w:rsidP="00797ECB">
            <w:pPr>
              <w:ind w:right="-16" w:firstLine="0"/>
              <w:rPr>
                <w:sz w:val="28"/>
                <w:szCs w:val="28"/>
              </w:rPr>
            </w:pPr>
          </w:p>
        </w:tc>
        <w:tc>
          <w:tcPr>
            <w:tcW w:w="6205" w:type="dxa"/>
            <w:tcBorders>
              <w:top w:val="single" w:sz="4" w:space="0" w:color="auto"/>
              <w:left w:val="single" w:sz="4" w:space="0" w:color="auto"/>
              <w:bottom w:val="single" w:sz="4" w:space="0" w:color="auto"/>
              <w:right w:val="single" w:sz="4" w:space="0" w:color="auto"/>
            </w:tcBorders>
          </w:tcPr>
          <w:p w:rsidR="00936E37" w:rsidRPr="00CD00F6" w:rsidRDefault="00936E37" w:rsidP="00265FC2">
            <w:pPr>
              <w:pStyle w:val="ListParagraph"/>
              <w:numPr>
                <w:ilvl w:val="0"/>
                <w:numId w:val="27"/>
              </w:numPr>
              <w:ind w:right="-16"/>
              <w:rPr>
                <w:sz w:val="21"/>
                <w:szCs w:val="21"/>
              </w:rPr>
            </w:pPr>
            <w:r w:rsidRPr="00CD00F6">
              <w:rPr>
                <w:sz w:val="21"/>
                <w:szCs w:val="21"/>
              </w:rPr>
              <w:t>Describe the ordering process, delivery of and storage system of all endoscopy equipment an</w:t>
            </w:r>
            <w:r w:rsidR="00CD00F6">
              <w:rPr>
                <w:sz w:val="21"/>
                <w:szCs w:val="21"/>
              </w:rPr>
              <w:t>d stores.</w:t>
            </w:r>
          </w:p>
        </w:tc>
        <w:tc>
          <w:tcPr>
            <w:tcW w:w="1166" w:type="dxa"/>
            <w:tcBorders>
              <w:top w:val="single" w:sz="4" w:space="0" w:color="auto"/>
              <w:left w:val="single" w:sz="4" w:space="0" w:color="auto"/>
              <w:bottom w:val="single" w:sz="4" w:space="0" w:color="auto"/>
              <w:right w:val="single" w:sz="4" w:space="0" w:color="auto"/>
            </w:tcBorders>
          </w:tcPr>
          <w:p w:rsidR="00936E37" w:rsidRDefault="00936E37" w:rsidP="00797ECB">
            <w:pPr>
              <w:ind w:left="-108" w:firstLine="0"/>
              <w:jc w:val="center"/>
              <w:rPr>
                <w:rFonts w:cs="Arial"/>
              </w:rPr>
            </w:pPr>
            <w:r>
              <w:rPr>
                <w:rFonts w:cs="Arial"/>
              </w:rPr>
              <w:t>1.4</w:t>
            </w:r>
          </w:p>
          <w:p w:rsidR="00936E37" w:rsidRPr="00537342" w:rsidRDefault="00936E37" w:rsidP="00797ECB">
            <w:pPr>
              <w:ind w:left="-108" w:firstLine="0"/>
              <w:jc w:val="center"/>
              <w:rPr>
                <w:rFonts w:cs="Arial"/>
              </w:rPr>
            </w:pPr>
            <w:r>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936E37" w:rsidRPr="00537342" w:rsidRDefault="00936E37" w:rsidP="00797ECB">
            <w:pPr>
              <w:ind w:left="-108" w:firstLine="0"/>
              <w:jc w:val="right"/>
              <w:rPr>
                <w:rFonts w:cs="Arial"/>
                <w:sz w:val="16"/>
                <w:szCs w:val="16"/>
              </w:rPr>
            </w:pPr>
          </w:p>
        </w:tc>
      </w:tr>
    </w:tbl>
    <w:p w:rsidR="00936E37" w:rsidRDefault="00936E37"/>
    <w:p w:rsidR="00936E37" w:rsidRDefault="00936E37">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936E37" w:rsidRPr="00E221E0" w:rsidTr="008F119C">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402"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VALIDATION KEY</w:t>
            </w:r>
          </w:p>
          <w:p w:rsidR="00936E37" w:rsidRPr="00035546" w:rsidRDefault="00936E37" w:rsidP="00797ECB">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r>
              <w:rPr>
                <w:rFonts w:cs="Arial"/>
                <w:b/>
              </w:rPr>
              <w:t>ASSESSORS</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8F119C">
        <w:tc>
          <w:tcPr>
            <w:tcW w:w="1844" w:type="dxa"/>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jc w:val="center"/>
              <w:rPr>
                <w:b/>
                <w:i/>
              </w:rPr>
            </w:pPr>
          </w:p>
          <w:p w:rsidR="00936E37" w:rsidRPr="00880625" w:rsidRDefault="00936E37" w:rsidP="00797ECB">
            <w:pPr>
              <w:ind w:right="-16" w:firstLine="0"/>
              <w:jc w:val="center"/>
              <w:rPr>
                <w:b/>
                <w:i/>
              </w:rPr>
            </w:pPr>
            <w:r>
              <w:rPr>
                <w:b/>
                <w:i/>
              </w:rPr>
              <w:t>Environment</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firstLine="0"/>
              <w:rPr>
                <w:rFonts w:cs="Arial"/>
                <w:b/>
                <w:i/>
                <w:color w:val="000000"/>
              </w:rPr>
            </w:pPr>
          </w:p>
          <w:p w:rsidR="00936E37" w:rsidRDefault="00936E37" w:rsidP="00797ECB">
            <w:pPr>
              <w:ind w:firstLine="0"/>
              <w:rPr>
                <w:b/>
                <w:i/>
                <w:lang w:val="en-NZ"/>
              </w:rPr>
            </w:pPr>
            <w:r w:rsidRPr="00880625">
              <w:rPr>
                <w:rFonts w:cs="Arial"/>
                <w:b/>
                <w:i/>
                <w:color w:val="000000"/>
              </w:rPr>
              <w:t>To enable a safe physical area t</w:t>
            </w:r>
            <w:r w:rsidRPr="00880625">
              <w:rPr>
                <w:rFonts w:cs="Arial"/>
                <w:b/>
                <w:i/>
              </w:rPr>
              <w:t>o care for individuals req</w:t>
            </w:r>
            <w:r>
              <w:rPr>
                <w:rFonts w:cs="Arial"/>
                <w:b/>
                <w:i/>
              </w:rPr>
              <w:t>uiring an endoscopy procedure level 2</w:t>
            </w:r>
            <w:r w:rsidRPr="00880625">
              <w:rPr>
                <w:rFonts w:cs="Arial"/>
                <w:b/>
                <w:i/>
              </w:rPr>
              <w:t xml:space="preserve"> nurses will be able to:</w:t>
            </w:r>
            <w:r w:rsidRPr="00880625">
              <w:rPr>
                <w:b/>
                <w:i/>
                <w:lang w:val="en-NZ"/>
              </w:rPr>
              <w:t xml:space="preserve"> </w:t>
            </w:r>
          </w:p>
          <w:p w:rsidR="00936E37" w:rsidRPr="00537342" w:rsidRDefault="00936E37" w:rsidP="00797ECB">
            <w:pPr>
              <w:pStyle w:val="Header"/>
              <w:tabs>
                <w:tab w:val="clear" w:pos="4513"/>
                <w:tab w:val="clear" w:pos="9026"/>
              </w:tabs>
              <w:ind w:left="1440" w:firstLine="0"/>
              <w:rPr>
                <w:rFonts w:cs="Arial"/>
              </w:rPr>
            </w:pPr>
          </w:p>
        </w:tc>
      </w:tr>
      <w:tr w:rsidR="00936E37" w:rsidRPr="00745FBA" w:rsidTr="004B3CFC">
        <w:trPr>
          <w:trHeight w:val="1194"/>
        </w:trPr>
        <w:tc>
          <w:tcPr>
            <w:tcW w:w="1844"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8F119C" w:rsidRDefault="00936E37" w:rsidP="00265FC2">
            <w:pPr>
              <w:pStyle w:val="ListParagraph"/>
              <w:numPr>
                <w:ilvl w:val="0"/>
                <w:numId w:val="28"/>
              </w:numPr>
              <w:ind w:right="-16"/>
              <w:rPr>
                <w:sz w:val="21"/>
                <w:szCs w:val="21"/>
              </w:rPr>
            </w:pPr>
            <w:r w:rsidRPr="008F119C">
              <w:rPr>
                <w:sz w:val="21"/>
                <w:szCs w:val="21"/>
              </w:rPr>
              <w:t>Describe the patient flow in:</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Pre assessment area</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Procedure room</w:t>
            </w:r>
          </w:p>
          <w:p w:rsidR="00936E37" w:rsidRPr="004B3CFC" w:rsidRDefault="00936E37" w:rsidP="00265FC2">
            <w:pPr>
              <w:pStyle w:val="ListParagraph"/>
              <w:numPr>
                <w:ilvl w:val="0"/>
                <w:numId w:val="2"/>
              </w:numPr>
              <w:spacing w:after="60"/>
              <w:ind w:left="1168" w:right="-17" w:hanging="709"/>
              <w:rPr>
                <w:rFonts w:cs="Arial"/>
                <w:sz w:val="21"/>
                <w:szCs w:val="21"/>
              </w:rPr>
            </w:pPr>
            <w:r w:rsidRPr="008F119C">
              <w:rPr>
                <w:rFonts w:cs="Arial"/>
                <w:sz w:val="21"/>
                <w:szCs w:val="21"/>
              </w:rPr>
              <w:t>Post procedure and or Recovery area</w:t>
            </w:r>
          </w:p>
        </w:tc>
        <w:tc>
          <w:tcPr>
            <w:tcW w:w="1166" w:type="dxa"/>
            <w:tcBorders>
              <w:top w:val="single" w:sz="4" w:space="0" w:color="auto"/>
              <w:left w:val="single" w:sz="4" w:space="0" w:color="auto"/>
              <w:bottom w:val="single" w:sz="4" w:space="0" w:color="auto"/>
              <w:right w:val="single" w:sz="4" w:space="0" w:color="auto"/>
            </w:tcBorders>
          </w:tcPr>
          <w:p w:rsidR="00936E37" w:rsidRPr="00584C03" w:rsidRDefault="00936E37" w:rsidP="00584C03">
            <w:pPr>
              <w:ind w:left="-108" w:firstLine="0"/>
              <w:jc w:val="center"/>
              <w:rPr>
                <w:rFonts w:cs="Arial"/>
              </w:rPr>
            </w:pPr>
            <w:r w:rsidRPr="00584C03">
              <w:rPr>
                <w:rFonts w:cs="Arial"/>
              </w:rPr>
              <w:t>2.1</w:t>
            </w:r>
          </w:p>
          <w:p w:rsidR="00936E37" w:rsidRPr="00584C03" w:rsidRDefault="00936E37" w:rsidP="00584C03">
            <w:pPr>
              <w:ind w:left="-108" w:firstLine="0"/>
              <w:jc w:val="center"/>
              <w:rPr>
                <w:rFonts w:cs="Arial"/>
              </w:rPr>
            </w:pPr>
            <w:r w:rsidRPr="00584C03">
              <w:rPr>
                <w:rFonts w:cs="Arial"/>
              </w:rPr>
              <w:t>2.1</w:t>
            </w:r>
          </w:p>
          <w:p w:rsidR="00936E37" w:rsidRPr="00584C03" w:rsidRDefault="00936E37" w:rsidP="00584C03">
            <w:pPr>
              <w:ind w:left="-108" w:firstLine="0"/>
              <w:jc w:val="center"/>
              <w:rPr>
                <w:rFonts w:cs="Arial"/>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36E37" w:rsidRPr="008F119C" w:rsidRDefault="00936E37" w:rsidP="00797ECB">
            <w:pPr>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firstLine="0"/>
              <w:rPr>
                <w:rFonts w:cs="Arial"/>
                <w:sz w:val="21"/>
                <w:szCs w:val="21"/>
              </w:rPr>
            </w:pPr>
          </w:p>
        </w:tc>
      </w:tr>
      <w:tr w:rsidR="00936E37" w:rsidRPr="00745FBA" w:rsidTr="004B3CFC">
        <w:trPr>
          <w:trHeight w:val="1977"/>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265FC2">
            <w:pPr>
              <w:pStyle w:val="ListParagraph"/>
              <w:numPr>
                <w:ilvl w:val="0"/>
                <w:numId w:val="28"/>
              </w:numPr>
              <w:ind w:right="-16"/>
              <w:rPr>
                <w:sz w:val="21"/>
                <w:szCs w:val="21"/>
              </w:rPr>
            </w:pPr>
            <w:r w:rsidRPr="008F119C">
              <w:rPr>
                <w:sz w:val="21"/>
                <w:szCs w:val="21"/>
              </w:rPr>
              <w:t>Explain the importance of and application of workplace health and safety processes:</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Moving and handling of heavy equipment</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Cleaning of area and equipment</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Infection control</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Use of local near miss/reportable event system</w:t>
            </w:r>
          </w:p>
          <w:p w:rsidR="008F119C" w:rsidRPr="004B3CFC" w:rsidRDefault="00936E37" w:rsidP="00265FC2">
            <w:pPr>
              <w:pStyle w:val="ListParagraph"/>
              <w:numPr>
                <w:ilvl w:val="0"/>
                <w:numId w:val="2"/>
              </w:numPr>
              <w:ind w:left="1168" w:right="-16" w:hanging="709"/>
              <w:rPr>
                <w:rFonts w:cs="Arial"/>
                <w:sz w:val="21"/>
                <w:szCs w:val="21"/>
              </w:rPr>
            </w:pPr>
            <w:r w:rsidRPr="008F119C">
              <w:rPr>
                <w:rFonts w:cs="Arial"/>
                <w:sz w:val="21"/>
                <w:szCs w:val="21"/>
              </w:rPr>
              <w:t>Prevention of cross contamination</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84C03" w:rsidRDefault="00936E37" w:rsidP="00584C03">
            <w:pPr>
              <w:ind w:left="-108" w:firstLine="0"/>
              <w:jc w:val="center"/>
              <w:rPr>
                <w:rFonts w:cs="Arial"/>
              </w:rPr>
            </w:pPr>
            <w:r w:rsidRPr="00584C03">
              <w:rPr>
                <w:rFonts w:cs="Arial"/>
              </w:rPr>
              <w:t>1.1</w:t>
            </w:r>
          </w:p>
          <w:p w:rsidR="00936E37" w:rsidRPr="008F119C" w:rsidRDefault="00936E37" w:rsidP="00584C03">
            <w:pPr>
              <w:ind w:left="-108" w:firstLine="0"/>
              <w:jc w:val="center"/>
              <w:rPr>
                <w:sz w:val="21"/>
                <w:szCs w:val="21"/>
              </w:rPr>
            </w:pPr>
            <w:r w:rsidRPr="00584C03">
              <w:rPr>
                <w:rFonts w:cs="Arial"/>
              </w:rPr>
              <w:t>1.4</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r>
      <w:tr w:rsidR="00936E37" w:rsidRPr="00745FBA" w:rsidTr="008F119C">
        <w:trPr>
          <w:trHeight w:val="1090"/>
        </w:trPr>
        <w:tc>
          <w:tcPr>
            <w:tcW w:w="1844"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8F119C" w:rsidRDefault="00936E37" w:rsidP="00265FC2">
            <w:pPr>
              <w:pStyle w:val="ListParagraph"/>
              <w:numPr>
                <w:ilvl w:val="0"/>
                <w:numId w:val="28"/>
              </w:numPr>
              <w:ind w:right="-16"/>
              <w:rPr>
                <w:sz w:val="21"/>
                <w:szCs w:val="21"/>
              </w:rPr>
            </w:pPr>
            <w:r w:rsidRPr="008F119C">
              <w:rPr>
                <w:sz w:val="21"/>
                <w:szCs w:val="21"/>
              </w:rPr>
              <w:t>Demonstrate checking and restocking of</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 xml:space="preserve">Emergency equipment </w:t>
            </w:r>
          </w:p>
          <w:p w:rsidR="00936E37" w:rsidRPr="008F119C" w:rsidRDefault="00936E37" w:rsidP="00265FC2">
            <w:pPr>
              <w:pStyle w:val="ListParagraph"/>
              <w:numPr>
                <w:ilvl w:val="0"/>
                <w:numId w:val="2"/>
              </w:numPr>
              <w:ind w:left="1168" w:right="-16" w:hanging="709"/>
              <w:rPr>
                <w:rFonts w:cs="Arial"/>
                <w:sz w:val="21"/>
                <w:szCs w:val="21"/>
              </w:rPr>
            </w:pPr>
            <w:r w:rsidRPr="008F119C">
              <w:rPr>
                <w:rFonts w:cs="Arial"/>
                <w:sz w:val="21"/>
                <w:szCs w:val="21"/>
              </w:rPr>
              <w:t xml:space="preserve">Mobile emergency equipment </w:t>
            </w:r>
          </w:p>
          <w:p w:rsidR="00936E37" w:rsidRPr="004B3CFC" w:rsidRDefault="00936E37" w:rsidP="00265FC2">
            <w:pPr>
              <w:pStyle w:val="ListParagraph"/>
              <w:numPr>
                <w:ilvl w:val="0"/>
                <w:numId w:val="2"/>
              </w:numPr>
              <w:ind w:left="1168" w:right="-16" w:hanging="709"/>
              <w:rPr>
                <w:rFonts w:cs="Arial"/>
                <w:sz w:val="21"/>
                <w:szCs w:val="21"/>
              </w:rPr>
            </w:pPr>
            <w:r w:rsidRPr="008F119C">
              <w:rPr>
                <w:rFonts w:cs="Arial"/>
                <w:sz w:val="21"/>
                <w:szCs w:val="21"/>
              </w:rPr>
              <w:t>Cardiac life support</w:t>
            </w:r>
          </w:p>
        </w:tc>
        <w:tc>
          <w:tcPr>
            <w:tcW w:w="1166" w:type="dxa"/>
            <w:tcBorders>
              <w:top w:val="single" w:sz="4" w:space="0" w:color="auto"/>
              <w:left w:val="single" w:sz="4" w:space="0" w:color="auto"/>
              <w:bottom w:val="single" w:sz="4" w:space="0" w:color="auto"/>
              <w:right w:val="single" w:sz="4" w:space="0" w:color="auto"/>
            </w:tcBorders>
          </w:tcPr>
          <w:p w:rsidR="00936E37" w:rsidRPr="00584C03" w:rsidRDefault="00936E37" w:rsidP="00584C03">
            <w:pPr>
              <w:ind w:left="-108" w:firstLine="0"/>
              <w:jc w:val="center"/>
              <w:rPr>
                <w:rFonts w:cs="Arial"/>
              </w:rPr>
            </w:pPr>
            <w:r w:rsidRPr="00584C03">
              <w:rPr>
                <w:rFonts w:cs="Arial"/>
              </w:rPr>
              <w:t>1.1</w:t>
            </w:r>
          </w:p>
          <w:p w:rsidR="00936E37" w:rsidRPr="008F119C" w:rsidRDefault="00936E37" w:rsidP="00584C03">
            <w:pPr>
              <w:ind w:left="-108" w:firstLine="0"/>
              <w:jc w:val="center"/>
              <w:rPr>
                <w:sz w:val="21"/>
                <w:szCs w:val="21"/>
              </w:rPr>
            </w:pPr>
            <w:r w:rsidRPr="00584C03">
              <w:rPr>
                <w:rFonts w:cs="Arial"/>
              </w:rPr>
              <w:t>1.4</w:t>
            </w:r>
          </w:p>
        </w:tc>
        <w:tc>
          <w:tcPr>
            <w:tcW w:w="3402"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r>
      <w:tr w:rsidR="00936E37" w:rsidRPr="00745FBA" w:rsidTr="008F119C">
        <w:trPr>
          <w:trHeight w:val="680"/>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265FC2">
            <w:pPr>
              <w:pStyle w:val="ListParagraph"/>
              <w:numPr>
                <w:ilvl w:val="0"/>
                <w:numId w:val="28"/>
              </w:numPr>
              <w:ind w:right="-16"/>
              <w:rPr>
                <w:sz w:val="21"/>
                <w:szCs w:val="21"/>
              </w:rPr>
            </w:pPr>
            <w:r w:rsidRPr="008F119C">
              <w:rPr>
                <w:sz w:val="21"/>
                <w:szCs w:val="21"/>
              </w:rPr>
              <w:t>Describe reporting and documentation processes for power outage.</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84C03" w:rsidRDefault="00936E37" w:rsidP="00584C03">
            <w:pPr>
              <w:ind w:left="-108" w:firstLine="0"/>
              <w:jc w:val="center"/>
              <w:rPr>
                <w:rFonts w:cs="Arial"/>
              </w:rPr>
            </w:pPr>
            <w:r w:rsidRPr="00584C03">
              <w:rPr>
                <w:rFonts w:cs="Arial"/>
              </w:rPr>
              <w:t>1.1</w:t>
            </w:r>
          </w:p>
          <w:p w:rsidR="00936E37" w:rsidRPr="008F119C" w:rsidRDefault="00936E37" w:rsidP="00584C03">
            <w:pPr>
              <w:ind w:left="-108" w:firstLine="0"/>
              <w:jc w:val="center"/>
              <w:rPr>
                <w:sz w:val="21"/>
                <w:szCs w:val="21"/>
              </w:rPr>
            </w:pPr>
            <w:r w:rsidRPr="00584C03">
              <w:rPr>
                <w:rFonts w:cs="Arial"/>
              </w:rPr>
              <w:t>2.3</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r>
      <w:tr w:rsidR="00936E37" w:rsidRPr="00745FBA" w:rsidTr="008F119C">
        <w:trPr>
          <w:trHeight w:val="562"/>
        </w:trPr>
        <w:tc>
          <w:tcPr>
            <w:tcW w:w="1844"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4B3CFC" w:rsidRDefault="00936E37" w:rsidP="00265FC2">
            <w:pPr>
              <w:pStyle w:val="ListParagraph"/>
              <w:numPr>
                <w:ilvl w:val="0"/>
                <w:numId w:val="28"/>
              </w:numPr>
              <w:spacing w:after="60"/>
              <w:ind w:left="363" w:right="-17" w:hanging="357"/>
              <w:rPr>
                <w:sz w:val="21"/>
                <w:szCs w:val="21"/>
              </w:rPr>
            </w:pPr>
            <w:r w:rsidRPr="008F119C">
              <w:rPr>
                <w:sz w:val="21"/>
                <w:szCs w:val="21"/>
              </w:rPr>
              <w:t>Demonstrate ‘reprocessing room’ set-up and shut-down processes.</w:t>
            </w:r>
          </w:p>
        </w:tc>
        <w:tc>
          <w:tcPr>
            <w:tcW w:w="1166" w:type="dxa"/>
            <w:tcBorders>
              <w:top w:val="single" w:sz="4" w:space="0" w:color="auto"/>
              <w:left w:val="single" w:sz="4" w:space="0" w:color="auto"/>
              <w:bottom w:val="single" w:sz="4" w:space="0" w:color="auto"/>
              <w:right w:val="single" w:sz="4" w:space="0" w:color="auto"/>
            </w:tcBorders>
          </w:tcPr>
          <w:p w:rsidR="00936E37" w:rsidRPr="008F119C" w:rsidRDefault="00936E37" w:rsidP="00584C03">
            <w:pPr>
              <w:ind w:left="-108" w:firstLine="0"/>
              <w:jc w:val="center"/>
              <w:rPr>
                <w:sz w:val="21"/>
                <w:szCs w:val="21"/>
              </w:rPr>
            </w:pPr>
            <w:r w:rsidRPr="00584C03">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8F119C" w:rsidRDefault="00936E37" w:rsidP="00797ECB">
            <w:pPr>
              <w:ind w:left="1080"/>
              <w:rPr>
                <w:rFonts w:cs="Arial"/>
                <w:sz w:val="21"/>
                <w:szCs w:val="21"/>
              </w:rPr>
            </w:pPr>
          </w:p>
        </w:tc>
      </w:tr>
      <w:tr w:rsidR="00936E37" w:rsidRPr="00745FBA" w:rsidTr="008F119C">
        <w:trPr>
          <w:trHeight w:val="556"/>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265FC2">
            <w:pPr>
              <w:pStyle w:val="ListParagraph"/>
              <w:numPr>
                <w:ilvl w:val="0"/>
                <w:numId w:val="28"/>
              </w:numPr>
              <w:spacing w:after="60"/>
              <w:ind w:left="369" w:right="-17"/>
              <w:rPr>
                <w:sz w:val="21"/>
                <w:szCs w:val="21"/>
              </w:rPr>
            </w:pPr>
            <w:r w:rsidRPr="008F119C">
              <w:rPr>
                <w:sz w:val="21"/>
                <w:szCs w:val="21"/>
              </w:rPr>
              <w:t xml:space="preserve">Demonstrate endoscopy procedure room set-up and shut-down </w:t>
            </w:r>
          </w:p>
          <w:p w:rsidR="00936E37" w:rsidRPr="008F119C" w:rsidRDefault="00936E37" w:rsidP="004B3CFC">
            <w:pPr>
              <w:pStyle w:val="ListParagraph"/>
              <w:spacing w:after="60"/>
              <w:ind w:left="369" w:right="-17" w:firstLine="0"/>
              <w:rPr>
                <w:sz w:val="21"/>
                <w:szCs w:val="21"/>
              </w:rPr>
            </w:pPr>
            <w:r w:rsidRPr="008F119C">
              <w:rPr>
                <w:sz w:val="21"/>
                <w:szCs w:val="21"/>
              </w:rPr>
              <w:t>processes.</w:t>
            </w: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84C03" w:rsidRDefault="00936E37" w:rsidP="00584C03">
            <w:pPr>
              <w:ind w:left="-108" w:firstLine="0"/>
              <w:jc w:val="center"/>
              <w:rPr>
                <w:rFonts w:cs="Arial"/>
              </w:rPr>
            </w:pPr>
            <w:r w:rsidRPr="00584C03">
              <w:rPr>
                <w:rFonts w:cs="Arial"/>
              </w:rPr>
              <w:t>2.1</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8F119C" w:rsidRDefault="00936E37" w:rsidP="00797ECB">
            <w:pPr>
              <w:ind w:left="1080"/>
              <w:rPr>
                <w:rFonts w:cs="Arial"/>
                <w:sz w:val="21"/>
                <w:szCs w:val="21"/>
              </w:rPr>
            </w:pPr>
          </w:p>
        </w:tc>
      </w:tr>
      <w:tr w:rsidR="00936E37" w:rsidRPr="00745FBA" w:rsidTr="004B3CFC">
        <w:trPr>
          <w:trHeight w:val="673"/>
        </w:trPr>
        <w:tc>
          <w:tcPr>
            <w:tcW w:w="1844" w:type="dxa"/>
            <w:tcBorders>
              <w:top w:val="single" w:sz="4" w:space="0" w:color="auto"/>
              <w:left w:val="single" w:sz="4" w:space="0" w:color="auto"/>
              <w:bottom w:val="single" w:sz="4" w:space="0" w:color="auto"/>
              <w:right w:val="single" w:sz="4" w:space="0" w:color="auto"/>
            </w:tcBorders>
          </w:tcPr>
          <w:p w:rsidR="00936E37" w:rsidRPr="00052FCD"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936E37" w:rsidRPr="00052FCD" w:rsidRDefault="00936E37" w:rsidP="00265FC2">
            <w:pPr>
              <w:pStyle w:val="ListParagraph"/>
              <w:numPr>
                <w:ilvl w:val="0"/>
                <w:numId w:val="28"/>
              </w:numPr>
              <w:ind w:right="-16"/>
              <w:rPr>
                <w:sz w:val="21"/>
                <w:szCs w:val="21"/>
              </w:rPr>
            </w:pPr>
            <w:r w:rsidRPr="00052FCD">
              <w:rPr>
                <w:sz w:val="21"/>
                <w:szCs w:val="21"/>
              </w:rPr>
              <w:t>Demonstrate recovery area set-up and shut-down processes (if applicable).</w:t>
            </w:r>
          </w:p>
        </w:tc>
        <w:tc>
          <w:tcPr>
            <w:tcW w:w="1166" w:type="dxa"/>
            <w:tcBorders>
              <w:top w:val="single" w:sz="4" w:space="0" w:color="auto"/>
              <w:left w:val="single" w:sz="4" w:space="0" w:color="auto"/>
              <w:bottom w:val="single" w:sz="4" w:space="0" w:color="auto"/>
              <w:right w:val="single" w:sz="4" w:space="0" w:color="auto"/>
            </w:tcBorders>
          </w:tcPr>
          <w:p w:rsidR="00936E37" w:rsidRPr="00052FCD" w:rsidRDefault="00936E37" w:rsidP="00584C03">
            <w:pPr>
              <w:ind w:left="-108" w:firstLine="0"/>
              <w:jc w:val="center"/>
              <w:rPr>
                <w:sz w:val="21"/>
                <w:szCs w:val="21"/>
              </w:rPr>
            </w:pPr>
            <w:r w:rsidRPr="00584C03">
              <w:rPr>
                <w:rFonts w:cs="Arial"/>
              </w:rPr>
              <w:t>2.1</w:t>
            </w:r>
          </w:p>
        </w:tc>
        <w:tc>
          <w:tcPr>
            <w:tcW w:w="3402" w:type="dxa"/>
            <w:tcBorders>
              <w:top w:val="single" w:sz="4" w:space="0" w:color="auto"/>
              <w:left w:val="single" w:sz="4" w:space="0" w:color="auto"/>
              <w:bottom w:val="single" w:sz="4" w:space="0" w:color="auto"/>
              <w:right w:val="single" w:sz="4" w:space="0" w:color="auto"/>
            </w:tcBorders>
          </w:tcPr>
          <w:p w:rsidR="00936E37" w:rsidRPr="00052FCD"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tcPr>
          <w:p w:rsidR="00936E37" w:rsidRPr="00052FCD"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936E37" w:rsidRPr="00052FCD" w:rsidRDefault="00936E37" w:rsidP="00797ECB">
            <w:pPr>
              <w:ind w:left="1080"/>
              <w:rPr>
                <w:rFonts w:cs="Arial"/>
                <w:sz w:val="21"/>
                <w:szCs w:val="21"/>
              </w:rPr>
            </w:pPr>
          </w:p>
        </w:tc>
      </w:tr>
      <w:tr w:rsidR="00936E37" w:rsidRPr="00745FBA" w:rsidTr="008F119C">
        <w:trPr>
          <w:trHeight w:val="1407"/>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052FCD"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052FCD" w:rsidRDefault="00936E37" w:rsidP="00265FC2">
            <w:pPr>
              <w:pStyle w:val="ListParagraph"/>
              <w:numPr>
                <w:ilvl w:val="0"/>
                <w:numId w:val="28"/>
              </w:numPr>
              <w:ind w:right="-16"/>
              <w:rPr>
                <w:sz w:val="21"/>
                <w:szCs w:val="21"/>
              </w:rPr>
            </w:pPr>
            <w:r w:rsidRPr="00052FCD">
              <w:rPr>
                <w:sz w:val="21"/>
                <w:szCs w:val="21"/>
              </w:rPr>
              <w:t>Describe and demonstrate correct documentation requirements such as:</w:t>
            </w:r>
          </w:p>
          <w:p w:rsidR="00936E37" w:rsidRPr="00052FCD" w:rsidRDefault="00936E37" w:rsidP="00265FC2">
            <w:pPr>
              <w:pStyle w:val="ListParagraph"/>
              <w:numPr>
                <w:ilvl w:val="0"/>
                <w:numId w:val="2"/>
              </w:numPr>
              <w:ind w:left="1168" w:right="-16" w:hanging="709"/>
              <w:rPr>
                <w:rFonts w:cs="Arial"/>
                <w:sz w:val="21"/>
                <w:szCs w:val="21"/>
              </w:rPr>
            </w:pPr>
            <w:r w:rsidRPr="00052FCD">
              <w:rPr>
                <w:rFonts w:cs="Arial"/>
                <w:sz w:val="21"/>
                <w:szCs w:val="21"/>
              </w:rPr>
              <w:t>Pre procedure</w:t>
            </w:r>
          </w:p>
          <w:p w:rsidR="00936E37" w:rsidRPr="00052FCD" w:rsidRDefault="00936E37" w:rsidP="00265FC2">
            <w:pPr>
              <w:pStyle w:val="ListParagraph"/>
              <w:numPr>
                <w:ilvl w:val="0"/>
                <w:numId w:val="2"/>
              </w:numPr>
              <w:ind w:left="1168" w:right="-16" w:hanging="709"/>
              <w:rPr>
                <w:rFonts w:cs="Arial"/>
                <w:sz w:val="21"/>
                <w:szCs w:val="21"/>
              </w:rPr>
            </w:pPr>
            <w:r w:rsidRPr="00052FCD">
              <w:rPr>
                <w:rFonts w:cs="Arial"/>
                <w:sz w:val="21"/>
                <w:szCs w:val="21"/>
              </w:rPr>
              <w:t xml:space="preserve">Intra procedure </w:t>
            </w:r>
          </w:p>
          <w:p w:rsidR="00936E37" w:rsidRPr="00052FCD" w:rsidRDefault="00936E37" w:rsidP="00265FC2">
            <w:pPr>
              <w:pStyle w:val="ListParagraph"/>
              <w:numPr>
                <w:ilvl w:val="0"/>
                <w:numId w:val="2"/>
              </w:numPr>
              <w:ind w:left="1168" w:right="-16" w:hanging="709"/>
              <w:rPr>
                <w:rFonts w:cs="Arial"/>
                <w:sz w:val="21"/>
                <w:szCs w:val="21"/>
              </w:rPr>
            </w:pPr>
            <w:r w:rsidRPr="00052FCD">
              <w:rPr>
                <w:rFonts w:cs="Arial"/>
                <w:sz w:val="21"/>
                <w:szCs w:val="21"/>
              </w:rPr>
              <w:t xml:space="preserve">Post procedure </w:t>
            </w:r>
          </w:p>
          <w:p w:rsidR="00936E37" w:rsidRPr="00052FCD" w:rsidRDefault="00936E37" w:rsidP="00265FC2">
            <w:pPr>
              <w:pStyle w:val="ListParagraph"/>
              <w:numPr>
                <w:ilvl w:val="0"/>
                <w:numId w:val="2"/>
              </w:numPr>
              <w:ind w:left="1168" w:right="-16" w:hanging="709"/>
              <w:rPr>
                <w:rFonts w:cs="Arial"/>
                <w:sz w:val="21"/>
                <w:szCs w:val="21"/>
              </w:rPr>
            </w:pPr>
            <w:r w:rsidRPr="00052FCD">
              <w:rPr>
                <w:rFonts w:cs="Arial"/>
                <w:sz w:val="21"/>
                <w:szCs w:val="21"/>
              </w:rPr>
              <w:t>Discharge processes</w:t>
            </w:r>
          </w:p>
          <w:p w:rsidR="00936E37" w:rsidRPr="00052FCD" w:rsidRDefault="00936E37" w:rsidP="00265FC2">
            <w:pPr>
              <w:pStyle w:val="ListParagraph"/>
              <w:numPr>
                <w:ilvl w:val="0"/>
                <w:numId w:val="2"/>
              </w:numPr>
              <w:ind w:left="1168" w:right="-16" w:hanging="709"/>
              <w:rPr>
                <w:rFonts w:cs="Arial"/>
                <w:sz w:val="21"/>
                <w:szCs w:val="21"/>
              </w:rPr>
            </w:pPr>
            <w:r w:rsidRPr="00052FCD">
              <w:rPr>
                <w:rFonts w:cs="Arial"/>
                <w:sz w:val="21"/>
                <w:szCs w:val="21"/>
              </w:rPr>
              <w:t>Patient tracking systems</w:t>
            </w:r>
          </w:p>
          <w:p w:rsidR="00936E37" w:rsidRPr="00052FCD" w:rsidRDefault="00936E37" w:rsidP="00265FC2">
            <w:pPr>
              <w:pStyle w:val="ListParagraph"/>
              <w:numPr>
                <w:ilvl w:val="0"/>
                <w:numId w:val="2"/>
              </w:numPr>
              <w:ind w:left="742" w:right="-16" w:hanging="283"/>
              <w:rPr>
                <w:rFonts w:cs="Arial"/>
                <w:sz w:val="21"/>
                <w:szCs w:val="21"/>
              </w:rPr>
            </w:pPr>
            <w:r w:rsidRPr="00052FCD">
              <w:rPr>
                <w:rFonts w:cs="Arial"/>
                <w:sz w:val="21"/>
                <w:szCs w:val="21"/>
              </w:rPr>
              <w:t>Endoscopic reporting e.g. Provation or theatre module statistics/number of procedures, diagnostic coding etc…</w:t>
            </w:r>
          </w:p>
          <w:p w:rsidR="00936E37" w:rsidRPr="00052FCD" w:rsidRDefault="00936E37" w:rsidP="00797ECB">
            <w:pPr>
              <w:pStyle w:val="ListParagraph"/>
              <w:ind w:left="11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584C03" w:rsidRDefault="00936E37" w:rsidP="00584C03">
            <w:pPr>
              <w:ind w:left="-108" w:firstLine="0"/>
              <w:jc w:val="center"/>
              <w:rPr>
                <w:rFonts w:cs="Arial"/>
              </w:rPr>
            </w:pPr>
            <w:r w:rsidRPr="00584C03">
              <w:rPr>
                <w:rFonts w:cs="Arial"/>
              </w:rPr>
              <w:t>2.3</w:t>
            </w:r>
          </w:p>
          <w:p w:rsidR="00936E37" w:rsidRPr="00584C03" w:rsidRDefault="00936E37" w:rsidP="00584C03">
            <w:pPr>
              <w:ind w:left="-108" w:firstLine="0"/>
              <w:jc w:val="center"/>
              <w:rPr>
                <w:rFonts w:cs="Arial"/>
              </w:rPr>
            </w:pPr>
            <w:r w:rsidRPr="00584C03">
              <w:rPr>
                <w:rFonts w:cs="Arial"/>
              </w:rPr>
              <w:t>4.1</w:t>
            </w:r>
          </w:p>
          <w:p w:rsidR="00936E37" w:rsidRPr="00052FCD" w:rsidRDefault="00936E37" w:rsidP="00584C03">
            <w:pPr>
              <w:ind w:left="-108" w:firstLine="0"/>
              <w:jc w:val="center"/>
              <w:rPr>
                <w:sz w:val="21"/>
                <w:szCs w:val="21"/>
              </w:rPr>
            </w:pPr>
            <w:r w:rsidRPr="00584C03">
              <w:rPr>
                <w:rFonts w:cs="Arial"/>
              </w:rPr>
              <w:t>4.2</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052FCD"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052FCD"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052FCD" w:rsidRDefault="00936E37" w:rsidP="00797ECB">
            <w:pPr>
              <w:ind w:left="1080"/>
              <w:rPr>
                <w:rFonts w:cs="Arial"/>
                <w:sz w:val="21"/>
                <w:szCs w:val="21"/>
              </w:rPr>
            </w:pPr>
          </w:p>
        </w:tc>
      </w:tr>
    </w:tbl>
    <w:p w:rsidR="00936E37" w:rsidRDefault="00936E37"/>
    <w:p w:rsidR="00936E37" w:rsidRDefault="00936E37">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936E37" w:rsidRPr="00E221E0" w:rsidTr="00584C03">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firstLine="0"/>
              <w:jc w:val="center"/>
              <w:rPr>
                <w:rFonts w:cs="Arial"/>
                <w:b/>
              </w:rPr>
            </w:pPr>
          </w:p>
          <w:p w:rsidR="00936E37" w:rsidRPr="00035546" w:rsidRDefault="00936E37" w:rsidP="00797ECB">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Pr="00035546" w:rsidRDefault="00936E37" w:rsidP="00797ECB">
            <w:pPr>
              <w:ind w:left="-108" w:firstLine="0"/>
              <w:jc w:val="center"/>
              <w:rPr>
                <w:rFonts w:cs="Arial"/>
                <w:b/>
              </w:rPr>
            </w:pPr>
            <w:r w:rsidRPr="00035546">
              <w:rPr>
                <w:rFonts w:cs="Arial"/>
                <w:b/>
              </w:rPr>
              <w:t>NCNZ DOMAIN</w:t>
            </w:r>
          </w:p>
        </w:tc>
        <w:tc>
          <w:tcPr>
            <w:tcW w:w="3402" w:type="dxa"/>
            <w:tcBorders>
              <w:top w:val="single" w:sz="4" w:space="0" w:color="auto"/>
              <w:left w:val="single" w:sz="4" w:space="0" w:color="auto"/>
              <w:bottom w:val="single" w:sz="4" w:space="0" w:color="auto"/>
              <w:right w:val="single" w:sz="4" w:space="0" w:color="auto"/>
            </w:tcBorders>
            <w:shd w:val="clear" w:color="auto" w:fill="538135"/>
          </w:tcPr>
          <w:p w:rsidR="00584C03" w:rsidRDefault="00584C03" w:rsidP="00797ECB">
            <w:pPr>
              <w:ind w:left="-108" w:firstLine="0"/>
              <w:jc w:val="center"/>
              <w:rPr>
                <w:rFonts w:cs="Arial"/>
                <w:b/>
              </w:rPr>
            </w:pPr>
          </w:p>
          <w:p w:rsidR="00936E37" w:rsidRDefault="00936E37" w:rsidP="00797ECB">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p>
          <w:p w:rsidR="00936E37" w:rsidRDefault="00936E37" w:rsidP="00797ECB">
            <w:pPr>
              <w:ind w:left="-108" w:firstLine="0"/>
              <w:jc w:val="center"/>
              <w:rPr>
                <w:rFonts w:cs="Arial"/>
                <w:b/>
              </w:rPr>
            </w:pPr>
            <w:r>
              <w:rPr>
                <w:rFonts w:cs="Arial"/>
                <w:b/>
              </w:rPr>
              <w:t>VALIDATION KEY</w:t>
            </w:r>
          </w:p>
          <w:p w:rsidR="00936E37" w:rsidRPr="00035546" w:rsidRDefault="00936E37" w:rsidP="00797ECB">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538135"/>
          </w:tcPr>
          <w:p w:rsidR="00936E37" w:rsidRDefault="00936E37" w:rsidP="00797ECB">
            <w:pPr>
              <w:ind w:left="-108" w:firstLine="0"/>
              <w:jc w:val="center"/>
              <w:rPr>
                <w:rFonts w:cs="Arial"/>
                <w:b/>
              </w:rPr>
            </w:pPr>
            <w:r>
              <w:rPr>
                <w:rFonts w:cs="Arial"/>
                <w:b/>
              </w:rPr>
              <w:t>ASSESSOR</w:t>
            </w:r>
          </w:p>
          <w:p w:rsidR="00936E37" w:rsidRDefault="00936E37" w:rsidP="00797ECB">
            <w:pPr>
              <w:ind w:left="-108" w:firstLine="0"/>
              <w:jc w:val="center"/>
              <w:rPr>
                <w:rFonts w:cs="Arial"/>
                <w:b/>
              </w:rPr>
            </w:pPr>
            <w:r>
              <w:rPr>
                <w:rFonts w:cs="Arial"/>
                <w:b/>
              </w:rPr>
              <w:t xml:space="preserve">SIGN </w:t>
            </w:r>
          </w:p>
          <w:p w:rsidR="00936E37" w:rsidRDefault="00936E37" w:rsidP="00797ECB">
            <w:pPr>
              <w:ind w:left="-108" w:firstLine="0"/>
              <w:jc w:val="center"/>
              <w:rPr>
                <w:rFonts w:cs="Arial"/>
                <w:b/>
              </w:rPr>
            </w:pPr>
            <w:r>
              <w:rPr>
                <w:rFonts w:cs="Arial"/>
                <w:b/>
              </w:rPr>
              <w:t>&amp;</w:t>
            </w:r>
          </w:p>
          <w:p w:rsidR="00936E37" w:rsidRPr="00E221E0" w:rsidRDefault="00936E37" w:rsidP="00797ECB">
            <w:pPr>
              <w:ind w:left="-108" w:firstLine="0"/>
              <w:jc w:val="center"/>
              <w:rPr>
                <w:rFonts w:cs="Arial"/>
                <w:b/>
              </w:rPr>
            </w:pPr>
            <w:r>
              <w:rPr>
                <w:rFonts w:cs="Arial"/>
                <w:b/>
              </w:rPr>
              <w:t xml:space="preserve"> DATE</w:t>
            </w:r>
          </w:p>
        </w:tc>
      </w:tr>
      <w:tr w:rsidR="00936E37" w:rsidRPr="00537342" w:rsidTr="00584C03">
        <w:tc>
          <w:tcPr>
            <w:tcW w:w="1844" w:type="dxa"/>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right="-16" w:firstLine="0"/>
              <w:jc w:val="center"/>
              <w:rPr>
                <w:b/>
                <w:i/>
              </w:rPr>
            </w:pPr>
          </w:p>
          <w:p w:rsidR="00936E37" w:rsidRPr="00880625" w:rsidRDefault="00936E37" w:rsidP="00797ECB">
            <w:pPr>
              <w:ind w:right="-16" w:firstLine="0"/>
              <w:jc w:val="center"/>
              <w:rPr>
                <w:b/>
                <w:i/>
              </w:rPr>
            </w:pPr>
            <w:r>
              <w:rPr>
                <w:b/>
                <w:i/>
              </w:rPr>
              <w:t>Global Rating Scale</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A8D08D"/>
          </w:tcPr>
          <w:p w:rsidR="00936E37" w:rsidRDefault="00936E37" w:rsidP="00797ECB">
            <w:pPr>
              <w:ind w:firstLine="0"/>
              <w:rPr>
                <w:rFonts w:cs="Arial"/>
                <w:b/>
                <w:i/>
                <w:color w:val="000000"/>
              </w:rPr>
            </w:pPr>
          </w:p>
          <w:p w:rsidR="00936E37" w:rsidRDefault="00936E37" w:rsidP="00797ECB">
            <w:pPr>
              <w:ind w:firstLine="0"/>
              <w:rPr>
                <w:b/>
                <w:i/>
                <w:lang w:val="en-NZ"/>
              </w:rPr>
            </w:pPr>
            <w:r w:rsidRPr="00880625">
              <w:rPr>
                <w:rFonts w:cs="Arial"/>
                <w:b/>
                <w:i/>
                <w:color w:val="000000"/>
              </w:rPr>
              <w:t xml:space="preserve">To </w:t>
            </w:r>
            <w:r>
              <w:rPr>
                <w:rFonts w:cs="Arial"/>
                <w:b/>
                <w:i/>
              </w:rPr>
              <w:t>ensure the provision of quality endoscopy services level 2 nurses will be able to</w:t>
            </w:r>
            <w:r w:rsidRPr="00880625">
              <w:rPr>
                <w:rFonts w:cs="Arial"/>
                <w:b/>
                <w:i/>
              </w:rPr>
              <w:t>:</w:t>
            </w:r>
            <w:r w:rsidRPr="00880625">
              <w:rPr>
                <w:b/>
                <w:i/>
                <w:lang w:val="en-NZ"/>
              </w:rPr>
              <w:t xml:space="preserve"> </w:t>
            </w:r>
          </w:p>
          <w:p w:rsidR="00936E37" w:rsidRPr="00537342" w:rsidRDefault="00936E37" w:rsidP="00797ECB">
            <w:pPr>
              <w:pStyle w:val="Header"/>
              <w:tabs>
                <w:tab w:val="clear" w:pos="4513"/>
                <w:tab w:val="clear" w:pos="9026"/>
              </w:tabs>
              <w:ind w:left="1440" w:firstLine="0"/>
              <w:rPr>
                <w:rFonts w:cs="Arial"/>
              </w:rPr>
            </w:pPr>
          </w:p>
        </w:tc>
      </w:tr>
      <w:tr w:rsidR="00936E37" w:rsidRPr="00745FBA" w:rsidTr="00584C03">
        <w:trPr>
          <w:trHeight w:val="68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265FC2">
            <w:pPr>
              <w:pStyle w:val="ListParagraph"/>
              <w:numPr>
                <w:ilvl w:val="0"/>
                <w:numId w:val="29"/>
              </w:numPr>
              <w:ind w:right="-16"/>
              <w:rPr>
                <w:sz w:val="21"/>
                <w:szCs w:val="21"/>
              </w:rPr>
            </w:pPr>
            <w:r w:rsidRPr="000A7716">
              <w:rPr>
                <w:sz w:val="21"/>
                <w:szCs w:val="21"/>
              </w:rPr>
              <w:t>Describe the 4 Domains in the NZGRS for endoscopy services.</w:t>
            </w:r>
          </w:p>
          <w:p w:rsidR="00936E37" w:rsidRPr="000A7716" w:rsidRDefault="00936E37" w:rsidP="007460C8">
            <w:pPr>
              <w:pStyle w:val="ListParagraph"/>
              <w:ind w:left="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0A7716">
            <w:pPr>
              <w:ind w:left="-108" w:firstLine="0"/>
              <w:jc w:val="center"/>
              <w:rPr>
                <w:sz w:val="21"/>
                <w:szCs w:val="21"/>
              </w:rPr>
            </w:pPr>
            <w:r w:rsidRPr="000A7716">
              <w:rPr>
                <w:rFonts w:cs="Arial"/>
              </w:rPr>
              <w:t>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r>
      <w:tr w:rsidR="00936E37" w:rsidRPr="00745FBA" w:rsidTr="00584C03">
        <w:trPr>
          <w:trHeight w:val="695"/>
        </w:trPr>
        <w:tc>
          <w:tcPr>
            <w:tcW w:w="1844"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265FC2">
            <w:pPr>
              <w:pStyle w:val="ListParagraph"/>
              <w:numPr>
                <w:ilvl w:val="0"/>
                <w:numId w:val="29"/>
              </w:numPr>
              <w:ind w:right="-16"/>
              <w:rPr>
                <w:sz w:val="21"/>
                <w:szCs w:val="21"/>
              </w:rPr>
            </w:pPr>
            <w:r w:rsidRPr="000A7716">
              <w:rPr>
                <w:sz w:val="21"/>
                <w:szCs w:val="21"/>
              </w:rPr>
              <w:t>Describe the endoscopy unit’s current NZGRS results.</w:t>
            </w:r>
          </w:p>
          <w:p w:rsidR="00936E37" w:rsidRPr="000A7716" w:rsidRDefault="00936E37" w:rsidP="000A7716">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0A7716">
            <w:pPr>
              <w:ind w:left="-108" w:firstLine="0"/>
              <w:jc w:val="center"/>
              <w:rPr>
                <w:sz w:val="21"/>
                <w:szCs w:val="21"/>
              </w:rPr>
            </w:pPr>
            <w:r w:rsidRPr="000A7716">
              <w:rPr>
                <w:rFonts w:cs="Arial"/>
              </w:rPr>
              <w:t>4.3</w:t>
            </w:r>
          </w:p>
        </w:tc>
        <w:tc>
          <w:tcPr>
            <w:tcW w:w="3402"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2EFD9"/>
          </w:tcPr>
          <w:p w:rsidR="00936E37" w:rsidRPr="000A7716" w:rsidRDefault="00936E37" w:rsidP="00797ECB">
            <w:pPr>
              <w:ind w:left="1080"/>
              <w:rPr>
                <w:rFonts w:cs="Arial"/>
                <w:sz w:val="21"/>
                <w:szCs w:val="21"/>
              </w:rPr>
            </w:pPr>
          </w:p>
        </w:tc>
      </w:tr>
      <w:tr w:rsidR="00936E37" w:rsidRPr="00745FBA" w:rsidTr="002F282A">
        <w:trPr>
          <w:trHeight w:val="634"/>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265FC2">
            <w:pPr>
              <w:pStyle w:val="ListParagraph"/>
              <w:numPr>
                <w:ilvl w:val="0"/>
                <w:numId w:val="29"/>
              </w:numPr>
              <w:ind w:right="-16"/>
              <w:rPr>
                <w:sz w:val="21"/>
                <w:szCs w:val="21"/>
              </w:rPr>
            </w:pPr>
            <w:r w:rsidRPr="000A7716">
              <w:rPr>
                <w:sz w:val="21"/>
                <w:szCs w:val="21"/>
              </w:rPr>
              <w:t>Participate in quality improvement activities e.g. patient surveys.</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0A7716">
            <w:pPr>
              <w:ind w:left="-108" w:firstLine="0"/>
              <w:jc w:val="center"/>
              <w:rPr>
                <w:sz w:val="21"/>
                <w:szCs w:val="21"/>
              </w:rPr>
            </w:pPr>
            <w:r w:rsidRPr="000A7716">
              <w:rPr>
                <w:rFonts w:cs="Arial"/>
              </w:rPr>
              <w:t>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6E37" w:rsidRPr="000A7716" w:rsidRDefault="00936E37" w:rsidP="00797ECB">
            <w:pPr>
              <w:ind w:left="1080"/>
              <w:rPr>
                <w:rFonts w:cs="Arial"/>
                <w:sz w:val="21"/>
                <w:szCs w:val="21"/>
              </w:rPr>
            </w:pPr>
          </w:p>
        </w:tc>
      </w:tr>
    </w:tbl>
    <w:p w:rsidR="00704A3B" w:rsidRDefault="00704A3B"/>
    <w:p w:rsidR="000A7716" w:rsidRDefault="000A7716"/>
    <w:p w:rsidR="000A7716" w:rsidRDefault="000A7716"/>
    <w:p w:rsidR="000A7716" w:rsidRDefault="000A7716" w:rsidP="0053082E">
      <w:pPr>
        <w:pStyle w:val="Heading1"/>
        <w:pBdr>
          <w:bottom w:val="single" w:sz="12" w:space="1" w:color="ED7D31"/>
        </w:pBdr>
        <w:shd w:val="clear" w:color="auto" w:fill="D9D9D9"/>
        <w:rPr>
          <w:bCs w:val="0"/>
          <w:color w:val="ED7D31"/>
        </w:rPr>
        <w:sectPr w:rsidR="000A7716" w:rsidSect="001F76DE">
          <w:pgSz w:w="16838" w:h="11906" w:orient="landscape"/>
          <w:pgMar w:top="1135" w:right="1245" w:bottom="426" w:left="1418" w:header="709" w:footer="340" w:gutter="0"/>
          <w:cols w:space="709"/>
          <w:titlePg/>
          <w:rtlGutter/>
          <w:docGrid w:linePitch="360"/>
        </w:sectPr>
      </w:pPr>
    </w:p>
    <w:p w:rsidR="00704A3B" w:rsidRPr="00C53A40" w:rsidRDefault="00704A3B" w:rsidP="0053082E">
      <w:pPr>
        <w:pStyle w:val="Heading1"/>
        <w:pBdr>
          <w:bottom w:val="single" w:sz="12" w:space="1" w:color="ED7D31"/>
        </w:pBdr>
        <w:shd w:val="clear" w:color="auto" w:fill="D9D9D9"/>
        <w:rPr>
          <w:color w:val="ED7D31"/>
        </w:rPr>
      </w:pPr>
      <w:bookmarkStart w:id="33" w:name="_Toc410910504"/>
      <w:r w:rsidRPr="00C53A40">
        <w:rPr>
          <w:bCs w:val="0"/>
          <w:color w:val="ED7D31"/>
        </w:rPr>
        <w:t>LEVEL 3 Proficient</w:t>
      </w:r>
      <w:bookmarkEnd w:id="33"/>
      <w:r w:rsidRPr="00C53A40">
        <w:rPr>
          <w:bCs w:val="0"/>
          <w:color w:val="ED7D31"/>
        </w:rPr>
        <w:t xml:space="preserve"> </w:t>
      </w:r>
    </w:p>
    <w:p w:rsidR="00704A3B" w:rsidRPr="009C1D70" w:rsidRDefault="00704A3B" w:rsidP="001513D5">
      <w:pPr>
        <w:spacing w:before="240" w:after="240"/>
        <w:ind w:firstLine="0"/>
      </w:pPr>
      <w:r w:rsidRPr="009C1D70">
        <w:t>As for Level 2 Competent plus:</w:t>
      </w:r>
    </w:p>
    <w:p w:rsidR="00704A3B" w:rsidRPr="009C1D70" w:rsidRDefault="00704A3B" w:rsidP="00265FC2">
      <w:pPr>
        <w:numPr>
          <w:ilvl w:val="0"/>
          <w:numId w:val="43"/>
        </w:numPr>
        <w:autoSpaceDE w:val="0"/>
        <w:autoSpaceDN w:val="0"/>
        <w:adjustRightInd w:val="0"/>
        <w:jc w:val="both"/>
      </w:pPr>
      <w:r w:rsidRPr="009C1D70">
        <w:t>Acts as a resource and guides others to incorporate into clinical practice and decision making standards specific to endoscopy</w:t>
      </w:r>
      <w:r w:rsidR="006F442B">
        <w:t>.</w:t>
      </w:r>
      <w:r w:rsidRPr="009C1D70">
        <w:t xml:space="preserve"> </w:t>
      </w:r>
    </w:p>
    <w:p w:rsidR="00704A3B" w:rsidRPr="009C1D70" w:rsidRDefault="00704A3B" w:rsidP="00265FC2">
      <w:pPr>
        <w:numPr>
          <w:ilvl w:val="0"/>
          <w:numId w:val="43"/>
        </w:numPr>
        <w:autoSpaceDE w:val="0"/>
        <w:autoSpaceDN w:val="0"/>
        <w:adjustRightInd w:val="0"/>
        <w:jc w:val="both"/>
      </w:pPr>
      <w:r w:rsidRPr="009C1D70">
        <w:t>Acts as a resource whilst working as part of a larger multidisciplinary care team, understands role in endoscopy</w:t>
      </w:r>
      <w:r w:rsidR="006F442B">
        <w:t>.</w:t>
      </w:r>
    </w:p>
    <w:p w:rsidR="00704A3B" w:rsidRPr="009C1D70" w:rsidRDefault="00704A3B" w:rsidP="00265FC2">
      <w:pPr>
        <w:numPr>
          <w:ilvl w:val="0"/>
          <w:numId w:val="43"/>
        </w:numPr>
        <w:autoSpaceDE w:val="0"/>
        <w:autoSpaceDN w:val="0"/>
        <w:adjustRightInd w:val="0"/>
        <w:jc w:val="both"/>
      </w:pPr>
      <w:r w:rsidRPr="006F442B">
        <w:t>Acts as a role model and a resource person for other nurses and health practitioners</w:t>
      </w:r>
      <w:r w:rsidRPr="009C1D70">
        <w:t xml:space="preserve"> to assist individuals with gastroenterological related diseases requiring endoscopy to access resources and information</w:t>
      </w:r>
      <w:r w:rsidR="006F442B">
        <w:t>.</w:t>
      </w:r>
    </w:p>
    <w:p w:rsidR="00704A3B" w:rsidRPr="009C1D70" w:rsidRDefault="00704A3B" w:rsidP="00265FC2">
      <w:pPr>
        <w:numPr>
          <w:ilvl w:val="0"/>
          <w:numId w:val="43"/>
        </w:numPr>
        <w:autoSpaceDE w:val="0"/>
        <w:autoSpaceDN w:val="0"/>
        <w:adjustRightInd w:val="0"/>
        <w:jc w:val="both"/>
      </w:pPr>
      <w:r w:rsidRPr="009C1D70">
        <w:t>Contributes to the development of local guidelines, protocols, policies and procedures</w:t>
      </w:r>
      <w:r w:rsidR="006F442B">
        <w:t>.</w:t>
      </w:r>
    </w:p>
    <w:p w:rsidR="00704A3B" w:rsidRPr="00745FBA" w:rsidRDefault="00704A3B" w:rsidP="00704A3B">
      <w:pPr>
        <w:ind w:right="-784" w:firstLine="0"/>
      </w:pPr>
    </w:p>
    <w:p w:rsidR="00704A3B" w:rsidRDefault="00704A3B" w:rsidP="00C304BA">
      <w:pPr>
        <w:ind w:firstLine="0"/>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05"/>
        <w:gridCol w:w="1166"/>
        <w:gridCol w:w="3402"/>
        <w:gridCol w:w="1417"/>
        <w:gridCol w:w="1276"/>
      </w:tblGrid>
      <w:tr w:rsidR="00CE6E35" w:rsidRPr="00E221E0" w:rsidTr="007460C8">
        <w:tc>
          <w:tcPr>
            <w:tcW w:w="1844" w:type="dxa"/>
            <w:shd w:val="clear" w:color="auto" w:fill="FABF8F"/>
          </w:tcPr>
          <w:p w:rsidR="00CE6E35" w:rsidRDefault="00CE6E35" w:rsidP="00797ECB">
            <w:pPr>
              <w:ind w:firstLine="0"/>
              <w:jc w:val="center"/>
              <w:rPr>
                <w:rFonts w:cs="Arial"/>
                <w:b/>
              </w:rPr>
            </w:pPr>
          </w:p>
          <w:p w:rsidR="00CE6E35" w:rsidRPr="00035546" w:rsidRDefault="00CE6E35" w:rsidP="00797ECB">
            <w:pPr>
              <w:ind w:firstLine="0"/>
              <w:jc w:val="center"/>
              <w:rPr>
                <w:rFonts w:cs="Arial"/>
                <w:b/>
              </w:rPr>
            </w:pPr>
            <w:r w:rsidRPr="00035546">
              <w:rPr>
                <w:rFonts w:cs="Arial"/>
                <w:b/>
              </w:rPr>
              <w:t>ASPECT OF CARE</w:t>
            </w:r>
          </w:p>
          <w:p w:rsidR="00CE6E35" w:rsidRPr="00035546" w:rsidRDefault="00CE6E35" w:rsidP="00797ECB">
            <w:pPr>
              <w:ind w:firstLine="0"/>
              <w:jc w:val="center"/>
              <w:rPr>
                <w:rFonts w:cs="Arial"/>
                <w:b/>
              </w:rPr>
            </w:pPr>
          </w:p>
        </w:tc>
        <w:tc>
          <w:tcPr>
            <w:tcW w:w="6205" w:type="dxa"/>
            <w:shd w:val="clear" w:color="auto" w:fill="FABF8F"/>
          </w:tcPr>
          <w:p w:rsidR="00CE6E35" w:rsidRDefault="00CE6E35" w:rsidP="00797ECB">
            <w:pPr>
              <w:ind w:firstLine="0"/>
              <w:jc w:val="center"/>
              <w:rPr>
                <w:rFonts w:cs="Arial"/>
                <w:b/>
              </w:rPr>
            </w:pPr>
          </w:p>
          <w:p w:rsidR="00CE6E35" w:rsidRPr="00035546" w:rsidRDefault="00CE6E35" w:rsidP="00797ECB">
            <w:pPr>
              <w:ind w:firstLine="0"/>
              <w:jc w:val="center"/>
              <w:rPr>
                <w:rFonts w:cs="Arial"/>
                <w:b/>
              </w:rPr>
            </w:pPr>
            <w:r w:rsidRPr="00035546">
              <w:rPr>
                <w:rFonts w:cs="Arial"/>
                <w:b/>
              </w:rPr>
              <w:t>LEVEL OF KNOWLEDGE AND SKILL</w:t>
            </w:r>
          </w:p>
        </w:tc>
        <w:tc>
          <w:tcPr>
            <w:tcW w:w="1166" w:type="dxa"/>
            <w:shd w:val="clear" w:color="auto" w:fill="FABF8F"/>
          </w:tcPr>
          <w:p w:rsidR="00CE6E35" w:rsidRDefault="00CE6E35" w:rsidP="00797ECB">
            <w:pPr>
              <w:ind w:left="-108" w:firstLine="0"/>
              <w:jc w:val="center"/>
              <w:rPr>
                <w:rFonts w:cs="Arial"/>
                <w:b/>
              </w:rPr>
            </w:pPr>
          </w:p>
          <w:p w:rsidR="00CE6E35" w:rsidRDefault="00CE6E35" w:rsidP="00797ECB">
            <w:pPr>
              <w:ind w:left="-108" w:firstLine="0"/>
              <w:jc w:val="center"/>
              <w:rPr>
                <w:rFonts w:cs="Arial"/>
                <w:b/>
              </w:rPr>
            </w:pPr>
            <w:r w:rsidRPr="00035546">
              <w:rPr>
                <w:rFonts w:cs="Arial"/>
                <w:b/>
              </w:rPr>
              <w:t>NCNZ DOMAIN</w:t>
            </w:r>
          </w:p>
          <w:p w:rsidR="00CE6E35" w:rsidRPr="00035546" w:rsidRDefault="00CE6E35" w:rsidP="00797ECB">
            <w:pPr>
              <w:ind w:left="-108" w:firstLine="0"/>
              <w:jc w:val="center"/>
              <w:rPr>
                <w:rFonts w:cs="Arial"/>
                <w:b/>
              </w:rPr>
            </w:pPr>
          </w:p>
        </w:tc>
        <w:tc>
          <w:tcPr>
            <w:tcW w:w="3402" w:type="dxa"/>
            <w:shd w:val="clear" w:color="auto" w:fill="FABF8F"/>
          </w:tcPr>
          <w:p w:rsidR="00CE6E35" w:rsidRDefault="00CE6E35" w:rsidP="00797ECB">
            <w:pPr>
              <w:ind w:left="-108" w:firstLine="0"/>
              <w:jc w:val="center"/>
              <w:rPr>
                <w:rFonts w:cs="Arial"/>
                <w:b/>
              </w:rPr>
            </w:pPr>
          </w:p>
          <w:p w:rsidR="00CE6E35" w:rsidRDefault="00CE6E35" w:rsidP="00797ECB">
            <w:pPr>
              <w:ind w:left="-108" w:firstLine="0"/>
              <w:jc w:val="center"/>
              <w:rPr>
                <w:rFonts w:cs="Arial"/>
                <w:b/>
              </w:rPr>
            </w:pPr>
            <w:r w:rsidRPr="00035546">
              <w:rPr>
                <w:rFonts w:cs="Arial"/>
                <w:b/>
              </w:rPr>
              <w:t>EVIDENCE</w:t>
            </w:r>
          </w:p>
        </w:tc>
        <w:tc>
          <w:tcPr>
            <w:tcW w:w="1417" w:type="dxa"/>
            <w:shd w:val="clear" w:color="auto" w:fill="FABF8F"/>
          </w:tcPr>
          <w:p w:rsidR="00CE6E35" w:rsidRDefault="00CE6E35" w:rsidP="00797ECB">
            <w:pPr>
              <w:ind w:left="-108" w:firstLine="0"/>
              <w:jc w:val="center"/>
              <w:rPr>
                <w:rFonts w:cs="Arial"/>
                <w:b/>
              </w:rPr>
            </w:pPr>
          </w:p>
          <w:p w:rsidR="00CE6E35" w:rsidRDefault="00CE6E35" w:rsidP="00797ECB">
            <w:pPr>
              <w:ind w:left="-108" w:firstLine="0"/>
              <w:jc w:val="center"/>
              <w:rPr>
                <w:rFonts w:cs="Arial"/>
                <w:b/>
              </w:rPr>
            </w:pPr>
            <w:r>
              <w:rPr>
                <w:rFonts w:cs="Arial"/>
                <w:b/>
              </w:rPr>
              <w:t>VALDIATION KEY</w:t>
            </w:r>
          </w:p>
          <w:p w:rsidR="00CE6E35" w:rsidRPr="00035546" w:rsidRDefault="00CE6E35" w:rsidP="00797ECB">
            <w:pPr>
              <w:ind w:left="-108" w:firstLine="0"/>
              <w:jc w:val="center"/>
              <w:rPr>
                <w:rFonts w:cs="Arial"/>
                <w:b/>
              </w:rPr>
            </w:pPr>
          </w:p>
        </w:tc>
        <w:tc>
          <w:tcPr>
            <w:tcW w:w="1276" w:type="dxa"/>
            <w:shd w:val="clear" w:color="auto" w:fill="FABF8F"/>
          </w:tcPr>
          <w:p w:rsidR="00CE6E35" w:rsidRDefault="00CE6E35" w:rsidP="00797ECB">
            <w:pPr>
              <w:ind w:left="-108" w:firstLine="0"/>
              <w:jc w:val="center"/>
              <w:rPr>
                <w:rFonts w:cs="Arial"/>
                <w:b/>
              </w:rPr>
            </w:pPr>
            <w:r>
              <w:rPr>
                <w:rFonts w:cs="Arial"/>
                <w:b/>
              </w:rPr>
              <w:t>ASSESSOR</w:t>
            </w:r>
          </w:p>
          <w:p w:rsidR="00CE6E35" w:rsidRDefault="00CE6E35" w:rsidP="00797ECB">
            <w:pPr>
              <w:ind w:left="-108" w:firstLine="0"/>
              <w:jc w:val="center"/>
              <w:rPr>
                <w:rFonts w:cs="Arial"/>
                <w:b/>
              </w:rPr>
            </w:pPr>
            <w:r>
              <w:rPr>
                <w:rFonts w:cs="Arial"/>
                <w:b/>
              </w:rPr>
              <w:t>SIGN</w:t>
            </w:r>
          </w:p>
          <w:p w:rsidR="00CE6E35" w:rsidRDefault="00CE6E35" w:rsidP="00797ECB">
            <w:pPr>
              <w:ind w:left="-108" w:firstLine="0"/>
              <w:jc w:val="center"/>
              <w:rPr>
                <w:rFonts w:cs="Arial"/>
                <w:b/>
              </w:rPr>
            </w:pPr>
            <w:r>
              <w:rPr>
                <w:rFonts w:cs="Arial"/>
                <w:b/>
              </w:rPr>
              <w:t xml:space="preserve"> &amp;</w:t>
            </w:r>
          </w:p>
          <w:p w:rsidR="00CE6E35" w:rsidRPr="00E221E0" w:rsidRDefault="00CE6E35" w:rsidP="00797ECB">
            <w:pPr>
              <w:ind w:left="-108" w:firstLine="0"/>
              <w:jc w:val="center"/>
              <w:rPr>
                <w:rFonts w:cs="Arial"/>
                <w:b/>
              </w:rPr>
            </w:pPr>
            <w:r>
              <w:rPr>
                <w:rFonts w:cs="Arial"/>
                <w:b/>
              </w:rPr>
              <w:t xml:space="preserve"> DATE</w:t>
            </w:r>
          </w:p>
        </w:tc>
      </w:tr>
      <w:tr w:rsidR="00CE6E35" w:rsidRPr="00537342" w:rsidTr="007460C8">
        <w:trPr>
          <w:trHeight w:val="379"/>
        </w:trPr>
        <w:tc>
          <w:tcPr>
            <w:tcW w:w="1844" w:type="dxa"/>
            <w:shd w:val="clear" w:color="auto" w:fill="FBD4B4"/>
          </w:tcPr>
          <w:p w:rsidR="00CE6E35" w:rsidRDefault="00CE6E35" w:rsidP="00797ECB">
            <w:pPr>
              <w:ind w:right="-16" w:firstLine="0"/>
              <w:jc w:val="center"/>
              <w:rPr>
                <w:rFonts w:cs="Arial"/>
                <w:b/>
                <w:i/>
              </w:rPr>
            </w:pPr>
          </w:p>
          <w:p w:rsidR="00CE6E35" w:rsidRDefault="00CE6E35" w:rsidP="00797ECB">
            <w:pPr>
              <w:ind w:right="-16" w:firstLine="0"/>
              <w:jc w:val="center"/>
              <w:rPr>
                <w:rFonts w:cs="Arial"/>
                <w:b/>
                <w:i/>
              </w:rPr>
            </w:pPr>
            <w:r w:rsidRPr="00880625">
              <w:rPr>
                <w:rFonts w:cs="Arial"/>
                <w:b/>
                <w:i/>
              </w:rPr>
              <w:t>Assessment</w:t>
            </w:r>
          </w:p>
          <w:p w:rsidR="00CE6E35" w:rsidRDefault="00CE6E35" w:rsidP="00797ECB">
            <w:pPr>
              <w:ind w:right="-16" w:firstLine="0"/>
              <w:jc w:val="center"/>
              <w:rPr>
                <w:rFonts w:cs="Arial"/>
                <w:b/>
                <w:i/>
              </w:rPr>
            </w:pPr>
            <w:r>
              <w:rPr>
                <w:rFonts w:cs="Arial"/>
                <w:b/>
                <w:i/>
              </w:rPr>
              <w:t>&amp;</w:t>
            </w:r>
          </w:p>
          <w:p w:rsidR="00CE6E35" w:rsidRDefault="00CE6E35" w:rsidP="00797ECB">
            <w:pPr>
              <w:ind w:right="-16" w:firstLine="0"/>
              <w:jc w:val="center"/>
              <w:rPr>
                <w:rFonts w:cs="Arial"/>
                <w:b/>
                <w:i/>
              </w:rPr>
            </w:pPr>
            <w:r>
              <w:rPr>
                <w:rFonts w:cs="Arial"/>
                <w:b/>
                <w:i/>
              </w:rPr>
              <w:t xml:space="preserve"> Management </w:t>
            </w:r>
          </w:p>
          <w:p w:rsidR="00CE6E35" w:rsidRPr="00880625" w:rsidRDefault="00CE6E35" w:rsidP="00797ECB">
            <w:pPr>
              <w:ind w:right="-16" w:firstLine="0"/>
              <w:jc w:val="center"/>
              <w:rPr>
                <w:rFonts w:cs="Arial"/>
                <w:b/>
                <w:i/>
              </w:rPr>
            </w:pPr>
          </w:p>
        </w:tc>
        <w:tc>
          <w:tcPr>
            <w:tcW w:w="13466" w:type="dxa"/>
            <w:gridSpan w:val="5"/>
            <w:shd w:val="clear" w:color="auto" w:fill="FBD4B4"/>
          </w:tcPr>
          <w:p w:rsidR="00CE6E35" w:rsidRDefault="00CE6E35" w:rsidP="00797ECB">
            <w:pPr>
              <w:ind w:right="-16" w:firstLine="0"/>
              <w:rPr>
                <w:rFonts w:cs="Arial"/>
                <w:b/>
                <w:i/>
              </w:rPr>
            </w:pPr>
          </w:p>
          <w:p w:rsidR="00CE6E35" w:rsidRDefault="00CE6E35" w:rsidP="00797ECB">
            <w:pPr>
              <w:ind w:right="-16" w:firstLine="0"/>
              <w:rPr>
                <w:rFonts w:cs="Arial"/>
                <w:b/>
                <w:i/>
              </w:rPr>
            </w:pPr>
          </w:p>
          <w:p w:rsidR="00CE6E35" w:rsidRPr="00537342" w:rsidRDefault="00CE6E35" w:rsidP="00797ECB">
            <w:pPr>
              <w:ind w:right="-16" w:firstLine="0"/>
              <w:rPr>
                <w:rFonts w:cs="Arial"/>
                <w:sz w:val="20"/>
                <w:szCs w:val="20"/>
              </w:rPr>
            </w:pPr>
            <w:r w:rsidRPr="00880625">
              <w:rPr>
                <w:rFonts w:cs="Arial"/>
                <w:b/>
                <w:i/>
              </w:rPr>
              <w:t>To enable the delivery of safe care to individuals requi</w:t>
            </w:r>
            <w:r>
              <w:rPr>
                <w:rFonts w:cs="Arial"/>
                <w:b/>
                <w:i/>
              </w:rPr>
              <w:t>rin</w:t>
            </w:r>
            <w:r w:rsidR="00797ECB">
              <w:rPr>
                <w:rFonts w:cs="Arial"/>
                <w:b/>
                <w:i/>
              </w:rPr>
              <w:t>g an endoscopy procedure level 3</w:t>
            </w:r>
            <w:r>
              <w:rPr>
                <w:rFonts w:cs="Arial"/>
                <w:b/>
                <w:i/>
              </w:rPr>
              <w:t xml:space="preserve"> </w:t>
            </w:r>
            <w:r w:rsidRPr="00880625">
              <w:rPr>
                <w:rFonts w:cs="Arial"/>
                <w:b/>
                <w:i/>
              </w:rPr>
              <w:t>nurses will be able to:</w:t>
            </w:r>
          </w:p>
        </w:tc>
      </w:tr>
      <w:tr w:rsidR="00CE6E35" w:rsidRPr="00745FBA" w:rsidTr="007460C8">
        <w:trPr>
          <w:trHeight w:val="1803"/>
        </w:trPr>
        <w:tc>
          <w:tcPr>
            <w:tcW w:w="1844" w:type="dxa"/>
          </w:tcPr>
          <w:p w:rsidR="00CE6E35" w:rsidRPr="00EC09DA" w:rsidRDefault="00CE6E35" w:rsidP="00797ECB">
            <w:pPr>
              <w:ind w:right="-16" w:firstLine="0"/>
              <w:rPr>
                <w:rFonts w:cs="Arial"/>
                <w:sz w:val="21"/>
                <w:szCs w:val="21"/>
              </w:rPr>
            </w:pPr>
          </w:p>
        </w:tc>
        <w:tc>
          <w:tcPr>
            <w:tcW w:w="6205" w:type="dxa"/>
          </w:tcPr>
          <w:p w:rsidR="00CE6E35" w:rsidRPr="00EC09DA" w:rsidRDefault="00CE6E35" w:rsidP="00265FC2">
            <w:pPr>
              <w:pStyle w:val="ListParagraph"/>
              <w:numPr>
                <w:ilvl w:val="0"/>
                <w:numId w:val="30"/>
              </w:numPr>
              <w:ind w:right="-16"/>
              <w:rPr>
                <w:sz w:val="21"/>
                <w:szCs w:val="21"/>
              </w:rPr>
            </w:pPr>
            <w:r w:rsidRPr="00EC09DA">
              <w:rPr>
                <w:sz w:val="21"/>
                <w:szCs w:val="21"/>
              </w:rPr>
              <w:t>Demonstrates greater depth of knowledge in eliciting a clear and concise clinical assessment:</w:t>
            </w:r>
          </w:p>
          <w:p w:rsidR="00CE6E35" w:rsidRPr="00EC09DA" w:rsidRDefault="00CE6E35" w:rsidP="00265FC2">
            <w:pPr>
              <w:pStyle w:val="ListParagraph"/>
              <w:numPr>
                <w:ilvl w:val="0"/>
                <w:numId w:val="2"/>
              </w:numPr>
              <w:ind w:left="1168" w:right="-16" w:hanging="709"/>
              <w:rPr>
                <w:rFonts w:cs="Arial"/>
                <w:sz w:val="21"/>
                <w:szCs w:val="21"/>
              </w:rPr>
            </w:pPr>
            <w:r w:rsidRPr="00EC09DA">
              <w:rPr>
                <w:rFonts w:cs="Arial"/>
                <w:sz w:val="21"/>
                <w:szCs w:val="21"/>
              </w:rPr>
              <w:t>Pre assessment e.g. Blood monitoring</w:t>
            </w:r>
          </w:p>
          <w:p w:rsidR="00CE6E35" w:rsidRPr="00EC09DA" w:rsidRDefault="00CE6E35" w:rsidP="00265FC2">
            <w:pPr>
              <w:pStyle w:val="ListParagraph"/>
              <w:numPr>
                <w:ilvl w:val="0"/>
                <w:numId w:val="2"/>
              </w:numPr>
              <w:ind w:left="1168" w:right="-16" w:hanging="709"/>
              <w:rPr>
                <w:rFonts w:cs="Arial"/>
                <w:sz w:val="21"/>
                <w:szCs w:val="21"/>
              </w:rPr>
            </w:pPr>
            <w:r w:rsidRPr="00EC09DA">
              <w:rPr>
                <w:rFonts w:cs="Arial"/>
                <w:sz w:val="21"/>
                <w:szCs w:val="21"/>
              </w:rPr>
              <w:t>Pre procedure e.g. Implanted Cardiac Device and pacemakers</w:t>
            </w:r>
          </w:p>
          <w:p w:rsidR="00CE6E35" w:rsidRPr="00EC09DA" w:rsidRDefault="00CE6E35" w:rsidP="00265FC2">
            <w:pPr>
              <w:pStyle w:val="ListParagraph"/>
              <w:numPr>
                <w:ilvl w:val="0"/>
                <w:numId w:val="2"/>
              </w:numPr>
              <w:ind w:left="1168" w:right="-16" w:hanging="709"/>
              <w:rPr>
                <w:rFonts w:cs="Arial"/>
                <w:sz w:val="21"/>
                <w:szCs w:val="21"/>
              </w:rPr>
            </w:pPr>
            <w:r w:rsidRPr="00EC09DA">
              <w:rPr>
                <w:rFonts w:cs="Arial"/>
                <w:sz w:val="21"/>
                <w:szCs w:val="21"/>
              </w:rPr>
              <w:t>Intra procedure</w:t>
            </w:r>
          </w:p>
          <w:p w:rsidR="00CE6E35" w:rsidRPr="00EC09DA" w:rsidRDefault="00CE6E35" w:rsidP="00265FC2">
            <w:pPr>
              <w:pStyle w:val="ListParagraph"/>
              <w:numPr>
                <w:ilvl w:val="0"/>
                <w:numId w:val="2"/>
              </w:numPr>
              <w:ind w:left="1168" w:right="-16" w:hanging="709"/>
              <w:rPr>
                <w:rFonts w:cs="Arial"/>
                <w:sz w:val="21"/>
                <w:szCs w:val="21"/>
              </w:rPr>
            </w:pPr>
            <w:r w:rsidRPr="00EC09DA">
              <w:rPr>
                <w:rFonts w:cs="Arial"/>
                <w:sz w:val="21"/>
                <w:szCs w:val="21"/>
              </w:rPr>
              <w:t xml:space="preserve">Post procedure </w:t>
            </w:r>
          </w:p>
          <w:p w:rsidR="00CE6E35" w:rsidRPr="00EC09DA" w:rsidRDefault="00CE6E35" w:rsidP="00CE6E35">
            <w:pPr>
              <w:pStyle w:val="ListParagraph"/>
              <w:ind w:left="601" w:right="-16" w:firstLine="0"/>
              <w:rPr>
                <w:sz w:val="21"/>
                <w:szCs w:val="21"/>
              </w:rPr>
            </w:pPr>
          </w:p>
        </w:tc>
        <w:tc>
          <w:tcPr>
            <w:tcW w:w="1166" w:type="dxa"/>
          </w:tcPr>
          <w:p w:rsidR="00797ECB" w:rsidRPr="00EC09DA" w:rsidRDefault="00797ECB" w:rsidP="009C1D70">
            <w:pPr>
              <w:ind w:left="-108" w:firstLine="0"/>
              <w:jc w:val="center"/>
              <w:rPr>
                <w:rFonts w:cs="Arial"/>
                <w:sz w:val="21"/>
                <w:szCs w:val="21"/>
              </w:rPr>
            </w:pPr>
            <w:r w:rsidRPr="00EC09DA">
              <w:rPr>
                <w:rFonts w:cs="Arial"/>
                <w:sz w:val="21"/>
                <w:szCs w:val="21"/>
              </w:rPr>
              <w:t>2.1</w:t>
            </w:r>
          </w:p>
          <w:p w:rsidR="00797ECB" w:rsidRPr="00EC09DA" w:rsidRDefault="00797ECB" w:rsidP="009C1D70">
            <w:pPr>
              <w:ind w:left="-108" w:firstLine="0"/>
              <w:jc w:val="center"/>
              <w:rPr>
                <w:rFonts w:cs="Arial"/>
                <w:sz w:val="21"/>
                <w:szCs w:val="21"/>
              </w:rPr>
            </w:pPr>
            <w:r w:rsidRPr="00EC09DA">
              <w:rPr>
                <w:rFonts w:cs="Arial"/>
                <w:sz w:val="21"/>
                <w:szCs w:val="21"/>
              </w:rPr>
              <w:t>2.2</w:t>
            </w:r>
          </w:p>
          <w:p w:rsidR="00797ECB" w:rsidRPr="00EC09DA" w:rsidRDefault="00797ECB" w:rsidP="009C1D70">
            <w:pPr>
              <w:ind w:left="-108" w:firstLine="0"/>
              <w:jc w:val="center"/>
              <w:rPr>
                <w:rFonts w:cs="Arial"/>
                <w:sz w:val="21"/>
                <w:szCs w:val="21"/>
              </w:rPr>
            </w:pPr>
            <w:r w:rsidRPr="00EC09DA">
              <w:rPr>
                <w:rFonts w:cs="Arial"/>
                <w:sz w:val="21"/>
                <w:szCs w:val="21"/>
              </w:rPr>
              <w:t>2.3</w:t>
            </w:r>
          </w:p>
          <w:p w:rsidR="00797ECB" w:rsidRPr="00EC09DA" w:rsidRDefault="00797ECB" w:rsidP="009C1D70">
            <w:pPr>
              <w:ind w:left="-108" w:firstLine="0"/>
              <w:jc w:val="center"/>
              <w:rPr>
                <w:rFonts w:cs="Arial"/>
                <w:sz w:val="21"/>
                <w:szCs w:val="21"/>
              </w:rPr>
            </w:pPr>
            <w:r w:rsidRPr="00EC09DA">
              <w:rPr>
                <w:rFonts w:cs="Arial"/>
                <w:sz w:val="21"/>
                <w:szCs w:val="21"/>
              </w:rPr>
              <w:t>2.4</w:t>
            </w:r>
          </w:p>
          <w:p w:rsidR="00CE6E35" w:rsidRPr="00EC09DA" w:rsidRDefault="00797ECB" w:rsidP="009C1D70">
            <w:pPr>
              <w:ind w:left="-108" w:firstLine="0"/>
              <w:jc w:val="center"/>
              <w:rPr>
                <w:sz w:val="21"/>
                <w:szCs w:val="21"/>
              </w:rPr>
            </w:pPr>
            <w:r w:rsidRPr="00EC09DA">
              <w:rPr>
                <w:rFonts w:cs="Arial"/>
                <w:sz w:val="21"/>
                <w:szCs w:val="21"/>
              </w:rPr>
              <w:t>2.6</w:t>
            </w:r>
          </w:p>
        </w:tc>
        <w:tc>
          <w:tcPr>
            <w:tcW w:w="3402" w:type="dxa"/>
          </w:tcPr>
          <w:p w:rsidR="00CE6E35" w:rsidRPr="00EC09DA" w:rsidRDefault="00CE6E35" w:rsidP="00797ECB">
            <w:pPr>
              <w:autoSpaceDE w:val="0"/>
              <w:autoSpaceDN w:val="0"/>
              <w:adjustRightInd w:val="0"/>
              <w:ind w:firstLine="0"/>
              <w:rPr>
                <w:sz w:val="21"/>
                <w:szCs w:val="21"/>
              </w:rPr>
            </w:pPr>
          </w:p>
        </w:tc>
        <w:tc>
          <w:tcPr>
            <w:tcW w:w="1417" w:type="dxa"/>
          </w:tcPr>
          <w:p w:rsidR="00CE6E35" w:rsidRPr="00EC09DA" w:rsidRDefault="00CE6E35" w:rsidP="00797ECB">
            <w:pPr>
              <w:autoSpaceDE w:val="0"/>
              <w:autoSpaceDN w:val="0"/>
              <w:adjustRightInd w:val="0"/>
              <w:ind w:firstLine="0"/>
              <w:rPr>
                <w:sz w:val="21"/>
                <w:szCs w:val="21"/>
              </w:rPr>
            </w:pPr>
          </w:p>
        </w:tc>
        <w:tc>
          <w:tcPr>
            <w:tcW w:w="1276" w:type="dxa"/>
          </w:tcPr>
          <w:p w:rsidR="00CE6E35" w:rsidRPr="00EC09DA" w:rsidRDefault="00CE6E35" w:rsidP="00797ECB">
            <w:pPr>
              <w:ind w:right="-16"/>
              <w:rPr>
                <w:sz w:val="21"/>
                <w:szCs w:val="21"/>
              </w:rPr>
            </w:pPr>
          </w:p>
        </w:tc>
      </w:tr>
      <w:tr w:rsidR="00CE6E35" w:rsidRPr="00745FBA" w:rsidTr="007460C8">
        <w:trPr>
          <w:trHeight w:val="1575"/>
        </w:trPr>
        <w:tc>
          <w:tcPr>
            <w:tcW w:w="1844" w:type="dxa"/>
            <w:shd w:val="clear" w:color="auto" w:fill="FDE9D9"/>
          </w:tcPr>
          <w:p w:rsidR="00CE6E35" w:rsidRPr="00EC09DA" w:rsidRDefault="00CE6E35" w:rsidP="00797ECB">
            <w:pPr>
              <w:ind w:right="-16" w:firstLine="0"/>
              <w:rPr>
                <w:rFonts w:cs="Arial"/>
                <w:sz w:val="21"/>
                <w:szCs w:val="21"/>
              </w:rPr>
            </w:pPr>
          </w:p>
        </w:tc>
        <w:tc>
          <w:tcPr>
            <w:tcW w:w="6205" w:type="dxa"/>
            <w:shd w:val="clear" w:color="auto" w:fill="FDE9D9"/>
          </w:tcPr>
          <w:p w:rsidR="00CE6E35" w:rsidRPr="00EC09DA" w:rsidRDefault="00CE6E35" w:rsidP="00265FC2">
            <w:pPr>
              <w:pStyle w:val="ListParagraph"/>
              <w:numPr>
                <w:ilvl w:val="0"/>
                <w:numId w:val="30"/>
              </w:numPr>
              <w:ind w:right="-16"/>
              <w:rPr>
                <w:rFonts w:cs="Arial"/>
                <w:sz w:val="21"/>
                <w:szCs w:val="21"/>
              </w:rPr>
            </w:pPr>
            <w:r w:rsidRPr="00EC09DA">
              <w:rPr>
                <w:sz w:val="21"/>
                <w:szCs w:val="21"/>
              </w:rPr>
              <w:t>Initiate and complete nurse consent for procedures in line with local protocol, guideline and policy (if applicable).</w:t>
            </w:r>
            <w:r w:rsidR="00797ECB" w:rsidRPr="00EC09DA">
              <w:rPr>
                <w:rFonts w:cs="Arial"/>
                <w:sz w:val="21"/>
                <w:szCs w:val="21"/>
              </w:rPr>
              <w:t xml:space="preserve"> </w:t>
            </w:r>
          </w:p>
        </w:tc>
        <w:tc>
          <w:tcPr>
            <w:tcW w:w="1166" w:type="dxa"/>
            <w:shd w:val="clear" w:color="auto" w:fill="FDE9D9"/>
          </w:tcPr>
          <w:p w:rsidR="00CE6E35" w:rsidRPr="00EC09DA" w:rsidRDefault="00797ECB" w:rsidP="009C1D70">
            <w:pPr>
              <w:ind w:left="-108" w:firstLine="0"/>
              <w:jc w:val="center"/>
              <w:rPr>
                <w:rFonts w:cs="Arial"/>
                <w:sz w:val="21"/>
                <w:szCs w:val="21"/>
              </w:rPr>
            </w:pPr>
            <w:r w:rsidRPr="00EC09DA">
              <w:rPr>
                <w:rFonts w:cs="Arial"/>
                <w:sz w:val="21"/>
                <w:szCs w:val="21"/>
              </w:rPr>
              <w:t>2.2</w:t>
            </w:r>
          </w:p>
          <w:p w:rsidR="00797ECB" w:rsidRPr="00EC09DA" w:rsidRDefault="00797ECB" w:rsidP="009C1D70">
            <w:pPr>
              <w:ind w:left="-108" w:firstLine="0"/>
              <w:jc w:val="center"/>
              <w:rPr>
                <w:rFonts w:cs="Arial"/>
                <w:sz w:val="21"/>
                <w:szCs w:val="21"/>
              </w:rPr>
            </w:pPr>
            <w:r w:rsidRPr="00EC09DA">
              <w:rPr>
                <w:rFonts w:cs="Arial"/>
                <w:sz w:val="21"/>
                <w:szCs w:val="21"/>
              </w:rPr>
              <w:t>2.4</w:t>
            </w:r>
          </w:p>
          <w:p w:rsidR="00797ECB" w:rsidRPr="00EC09DA" w:rsidRDefault="00797ECB" w:rsidP="009C1D70">
            <w:pPr>
              <w:ind w:left="-108" w:firstLine="0"/>
              <w:jc w:val="center"/>
              <w:rPr>
                <w:rFonts w:cs="Arial"/>
                <w:sz w:val="21"/>
                <w:szCs w:val="21"/>
              </w:rPr>
            </w:pPr>
            <w:r w:rsidRPr="00EC09DA">
              <w:rPr>
                <w:rFonts w:cs="Arial"/>
                <w:sz w:val="21"/>
                <w:szCs w:val="21"/>
              </w:rPr>
              <w:t>3.1</w:t>
            </w:r>
          </w:p>
          <w:p w:rsidR="00797ECB" w:rsidRPr="00EC09DA" w:rsidRDefault="00797ECB" w:rsidP="009C1D70">
            <w:pPr>
              <w:ind w:left="-108" w:firstLine="0"/>
              <w:jc w:val="center"/>
              <w:rPr>
                <w:sz w:val="21"/>
                <w:szCs w:val="21"/>
              </w:rPr>
            </w:pPr>
            <w:r w:rsidRPr="00EC09DA">
              <w:rPr>
                <w:rFonts w:cs="Arial"/>
                <w:sz w:val="21"/>
                <w:szCs w:val="21"/>
              </w:rPr>
              <w:t>3.2</w:t>
            </w:r>
          </w:p>
        </w:tc>
        <w:tc>
          <w:tcPr>
            <w:tcW w:w="3402" w:type="dxa"/>
            <w:shd w:val="clear" w:color="auto" w:fill="FDE9D9"/>
          </w:tcPr>
          <w:p w:rsidR="00CE6E35" w:rsidRPr="00EC09DA" w:rsidRDefault="00CE6E35" w:rsidP="00797ECB">
            <w:pPr>
              <w:ind w:right="-16"/>
              <w:rPr>
                <w:sz w:val="21"/>
                <w:szCs w:val="21"/>
              </w:rPr>
            </w:pPr>
          </w:p>
        </w:tc>
        <w:tc>
          <w:tcPr>
            <w:tcW w:w="1417" w:type="dxa"/>
            <w:shd w:val="clear" w:color="auto" w:fill="FDE9D9"/>
          </w:tcPr>
          <w:p w:rsidR="00CE6E35" w:rsidRPr="00EC09DA" w:rsidRDefault="00CE6E35" w:rsidP="00797ECB">
            <w:pPr>
              <w:ind w:right="-16"/>
              <w:rPr>
                <w:sz w:val="21"/>
                <w:szCs w:val="21"/>
              </w:rPr>
            </w:pPr>
          </w:p>
        </w:tc>
        <w:tc>
          <w:tcPr>
            <w:tcW w:w="1276" w:type="dxa"/>
            <w:shd w:val="clear" w:color="auto" w:fill="FDE9D9"/>
          </w:tcPr>
          <w:p w:rsidR="00CE6E35" w:rsidRPr="00EC09DA" w:rsidRDefault="00CE6E35" w:rsidP="00797ECB">
            <w:pPr>
              <w:ind w:right="-16"/>
              <w:rPr>
                <w:sz w:val="21"/>
                <w:szCs w:val="21"/>
              </w:rPr>
            </w:pPr>
          </w:p>
        </w:tc>
      </w:tr>
      <w:tr w:rsidR="00CE6E35" w:rsidRPr="00745FBA" w:rsidTr="007460C8">
        <w:trPr>
          <w:trHeight w:val="1541"/>
        </w:trPr>
        <w:tc>
          <w:tcPr>
            <w:tcW w:w="1844" w:type="dxa"/>
          </w:tcPr>
          <w:p w:rsidR="00CE6E35" w:rsidRPr="00EC09DA" w:rsidRDefault="00CE6E35" w:rsidP="00797ECB">
            <w:pPr>
              <w:ind w:right="-16" w:firstLine="0"/>
              <w:rPr>
                <w:rFonts w:cs="Arial"/>
                <w:sz w:val="21"/>
                <w:szCs w:val="21"/>
              </w:rPr>
            </w:pPr>
          </w:p>
        </w:tc>
        <w:tc>
          <w:tcPr>
            <w:tcW w:w="6205" w:type="dxa"/>
          </w:tcPr>
          <w:p w:rsidR="00797ECB" w:rsidRPr="00EC09DA" w:rsidRDefault="00797ECB" w:rsidP="00265FC2">
            <w:pPr>
              <w:pStyle w:val="ListParagraph"/>
              <w:numPr>
                <w:ilvl w:val="0"/>
                <w:numId w:val="30"/>
              </w:numPr>
              <w:ind w:right="-16"/>
              <w:rPr>
                <w:sz w:val="21"/>
                <w:szCs w:val="21"/>
              </w:rPr>
            </w:pPr>
            <w:r w:rsidRPr="00EC09DA">
              <w:rPr>
                <w:sz w:val="21"/>
                <w:szCs w:val="21"/>
              </w:rPr>
              <w:t>Describe factors that may influence administration of sedative medication and / or  analgesia:</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Pre procedure</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Intra procedure</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Post procedure</w:t>
            </w:r>
          </w:p>
          <w:p w:rsidR="00CE6E35" w:rsidRPr="00EC09DA" w:rsidRDefault="00CE6E35" w:rsidP="00797ECB">
            <w:pPr>
              <w:pStyle w:val="ListParagraph"/>
              <w:ind w:left="0" w:right="-16" w:firstLine="0"/>
              <w:rPr>
                <w:rFonts w:cs="Arial"/>
                <w:sz w:val="21"/>
                <w:szCs w:val="21"/>
              </w:rPr>
            </w:pPr>
          </w:p>
        </w:tc>
        <w:tc>
          <w:tcPr>
            <w:tcW w:w="1166" w:type="dxa"/>
          </w:tcPr>
          <w:p w:rsidR="00CE6E35" w:rsidRPr="00EC09DA" w:rsidRDefault="00797ECB" w:rsidP="00EC09DA">
            <w:pPr>
              <w:ind w:left="-108" w:firstLine="0"/>
              <w:jc w:val="center"/>
              <w:rPr>
                <w:rFonts w:cs="Arial"/>
                <w:sz w:val="21"/>
                <w:szCs w:val="21"/>
              </w:rPr>
            </w:pPr>
            <w:r w:rsidRPr="00EC09DA">
              <w:rPr>
                <w:rFonts w:cs="Arial"/>
                <w:sz w:val="21"/>
                <w:szCs w:val="21"/>
              </w:rPr>
              <w:t>1.4</w:t>
            </w:r>
          </w:p>
          <w:p w:rsidR="00CE6E35" w:rsidRPr="00EC09DA" w:rsidRDefault="00797ECB" w:rsidP="00EC09DA">
            <w:pPr>
              <w:ind w:left="-108" w:firstLine="0"/>
              <w:jc w:val="center"/>
              <w:rPr>
                <w:rFonts w:cs="Arial"/>
                <w:sz w:val="21"/>
                <w:szCs w:val="21"/>
              </w:rPr>
            </w:pPr>
            <w:r w:rsidRPr="00EC09DA">
              <w:rPr>
                <w:rFonts w:cs="Arial"/>
                <w:sz w:val="21"/>
                <w:szCs w:val="21"/>
              </w:rPr>
              <w:t>2.5</w:t>
            </w:r>
          </w:p>
        </w:tc>
        <w:tc>
          <w:tcPr>
            <w:tcW w:w="3402" w:type="dxa"/>
          </w:tcPr>
          <w:p w:rsidR="00CE6E35" w:rsidRPr="00EC09DA" w:rsidRDefault="00CE6E35" w:rsidP="00797ECB">
            <w:pPr>
              <w:ind w:right="-16"/>
              <w:rPr>
                <w:sz w:val="21"/>
                <w:szCs w:val="21"/>
              </w:rPr>
            </w:pPr>
          </w:p>
        </w:tc>
        <w:tc>
          <w:tcPr>
            <w:tcW w:w="1417" w:type="dxa"/>
          </w:tcPr>
          <w:p w:rsidR="00CE6E35" w:rsidRPr="00EC09DA" w:rsidRDefault="00CE6E35" w:rsidP="00797ECB">
            <w:pPr>
              <w:ind w:right="-16"/>
              <w:rPr>
                <w:sz w:val="21"/>
                <w:szCs w:val="21"/>
              </w:rPr>
            </w:pPr>
          </w:p>
        </w:tc>
        <w:tc>
          <w:tcPr>
            <w:tcW w:w="1276" w:type="dxa"/>
          </w:tcPr>
          <w:p w:rsidR="00CE6E35" w:rsidRPr="00EC09DA" w:rsidRDefault="00CE6E35" w:rsidP="00797ECB">
            <w:pPr>
              <w:ind w:right="-16"/>
              <w:rPr>
                <w:sz w:val="21"/>
                <w:szCs w:val="21"/>
              </w:rPr>
            </w:pPr>
          </w:p>
        </w:tc>
      </w:tr>
      <w:tr w:rsidR="00CE6E35" w:rsidRPr="00745FBA" w:rsidTr="007460C8">
        <w:trPr>
          <w:trHeight w:val="74"/>
        </w:trPr>
        <w:tc>
          <w:tcPr>
            <w:tcW w:w="1844" w:type="dxa"/>
            <w:shd w:val="clear" w:color="auto" w:fill="FDE9D9"/>
          </w:tcPr>
          <w:p w:rsidR="00CE6E35" w:rsidRPr="00EC09DA" w:rsidRDefault="00CE6E35" w:rsidP="00797ECB">
            <w:pPr>
              <w:ind w:right="-16" w:firstLine="0"/>
              <w:rPr>
                <w:rFonts w:cs="Arial"/>
                <w:sz w:val="21"/>
                <w:szCs w:val="21"/>
              </w:rPr>
            </w:pPr>
          </w:p>
        </w:tc>
        <w:tc>
          <w:tcPr>
            <w:tcW w:w="6205" w:type="dxa"/>
            <w:shd w:val="clear" w:color="auto" w:fill="FDE9D9"/>
          </w:tcPr>
          <w:p w:rsidR="00797ECB" w:rsidRPr="00EC09DA" w:rsidRDefault="00797ECB" w:rsidP="00265FC2">
            <w:pPr>
              <w:pStyle w:val="ListParagraph"/>
              <w:numPr>
                <w:ilvl w:val="0"/>
                <w:numId w:val="30"/>
              </w:numPr>
              <w:ind w:right="-16"/>
              <w:rPr>
                <w:sz w:val="21"/>
                <w:szCs w:val="21"/>
              </w:rPr>
            </w:pPr>
            <w:r w:rsidRPr="00EC09DA">
              <w:rPr>
                <w:sz w:val="21"/>
                <w:szCs w:val="21"/>
              </w:rPr>
              <w:t xml:space="preserve">Recognise and develop comprehensive action plan for complications, including but not limited to: </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Hemorrhage</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Pancreatitis</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Aspiration</w:t>
            </w:r>
          </w:p>
          <w:p w:rsidR="00797ECB" w:rsidRPr="00EC09DA" w:rsidRDefault="00797ECB" w:rsidP="00265FC2">
            <w:pPr>
              <w:pStyle w:val="ListParagraph"/>
              <w:numPr>
                <w:ilvl w:val="0"/>
                <w:numId w:val="2"/>
              </w:numPr>
              <w:ind w:left="1168" w:right="-16" w:hanging="709"/>
              <w:rPr>
                <w:rFonts w:cs="Arial"/>
                <w:sz w:val="21"/>
                <w:szCs w:val="21"/>
              </w:rPr>
            </w:pPr>
            <w:r w:rsidRPr="00EC09DA">
              <w:rPr>
                <w:rFonts w:cs="Arial"/>
                <w:sz w:val="21"/>
                <w:szCs w:val="21"/>
              </w:rPr>
              <w:t>Perforation</w:t>
            </w:r>
          </w:p>
          <w:p w:rsidR="00CE6E35" w:rsidRPr="00EC09DA" w:rsidRDefault="00CE6E35" w:rsidP="00797ECB">
            <w:pPr>
              <w:pStyle w:val="ListParagraph"/>
              <w:ind w:left="0" w:right="-16" w:firstLine="0"/>
              <w:rPr>
                <w:rFonts w:cs="Arial"/>
                <w:sz w:val="21"/>
                <w:szCs w:val="21"/>
              </w:rPr>
            </w:pPr>
          </w:p>
        </w:tc>
        <w:tc>
          <w:tcPr>
            <w:tcW w:w="1166" w:type="dxa"/>
            <w:shd w:val="clear" w:color="auto" w:fill="FDE9D9"/>
          </w:tcPr>
          <w:p w:rsidR="00CE6E35" w:rsidRPr="00EC09DA" w:rsidRDefault="00797ECB" w:rsidP="00EC09DA">
            <w:pPr>
              <w:ind w:left="-108" w:firstLine="0"/>
              <w:jc w:val="center"/>
              <w:rPr>
                <w:rFonts w:cs="Arial"/>
                <w:sz w:val="21"/>
                <w:szCs w:val="21"/>
              </w:rPr>
            </w:pPr>
            <w:r w:rsidRPr="00EC09DA">
              <w:rPr>
                <w:rFonts w:cs="Arial"/>
                <w:sz w:val="21"/>
                <w:szCs w:val="21"/>
              </w:rPr>
              <w:t>1.4</w:t>
            </w:r>
          </w:p>
          <w:p w:rsidR="00797ECB" w:rsidRPr="00EC09DA" w:rsidRDefault="00797ECB" w:rsidP="00EC09DA">
            <w:pPr>
              <w:ind w:left="-108" w:firstLine="0"/>
              <w:jc w:val="center"/>
              <w:rPr>
                <w:rFonts w:cs="Arial"/>
                <w:sz w:val="21"/>
                <w:szCs w:val="21"/>
              </w:rPr>
            </w:pPr>
            <w:r w:rsidRPr="00EC09DA">
              <w:rPr>
                <w:rFonts w:cs="Arial"/>
                <w:sz w:val="21"/>
                <w:szCs w:val="21"/>
              </w:rPr>
              <w:t>2.1</w:t>
            </w:r>
          </w:p>
          <w:p w:rsidR="00797ECB" w:rsidRPr="00EC09DA" w:rsidRDefault="00797ECB" w:rsidP="00EC09DA">
            <w:pPr>
              <w:ind w:left="-108" w:firstLine="0"/>
              <w:jc w:val="center"/>
              <w:rPr>
                <w:rFonts w:cs="Arial"/>
                <w:sz w:val="21"/>
                <w:szCs w:val="21"/>
              </w:rPr>
            </w:pPr>
            <w:r w:rsidRPr="00EC09DA">
              <w:rPr>
                <w:rFonts w:cs="Arial"/>
                <w:sz w:val="21"/>
                <w:szCs w:val="21"/>
              </w:rPr>
              <w:t>2.2</w:t>
            </w:r>
          </w:p>
          <w:p w:rsidR="00797ECB" w:rsidRPr="00EC09DA" w:rsidRDefault="00797ECB" w:rsidP="00EC09DA">
            <w:pPr>
              <w:ind w:left="-108" w:firstLine="0"/>
              <w:jc w:val="center"/>
              <w:rPr>
                <w:rFonts w:cs="Arial"/>
                <w:sz w:val="21"/>
                <w:szCs w:val="21"/>
              </w:rPr>
            </w:pPr>
            <w:r w:rsidRPr="00EC09DA">
              <w:rPr>
                <w:rFonts w:cs="Arial"/>
                <w:sz w:val="21"/>
                <w:szCs w:val="21"/>
              </w:rPr>
              <w:t>2.5</w:t>
            </w:r>
          </w:p>
          <w:p w:rsidR="00797ECB" w:rsidRPr="00EC09DA" w:rsidRDefault="00797ECB" w:rsidP="00EC09DA">
            <w:pPr>
              <w:ind w:left="-108" w:firstLine="0"/>
              <w:jc w:val="center"/>
              <w:rPr>
                <w:rFonts w:cs="Arial"/>
                <w:sz w:val="21"/>
                <w:szCs w:val="21"/>
              </w:rPr>
            </w:pPr>
            <w:r w:rsidRPr="00EC09DA">
              <w:rPr>
                <w:rFonts w:cs="Arial"/>
                <w:sz w:val="21"/>
                <w:szCs w:val="21"/>
              </w:rPr>
              <w:t>2.6</w:t>
            </w:r>
          </w:p>
        </w:tc>
        <w:tc>
          <w:tcPr>
            <w:tcW w:w="3402" w:type="dxa"/>
            <w:shd w:val="clear" w:color="auto" w:fill="FDE9D9"/>
          </w:tcPr>
          <w:p w:rsidR="00CE6E35" w:rsidRPr="00EC09DA" w:rsidRDefault="00CE6E35" w:rsidP="00797ECB">
            <w:pPr>
              <w:ind w:right="-16"/>
              <w:rPr>
                <w:sz w:val="21"/>
                <w:szCs w:val="21"/>
              </w:rPr>
            </w:pPr>
          </w:p>
        </w:tc>
        <w:tc>
          <w:tcPr>
            <w:tcW w:w="1417" w:type="dxa"/>
            <w:shd w:val="clear" w:color="auto" w:fill="FDE9D9"/>
          </w:tcPr>
          <w:p w:rsidR="00CE6E35" w:rsidRPr="00EC09DA" w:rsidRDefault="00CE6E35" w:rsidP="00797ECB">
            <w:pPr>
              <w:ind w:right="-16"/>
              <w:rPr>
                <w:sz w:val="21"/>
                <w:szCs w:val="21"/>
              </w:rPr>
            </w:pPr>
          </w:p>
        </w:tc>
        <w:tc>
          <w:tcPr>
            <w:tcW w:w="1276" w:type="dxa"/>
            <w:shd w:val="clear" w:color="auto" w:fill="FDE9D9"/>
          </w:tcPr>
          <w:p w:rsidR="00CE6E35" w:rsidRPr="00EC09DA" w:rsidRDefault="00CE6E35" w:rsidP="00797ECB">
            <w:pPr>
              <w:ind w:right="-16"/>
              <w:rPr>
                <w:sz w:val="21"/>
                <w:szCs w:val="21"/>
              </w:rPr>
            </w:pPr>
          </w:p>
        </w:tc>
      </w:tr>
      <w:tr w:rsidR="00CE6E35" w:rsidRPr="00745FBA" w:rsidTr="007460C8">
        <w:trPr>
          <w:trHeight w:val="571"/>
        </w:trPr>
        <w:tc>
          <w:tcPr>
            <w:tcW w:w="1844" w:type="dxa"/>
            <w:shd w:val="clear" w:color="auto" w:fill="auto"/>
          </w:tcPr>
          <w:p w:rsidR="00CE6E35" w:rsidRPr="00EC09DA" w:rsidRDefault="00CE6E35" w:rsidP="00797ECB">
            <w:pPr>
              <w:ind w:right="-16" w:firstLine="0"/>
              <w:rPr>
                <w:rFonts w:cs="Arial"/>
                <w:sz w:val="21"/>
                <w:szCs w:val="21"/>
              </w:rPr>
            </w:pPr>
          </w:p>
        </w:tc>
        <w:tc>
          <w:tcPr>
            <w:tcW w:w="6205" w:type="dxa"/>
            <w:shd w:val="clear" w:color="auto" w:fill="auto"/>
          </w:tcPr>
          <w:p w:rsidR="00CE6E35" w:rsidRPr="00EC09DA" w:rsidRDefault="00797ECB" w:rsidP="00265FC2">
            <w:pPr>
              <w:pStyle w:val="ListParagraph"/>
              <w:numPr>
                <w:ilvl w:val="0"/>
                <w:numId w:val="30"/>
              </w:numPr>
              <w:ind w:right="-16"/>
              <w:rPr>
                <w:sz w:val="21"/>
                <w:szCs w:val="21"/>
              </w:rPr>
            </w:pPr>
            <w:r w:rsidRPr="00EC09DA">
              <w:rPr>
                <w:sz w:val="21"/>
                <w:szCs w:val="21"/>
              </w:rPr>
              <w:t>Troubleshoot and provide advice on unusual or complex patient cases relating to the care and preparation of endoscopy patients</w:t>
            </w:r>
            <w:r w:rsidR="00AA1B52">
              <w:rPr>
                <w:sz w:val="21"/>
                <w:szCs w:val="21"/>
              </w:rPr>
              <w:t>.</w:t>
            </w:r>
          </w:p>
          <w:p w:rsidR="00797ECB" w:rsidRPr="00EC09DA" w:rsidRDefault="00797ECB" w:rsidP="00EC09DA">
            <w:pPr>
              <w:pStyle w:val="ListParagraph"/>
              <w:ind w:left="368" w:right="-16" w:firstLine="0"/>
              <w:rPr>
                <w:sz w:val="21"/>
                <w:szCs w:val="21"/>
              </w:rPr>
            </w:pPr>
          </w:p>
        </w:tc>
        <w:tc>
          <w:tcPr>
            <w:tcW w:w="1166" w:type="dxa"/>
            <w:shd w:val="clear" w:color="auto" w:fill="auto"/>
          </w:tcPr>
          <w:p w:rsidR="00CE6E35" w:rsidRPr="00EC09DA" w:rsidRDefault="00797ECB" w:rsidP="00EC09DA">
            <w:pPr>
              <w:ind w:left="-108" w:firstLine="0"/>
              <w:jc w:val="center"/>
              <w:rPr>
                <w:rFonts w:cs="Arial"/>
                <w:sz w:val="21"/>
                <w:szCs w:val="21"/>
              </w:rPr>
            </w:pPr>
            <w:r w:rsidRPr="00EC09DA">
              <w:rPr>
                <w:rFonts w:cs="Arial"/>
                <w:sz w:val="21"/>
                <w:szCs w:val="21"/>
              </w:rPr>
              <w:t>2.2</w:t>
            </w:r>
          </w:p>
          <w:p w:rsidR="00797ECB" w:rsidRPr="00EC09DA" w:rsidRDefault="00797ECB" w:rsidP="00EC09DA">
            <w:pPr>
              <w:ind w:left="-108" w:firstLine="0"/>
              <w:jc w:val="center"/>
              <w:rPr>
                <w:rFonts w:cs="Arial"/>
                <w:sz w:val="21"/>
                <w:szCs w:val="21"/>
              </w:rPr>
            </w:pPr>
          </w:p>
        </w:tc>
        <w:tc>
          <w:tcPr>
            <w:tcW w:w="3402" w:type="dxa"/>
            <w:shd w:val="clear" w:color="auto" w:fill="auto"/>
          </w:tcPr>
          <w:p w:rsidR="00CE6E35" w:rsidRPr="00EC09DA" w:rsidRDefault="00CE6E35" w:rsidP="00797ECB">
            <w:pPr>
              <w:ind w:right="-16"/>
              <w:rPr>
                <w:sz w:val="21"/>
                <w:szCs w:val="21"/>
              </w:rPr>
            </w:pPr>
          </w:p>
        </w:tc>
        <w:tc>
          <w:tcPr>
            <w:tcW w:w="1417" w:type="dxa"/>
            <w:shd w:val="clear" w:color="auto" w:fill="auto"/>
          </w:tcPr>
          <w:p w:rsidR="00CE6E35" w:rsidRPr="00EC09DA" w:rsidRDefault="00CE6E35" w:rsidP="00797ECB">
            <w:pPr>
              <w:ind w:right="-16"/>
              <w:rPr>
                <w:sz w:val="21"/>
                <w:szCs w:val="21"/>
              </w:rPr>
            </w:pPr>
          </w:p>
        </w:tc>
        <w:tc>
          <w:tcPr>
            <w:tcW w:w="1276" w:type="dxa"/>
            <w:shd w:val="clear" w:color="auto" w:fill="auto"/>
          </w:tcPr>
          <w:p w:rsidR="00CE6E35" w:rsidRPr="00EC09DA" w:rsidRDefault="00CE6E35" w:rsidP="00797ECB">
            <w:pPr>
              <w:ind w:right="-16"/>
              <w:rPr>
                <w:sz w:val="21"/>
                <w:szCs w:val="21"/>
              </w:rPr>
            </w:pPr>
          </w:p>
        </w:tc>
      </w:tr>
      <w:tr w:rsidR="00CE6E35" w:rsidRPr="00745FBA" w:rsidTr="007460C8">
        <w:trPr>
          <w:trHeight w:val="554"/>
        </w:trPr>
        <w:tc>
          <w:tcPr>
            <w:tcW w:w="1844" w:type="dxa"/>
            <w:shd w:val="clear" w:color="auto" w:fill="FDE9D9"/>
          </w:tcPr>
          <w:p w:rsidR="00CE6E35" w:rsidRPr="00EC09DA" w:rsidRDefault="00CE6E35" w:rsidP="00797ECB">
            <w:pPr>
              <w:ind w:right="-16" w:firstLine="0"/>
              <w:rPr>
                <w:rFonts w:cs="Arial"/>
                <w:sz w:val="21"/>
                <w:szCs w:val="21"/>
              </w:rPr>
            </w:pPr>
          </w:p>
        </w:tc>
        <w:tc>
          <w:tcPr>
            <w:tcW w:w="6205" w:type="dxa"/>
            <w:shd w:val="clear" w:color="auto" w:fill="FDE9D9"/>
          </w:tcPr>
          <w:p w:rsidR="00797ECB" w:rsidRPr="00EC09DA" w:rsidRDefault="00797ECB" w:rsidP="00265FC2">
            <w:pPr>
              <w:pStyle w:val="ListParagraph"/>
              <w:numPr>
                <w:ilvl w:val="0"/>
                <w:numId w:val="30"/>
              </w:numPr>
              <w:ind w:right="-16"/>
              <w:rPr>
                <w:sz w:val="21"/>
                <w:szCs w:val="21"/>
              </w:rPr>
            </w:pPr>
            <w:r w:rsidRPr="00EC09DA">
              <w:rPr>
                <w:sz w:val="21"/>
                <w:szCs w:val="21"/>
              </w:rPr>
              <w:t>Demonstrate prioritisation of acute endoscopy referrals with medical support as per local policy.</w:t>
            </w:r>
          </w:p>
          <w:p w:rsidR="00CE6E35" w:rsidRPr="00EC09DA" w:rsidRDefault="00CE6E35" w:rsidP="00EC09DA">
            <w:pPr>
              <w:pStyle w:val="ListParagraph"/>
              <w:ind w:left="368" w:right="-16" w:firstLine="0"/>
              <w:rPr>
                <w:sz w:val="21"/>
                <w:szCs w:val="21"/>
              </w:rPr>
            </w:pPr>
          </w:p>
        </w:tc>
        <w:tc>
          <w:tcPr>
            <w:tcW w:w="1166" w:type="dxa"/>
            <w:shd w:val="clear" w:color="auto" w:fill="FDE9D9"/>
          </w:tcPr>
          <w:p w:rsidR="00CE6E35" w:rsidRPr="00EC09DA" w:rsidRDefault="00797ECB" w:rsidP="00EC09DA">
            <w:pPr>
              <w:ind w:left="-108" w:firstLine="0"/>
              <w:jc w:val="center"/>
              <w:rPr>
                <w:rFonts w:cs="Arial"/>
                <w:sz w:val="21"/>
                <w:szCs w:val="21"/>
              </w:rPr>
            </w:pPr>
            <w:r w:rsidRPr="00EC09DA">
              <w:rPr>
                <w:rFonts w:cs="Arial"/>
                <w:sz w:val="21"/>
                <w:szCs w:val="21"/>
              </w:rPr>
              <w:t>1.1</w:t>
            </w:r>
          </w:p>
          <w:p w:rsidR="00797ECB" w:rsidRPr="00EC09DA" w:rsidRDefault="00797ECB" w:rsidP="00EC09DA">
            <w:pPr>
              <w:ind w:left="-108" w:firstLine="0"/>
              <w:jc w:val="center"/>
              <w:rPr>
                <w:rFonts w:cs="Arial"/>
                <w:sz w:val="21"/>
                <w:szCs w:val="21"/>
              </w:rPr>
            </w:pPr>
            <w:r w:rsidRPr="00EC09DA">
              <w:rPr>
                <w:rFonts w:cs="Arial"/>
                <w:sz w:val="21"/>
                <w:szCs w:val="21"/>
              </w:rPr>
              <w:t>2.1</w:t>
            </w:r>
          </w:p>
          <w:p w:rsidR="00797ECB" w:rsidRPr="00EC09DA" w:rsidRDefault="00797ECB" w:rsidP="00EC09DA">
            <w:pPr>
              <w:ind w:left="-108" w:firstLine="0"/>
              <w:jc w:val="center"/>
              <w:rPr>
                <w:rFonts w:cs="Arial"/>
                <w:sz w:val="21"/>
                <w:szCs w:val="21"/>
              </w:rPr>
            </w:pPr>
          </w:p>
        </w:tc>
        <w:tc>
          <w:tcPr>
            <w:tcW w:w="3402" w:type="dxa"/>
            <w:shd w:val="clear" w:color="auto" w:fill="FDE9D9"/>
          </w:tcPr>
          <w:p w:rsidR="00CE6E35" w:rsidRPr="00EC09DA" w:rsidRDefault="00CE6E35" w:rsidP="00797ECB">
            <w:pPr>
              <w:ind w:right="-16"/>
              <w:rPr>
                <w:sz w:val="21"/>
                <w:szCs w:val="21"/>
              </w:rPr>
            </w:pPr>
          </w:p>
        </w:tc>
        <w:tc>
          <w:tcPr>
            <w:tcW w:w="1417" w:type="dxa"/>
            <w:shd w:val="clear" w:color="auto" w:fill="FDE9D9"/>
          </w:tcPr>
          <w:p w:rsidR="00CE6E35" w:rsidRPr="00EC09DA" w:rsidRDefault="00CE6E35" w:rsidP="00797ECB">
            <w:pPr>
              <w:ind w:right="-16"/>
              <w:rPr>
                <w:sz w:val="21"/>
                <w:szCs w:val="21"/>
              </w:rPr>
            </w:pPr>
          </w:p>
        </w:tc>
        <w:tc>
          <w:tcPr>
            <w:tcW w:w="1276" w:type="dxa"/>
            <w:shd w:val="clear" w:color="auto" w:fill="FDE9D9"/>
          </w:tcPr>
          <w:p w:rsidR="00CE6E35" w:rsidRPr="00EC09DA" w:rsidRDefault="00CE6E35" w:rsidP="00797ECB">
            <w:pPr>
              <w:ind w:right="-16"/>
              <w:rPr>
                <w:sz w:val="21"/>
                <w:szCs w:val="21"/>
              </w:rPr>
            </w:pPr>
          </w:p>
        </w:tc>
      </w:tr>
      <w:tr w:rsidR="00CE6E35" w:rsidRPr="00745FBA" w:rsidTr="007460C8">
        <w:trPr>
          <w:trHeight w:val="547"/>
        </w:trPr>
        <w:tc>
          <w:tcPr>
            <w:tcW w:w="1844" w:type="dxa"/>
            <w:shd w:val="clear" w:color="auto" w:fill="auto"/>
          </w:tcPr>
          <w:p w:rsidR="00CE6E35" w:rsidRPr="00EC09DA" w:rsidRDefault="00CE6E35" w:rsidP="00797ECB">
            <w:pPr>
              <w:ind w:right="-16" w:firstLine="0"/>
              <w:rPr>
                <w:rFonts w:cs="Arial"/>
                <w:sz w:val="21"/>
                <w:szCs w:val="21"/>
              </w:rPr>
            </w:pPr>
          </w:p>
        </w:tc>
        <w:tc>
          <w:tcPr>
            <w:tcW w:w="6205" w:type="dxa"/>
            <w:shd w:val="clear" w:color="auto" w:fill="auto"/>
          </w:tcPr>
          <w:p w:rsidR="00797ECB" w:rsidRPr="00EC09DA" w:rsidRDefault="00797ECB" w:rsidP="00265FC2">
            <w:pPr>
              <w:pStyle w:val="ListParagraph"/>
              <w:numPr>
                <w:ilvl w:val="0"/>
                <w:numId w:val="30"/>
              </w:numPr>
              <w:ind w:right="-16"/>
              <w:rPr>
                <w:sz w:val="21"/>
                <w:szCs w:val="21"/>
              </w:rPr>
            </w:pPr>
            <w:r w:rsidRPr="00EC09DA">
              <w:rPr>
                <w:sz w:val="21"/>
                <w:szCs w:val="21"/>
              </w:rPr>
              <w:t>Clearly identifies and refers patient to other members of the health care team as appropriate e.g. Inflammatory Bowel Disease CNS, Cancer Care Coordinator, Smoking Cessation provider, Falls Risk Programme etc…</w:t>
            </w:r>
          </w:p>
          <w:p w:rsidR="00CE6E35" w:rsidRPr="00EC09DA" w:rsidRDefault="00CE6E35" w:rsidP="00EC09DA">
            <w:pPr>
              <w:pStyle w:val="ListParagraph"/>
              <w:ind w:left="368" w:right="-16" w:firstLine="0"/>
              <w:rPr>
                <w:sz w:val="21"/>
                <w:szCs w:val="21"/>
              </w:rPr>
            </w:pPr>
          </w:p>
        </w:tc>
        <w:tc>
          <w:tcPr>
            <w:tcW w:w="1166" w:type="dxa"/>
            <w:shd w:val="clear" w:color="auto" w:fill="auto"/>
          </w:tcPr>
          <w:p w:rsidR="00CE6E35" w:rsidRPr="00EC09DA" w:rsidRDefault="00797ECB" w:rsidP="00EC09DA">
            <w:pPr>
              <w:ind w:left="-108" w:firstLine="0"/>
              <w:jc w:val="center"/>
              <w:rPr>
                <w:rFonts w:cs="Arial"/>
                <w:sz w:val="21"/>
                <w:szCs w:val="21"/>
              </w:rPr>
            </w:pPr>
            <w:r w:rsidRPr="00EC09DA">
              <w:rPr>
                <w:rFonts w:cs="Arial"/>
                <w:sz w:val="21"/>
                <w:szCs w:val="21"/>
              </w:rPr>
              <w:t>4.1</w:t>
            </w:r>
          </w:p>
          <w:p w:rsidR="00797ECB" w:rsidRPr="00EC09DA" w:rsidRDefault="00797ECB" w:rsidP="00EC09DA">
            <w:pPr>
              <w:ind w:left="-108" w:firstLine="0"/>
              <w:jc w:val="center"/>
              <w:rPr>
                <w:rFonts w:cs="Arial"/>
                <w:sz w:val="21"/>
                <w:szCs w:val="21"/>
              </w:rPr>
            </w:pPr>
            <w:r w:rsidRPr="00EC09DA">
              <w:rPr>
                <w:rFonts w:cs="Arial"/>
                <w:sz w:val="21"/>
                <w:szCs w:val="21"/>
              </w:rPr>
              <w:t>4.2</w:t>
            </w:r>
          </w:p>
        </w:tc>
        <w:tc>
          <w:tcPr>
            <w:tcW w:w="3402" w:type="dxa"/>
            <w:shd w:val="clear" w:color="auto" w:fill="auto"/>
          </w:tcPr>
          <w:p w:rsidR="00CE6E35" w:rsidRPr="00EC09DA" w:rsidRDefault="00CE6E35" w:rsidP="00797ECB">
            <w:pPr>
              <w:ind w:right="-16"/>
              <w:rPr>
                <w:sz w:val="21"/>
                <w:szCs w:val="21"/>
              </w:rPr>
            </w:pPr>
          </w:p>
        </w:tc>
        <w:tc>
          <w:tcPr>
            <w:tcW w:w="1417" w:type="dxa"/>
            <w:shd w:val="clear" w:color="auto" w:fill="auto"/>
          </w:tcPr>
          <w:p w:rsidR="00CE6E35" w:rsidRPr="00EC09DA" w:rsidRDefault="00CE6E35" w:rsidP="00797ECB">
            <w:pPr>
              <w:ind w:right="-16"/>
              <w:rPr>
                <w:sz w:val="21"/>
                <w:szCs w:val="21"/>
              </w:rPr>
            </w:pPr>
          </w:p>
        </w:tc>
        <w:tc>
          <w:tcPr>
            <w:tcW w:w="1276" w:type="dxa"/>
            <w:shd w:val="clear" w:color="auto" w:fill="auto"/>
          </w:tcPr>
          <w:p w:rsidR="00CE6E35" w:rsidRPr="00EC09DA" w:rsidRDefault="00CE6E35" w:rsidP="00797ECB">
            <w:pPr>
              <w:ind w:right="-16"/>
              <w:rPr>
                <w:sz w:val="21"/>
                <w:szCs w:val="21"/>
              </w:rPr>
            </w:pPr>
          </w:p>
        </w:tc>
      </w:tr>
    </w:tbl>
    <w:p w:rsidR="00797ECB" w:rsidRDefault="00797ECB"/>
    <w:p w:rsidR="00797ECB" w:rsidRDefault="00797EC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05"/>
        <w:gridCol w:w="1166"/>
        <w:gridCol w:w="3402"/>
        <w:gridCol w:w="1417"/>
        <w:gridCol w:w="1276"/>
      </w:tblGrid>
      <w:tr w:rsidR="00797ECB" w:rsidRPr="0081603C" w:rsidTr="00AA1B52">
        <w:tc>
          <w:tcPr>
            <w:tcW w:w="1844" w:type="dxa"/>
            <w:shd w:val="clear" w:color="auto" w:fill="FABF8F"/>
          </w:tcPr>
          <w:p w:rsidR="00797ECB" w:rsidRPr="0081603C" w:rsidRDefault="00797ECB" w:rsidP="00797ECB">
            <w:pPr>
              <w:ind w:firstLine="0"/>
              <w:jc w:val="center"/>
              <w:rPr>
                <w:rFonts w:cs="Arial"/>
                <w:b/>
              </w:rPr>
            </w:pPr>
          </w:p>
          <w:p w:rsidR="00797ECB" w:rsidRPr="0081603C" w:rsidRDefault="00797ECB" w:rsidP="00797ECB">
            <w:pPr>
              <w:ind w:firstLine="0"/>
              <w:jc w:val="center"/>
              <w:rPr>
                <w:rFonts w:cs="Arial"/>
                <w:b/>
              </w:rPr>
            </w:pPr>
            <w:r w:rsidRPr="0081603C">
              <w:rPr>
                <w:rFonts w:cs="Arial"/>
                <w:b/>
              </w:rPr>
              <w:t>ASPECT OF CARE</w:t>
            </w:r>
          </w:p>
        </w:tc>
        <w:tc>
          <w:tcPr>
            <w:tcW w:w="6205" w:type="dxa"/>
            <w:shd w:val="clear" w:color="auto" w:fill="FABF8F"/>
          </w:tcPr>
          <w:p w:rsidR="00797ECB" w:rsidRPr="0081603C" w:rsidRDefault="00797ECB" w:rsidP="00797ECB">
            <w:pPr>
              <w:ind w:firstLine="0"/>
              <w:jc w:val="center"/>
              <w:rPr>
                <w:rFonts w:cs="Arial"/>
                <w:b/>
              </w:rPr>
            </w:pPr>
          </w:p>
          <w:p w:rsidR="00797ECB" w:rsidRPr="0081603C" w:rsidRDefault="00797ECB" w:rsidP="00797ECB">
            <w:pPr>
              <w:ind w:firstLine="0"/>
              <w:jc w:val="center"/>
              <w:rPr>
                <w:rFonts w:cs="Arial"/>
                <w:b/>
              </w:rPr>
            </w:pPr>
            <w:r w:rsidRPr="0081603C">
              <w:rPr>
                <w:rFonts w:cs="Arial"/>
                <w:b/>
              </w:rPr>
              <w:t>LEVEL OF KNOWLEDGE AND SKILL</w:t>
            </w:r>
          </w:p>
        </w:tc>
        <w:tc>
          <w:tcPr>
            <w:tcW w:w="1166" w:type="dxa"/>
            <w:shd w:val="clear" w:color="auto" w:fill="FABF8F"/>
          </w:tcPr>
          <w:p w:rsidR="00797ECB" w:rsidRPr="0081603C" w:rsidRDefault="00797ECB" w:rsidP="00797ECB">
            <w:pPr>
              <w:ind w:left="-108" w:firstLine="0"/>
              <w:jc w:val="center"/>
              <w:rPr>
                <w:rFonts w:cs="Arial"/>
                <w:b/>
              </w:rPr>
            </w:pPr>
          </w:p>
          <w:p w:rsidR="00797ECB" w:rsidRPr="0081603C" w:rsidRDefault="00797ECB" w:rsidP="00797ECB">
            <w:pPr>
              <w:ind w:left="-108" w:firstLine="0"/>
              <w:jc w:val="center"/>
              <w:rPr>
                <w:rFonts w:cs="Arial"/>
                <w:b/>
              </w:rPr>
            </w:pPr>
            <w:r w:rsidRPr="0081603C">
              <w:rPr>
                <w:rFonts w:cs="Arial"/>
                <w:b/>
              </w:rPr>
              <w:t>NCNZ DOMAIN</w:t>
            </w:r>
          </w:p>
        </w:tc>
        <w:tc>
          <w:tcPr>
            <w:tcW w:w="3402" w:type="dxa"/>
            <w:shd w:val="clear" w:color="auto" w:fill="FABF8F"/>
          </w:tcPr>
          <w:p w:rsidR="00797ECB" w:rsidRDefault="00797ECB" w:rsidP="00797ECB">
            <w:pPr>
              <w:ind w:left="-108" w:firstLine="0"/>
              <w:jc w:val="center"/>
              <w:rPr>
                <w:rFonts w:cs="Arial"/>
                <w:b/>
              </w:rPr>
            </w:pPr>
          </w:p>
          <w:p w:rsidR="00797ECB" w:rsidRPr="0081603C" w:rsidRDefault="00797ECB" w:rsidP="00797ECB">
            <w:pPr>
              <w:ind w:left="-108" w:firstLine="0"/>
              <w:jc w:val="center"/>
              <w:rPr>
                <w:rFonts w:cs="Arial"/>
                <w:b/>
              </w:rPr>
            </w:pPr>
            <w:r w:rsidRPr="0081603C">
              <w:rPr>
                <w:rFonts w:cs="Arial"/>
                <w:b/>
              </w:rPr>
              <w:t>EVIDENCE</w:t>
            </w:r>
          </w:p>
        </w:tc>
        <w:tc>
          <w:tcPr>
            <w:tcW w:w="1417" w:type="dxa"/>
            <w:shd w:val="clear" w:color="auto" w:fill="FABF8F"/>
          </w:tcPr>
          <w:p w:rsidR="00797ECB" w:rsidRDefault="00797ECB" w:rsidP="00797ECB">
            <w:pPr>
              <w:ind w:left="-108" w:firstLine="0"/>
              <w:jc w:val="center"/>
              <w:rPr>
                <w:rFonts w:cs="Arial"/>
                <w:b/>
              </w:rPr>
            </w:pPr>
          </w:p>
          <w:p w:rsidR="00797ECB" w:rsidRPr="0081603C" w:rsidRDefault="00797ECB" w:rsidP="00797ECB">
            <w:pPr>
              <w:ind w:left="-108" w:firstLine="0"/>
              <w:jc w:val="center"/>
              <w:rPr>
                <w:rFonts w:cs="Arial"/>
                <w:b/>
              </w:rPr>
            </w:pPr>
            <w:r w:rsidRPr="0081603C">
              <w:rPr>
                <w:rFonts w:cs="Arial"/>
                <w:b/>
              </w:rPr>
              <w:t>VALIDATION KEY</w:t>
            </w:r>
          </w:p>
        </w:tc>
        <w:tc>
          <w:tcPr>
            <w:tcW w:w="1276" w:type="dxa"/>
            <w:shd w:val="clear" w:color="auto" w:fill="FABF8F"/>
          </w:tcPr>
          <w:p w:rsidR="00797ECB" w:rsidRPr="0081603C" w:rsidRDefault="00797ECB" w:rsidP="00797ECB">
            <w:pPr>
              <w:ind w:left="-108" w:firstLine="0"/>
              <w:jc w:val="center"/>
              <w:rPr>
                <w:rFonts w:cs="Arial"/>
                <w:b/>
              </w:rPr>
            </w:pPr>
            <w:r w:rsidRPr="0081603C">
              <w:rPr>
                <w:rFonts w:cs="Arial"/>
                <w:b/>
              </w:rPr>
              <w:t>ASSESSOR</w:t>
            </w:r>
          </w:p>
          <w:p w:rsidR="00797ECB" w:rsidRPr="0081603C" w:rsidRDefault="00797ECB" w:rsidP="00797ECB">
            <w:pPr>
              <w:ind w:left="-108" w:firstLine="0"/>
              <w:jc w:val="center"/>
              <w:rPr>
                <w:rFonts w:cs="Arial"/>
                <w:b/>
              </w:rPr>
            </w:pPr>
            <w:r w:rsidRPr="0081603C">
              <w:rPr>
                <w:rFonts w:cs="Arial"/>
                <w:b/>
              </w:rPr>
              <w:t>SIGN</w:t>
            </w:r>
          </w:p>
          <w:p w:rsidR="00797ECB" w:rsidRPr="0081603C" w:rsidRDefault="00797ECB" w:rsidP="00797ECB">
            <w:pPr>
              <w:ind w:left="-108" w:firstLine="0"/>
              <w:jc w:val="center"/>
              <w:rPr>
                <w:rFonts w:cs="Arial"/>
                <w:b/>
              </w:rPr>
            </w:pPr>
            <w:r w:rsidRPr="0081603C">
              <w:rPr>
                <w:rFonts w:cs="Arial"/>
                <w:b/>
              </w:rPr>
              <w:t xml:space="preserve"> &amp;</w:t>
            </w:r>
          </w:p>
          <w:p w:rsidR="00797ECB" w:rsidRPr="0081603C" w:rsidRDefault="00797ECB" w:rsidP="00797ECB">
            <w:pPr>
              <w:ind w:left="-108" w:firstLine="0"/>
              <w:jc w:val="center"/>
              <w:rPr>
                <w:rFonts w:cs="Arial"/>
                <w:b/>
              </w:rPr>
            </w:pPr>
            <w:r w:rsidRPr="0081603C">
              <w:rPr>
                <w:rFonts w:cs="Arial"/>
                <w:b/>
              </w:rPr>
              <w:t xml:space="preserve"> DATE</w:t>
            </w:r>
          </w:p>
        </w:tc>
      </w:tr>
      <w:tr w:rsidR="00797ECB" w:rsidRPr="00537342" w:rsidTr="00AA1B52">
        <w:tc>
          <w:tcPr>
            <w:tcW w:w="1844" w:type="dxa"/>
            <w:shd w:val="clear" w:color="auto" w:fill="FBD4B4"/>
          </w:tcPr>
          <w:p w:rsidR="00797ECB" w:rsidRDefault="00797ECB" w:rsidP="00797ECB">
            <w:pPr>
              <w:ind w:right="-16" w:firstLine="0"/>
              <w:jc w:val="center"/>
              <w:rPr>
                <w:b/>
                <w:i/>
              </w:rPr>
            </w:pPr>
          </w:p>
          <w:p w:rsidR="00797ECB" w:rsidRPr="00880625" w:rsidRDefault="00797ECB" w:rsidP="00797ECB">
            <w:pPr>
              <w:ind w:right="-16" w:firstLine="0"/>
              <w:jc w:val="center"/>
              <w:rPr>
                <w:b/>
                <w:i/>
              </w:rPr>
            </w:pPr>
            <w:r w:rsidRPr="00880625">
              <w:rPr>
                <w:b/>
                <w:i/>
              </w:rPr>
              <w:t>Pathophysiology</w:t>
            </w:r>
          </w:p>
        </w:tc>
        <w:tc>
          <w:tcPr>
            <w:tcW w:w="13466" w:type="dxa"/>
            <w:gridSpan w:val="5"/>
            <w:shd w:val="clear" w:color="auto" w:fill="FBD4B4"/>
          </w:tcPr>
          <w:p w:rsidR="00797ECB" w:rsidRDefault="00797ECB" w:rsidP="00797ECB">
            <w:pPr>
              <w:ind w:firstLine="0"/>
              <w:rPr>
                <w:rFonts w:cs="Arial"/>
                <w:b/>
                <w:i/>
                <w:color w:val="000000"/>
              </w:rPr>
            </w:pPr>
          </w:p>
          <w:p w:rsidR="00797ECB" w:rsidRDefault="00797ECB" w:rsidP="00797ECB">
            <w:pPr>
              <w:ind w:firstLine="0"/>
              <w:rPr>
                <w:rFonts w:cs="Arial"/>
                <w:b/>
                <w:i/>
              </w:rPr>
            </w:pPr>
            <w:r w:rsidRPr="00880625">
              <w:rPr>
                <w:rFonts w:cs="Arial"/>
                <w:b/>
                <w:i/>
                <w:color w:val="000000"/>
              </w:rPr>
              <w:t xml:space="preserve">To enable effective and coordinated care </w:t>
            </w:r>
            <w:r w:rsidRPr="00880625">
              <w:rPr>
                <w:rFonts w:cs="Arial"/>
                <w:b/>
                <w:i/>
              </w:rPr>
              <w:t>to individuals requ</w:t>
            </w:r>
            <w:r>
              <w:rPr>
                <w:rFonts w:cs="Arial"/>
                <w:b/>
                <w:i/>
              </w:rPr>
              <w:t>iring an endoscopy procedure level 3</w:t>
            </w:r>
            <w:r w:rsidRPr="00880625">
              <w:rPr>
                <w:rFonts w:cs="Arial"/>
                <w:b/>
                <w:i/>
              </w:rPr>
              <w:t xml:space="preserve"> nurses will be able to:</w:t>
            </w:r>
          </w:p>
          <w:p w:rsidR="00797ECB" w:rsidRPr="00537342" w:rsidRDefault="00797ECB" w:rsidP="00797ECB">
            <w:pPr>
              <w:ind w:right="-16" w:firstLine="0"/>
            </w:pPr>
          </w:p>
        </w:tc>
      </w:tr>
      <w:tr w:rsidR="00797ECB" w:rsidRPr="00745FBA" w:rsidTr="00AA1B52">
        <w:trPr>
          <w:trHeight w:val="313"/>
        </w:trPr>
        <w:tc>
          <w:tcPr>
            <w:tcW w:w="1844" w:type="dxa"/>
            <w:shd w:val="clear" w:color="auto" w:fill="FFFFFF"/>
          </w:tcPr>
          <w:p w:rsidR="00797ECB" w:rsidRPr="00AA1B52" w:rsidRDefault="00797ECB" w:rsidP="00797ECB">
            <w:pPr>
              <w:ind w:right="-16" w:firstLine="0"/>
              <w:rPr>
                <w:sz w:val="21"/>
                <w:szCs w:val="21"/>
              </w:rPr>
            </w:pPr>
          </w:p>
        </w:tc>
        <w:tc>
          <w:tcPr>
            <w:tcW w:w="6205" w:type="dxa"/>
            <w:shd w:val="clear" w:color="auto" w:fill="FFFFFF"/>
          </w:tcPr>
          <w:p w:rsidR="00797ECB" w:rsidRPr="007460C8" w:rsidRDefault="00797ECB" w:rsidP="00265FC2">
            <w:pPr>
              <w:pStyle w:val="ListParagraph"/>
              <w:numPr>
                <w:ilvl w:val="0"/>
                <w:numId w:val="31"/>
              </w:numPr>
              <w:spacing w:after="120"/>
              <w:ind w:left="363" w:right="-17" w:hanging="357"/>
              <w:rPr>
                <w:sz w:val="21"/>
                <w:szCs w:val="21"/>
              </w:rPr>
            </w:pPr>
            <w:r w:rsidRPr="00AA1B52">
              <w:rPr>
                <w:sz w:val="21"/>
                <w:szCs w:val="21"/>
              </w:rPr>
              <w:t>Demonstrate an in-depth knowledge of anatomy and physiology of the gastrointestinal tract.</w:t>
            </w:r>
          </w:p>
        </w:tc>
        <w:tc>
          <w:tcPr>
            <w:tcW w:w="1166" w:type="dxa"/>
            <w:shd w:val="clear" w:color="auto" w:fill="FFFFFF"/>
          </w:tcPr>
          <w:p w:rsidR="00797ECB" w:rsidRPr="00AA1B52" w:rsidRDefault="00797ECB" w:rsidP="00AA1B52">
            <w:pPr>
              <w:ind w:left="-108" w:firstLine="0"/>
              <w:jc w:val="center"/>
              <w:rPr>
                <w:rFonts w:cs="Arial"/>
                <w:sz w:val="21"/>
                <w:szCs w:val="21"/>
              </w:rPr>
            </w:pPr>
            <w:r w:rsidRPr="00AA1B52">
              <w:rPr>
                <w:rFonts w:cs="Arial"/>
                <w:sz w:val="21"/>
                <w:szCs w:val="21"/>
              </w:rPr>
              <w:t>2.1</w:t>
            </w:r>
          </w:p>
          <w:p w:rsidR="00797ECB" w:rsidRPr="00AA1B52" w:rsidRDefault="00797ECB" w:rsidP="00AA1B52">
            <w:pPr>
              <w:ind w:left="-108" w:firstLine="0"/>
              <w:rPr>
                <w:rFonts w:cs="Arial"/>
                <w:sz w:val="21"/>
                <w:szCs w:val="21"/>
              </w:rPr>
            </w:pPr>
          </w:p>
        </w:tc>
        <w:tc>
          <w:tcPr>
            <w:tcW w:w="3402" w:type="dxa"/>
            <w:shd w:val="clear" w:color="auto" w:fill="FFFFFF"/>
          </w:tcPr>
          <w:p w:rsidR="00797ECB" w:rsidRPr="00AA1B52" w:rsidRDefault="00797ECB" w:rsidP="00797ECB">
            <w:pPr>
              <w:rPr>
                <w:sz w:val="21"/>
                <w:szCs w:val="21"/>
              </w:rPr>
            </w:pPr>
          </w:p>
        </w:tc>
        <w:tc>
          <w:tcPr>
            <w:tcW w:w="1417" w:type="dxa"/>
            <w:shd w:val="clear" w:color="auto" w:fill="FFFFFF"/>
          </w:tcPr>
          <w:p w:rsidR="00797ECB" w:rsidRPr="00AA1B52" w:rsidRDefault="00797ECB" w:rsidP="00797ECB">
            <w:pPr>
              <w:rPr>
                <w:sz w:val="21"/>
                <w:szCs w:val="21"/>
              </w:rPr>
            </w:pPr>
          </w:p>
        </w:tc>
        <w:tc>
          <w:tcPr>
            <w:tcW w:w="1276" w:type="dxa"/>
            <w:shd w:val="clear" w:color="auto" w:fill="FFFFFF"/>
          </w:tcPr>
          <w:p w:rsidR="00797ECB" w:rsidRPr="00AA1B52" w:rsidRDefault="00797ECB" w:rsidP="00797ECB">
            <w:pPr>
              <w:rPr>
                <w:sz w:val="21"/>
                <w:szCs w:val="21"/>
              </w:rPr>
            </w:pPr>
          </w:p>
        </w:tc>
      </w:tr>
      <w:tr w:rsidR="00797ECB" w:rsidRPr="00745FBA" w:rsidTr="00AA1B52">
        <w:trPr>
          <w:trHeight w:val="816"/>
        </w:trPr>
        <w:tc>
          <w:tcPr>
            <w:tcW w:w="1844" w:type="dxa"/>
            <w:shd w:val="clear" w:color="auto" w:fill="FDE9D9"/>
          </w:tcPr>
          <w:p w:rsidR="00797ECB" w:rsidRPr="00AA1B52" w:rsidRDefault="00797ECB" w:rsidP="00797ECB">
            <w:pPr>
              <w:ind w:right="-16" w:firstLine="0"/>
              <w:rPr>
                <w:sz w:val="21"/>
                <w:szCs w:val="21"/>
              </w:rPr>
            </w:pPr>
          </w:p>
        </w:tc>
        <w:tc>
          <w:tcPr>
            <w:tcW w:w="6205" w:type="dxa"/>
            <w:shd w:val="clear" w:color="auto" w:fill="FDE9D9"/>
          </w:tcPr>
          <w:p w:rsidR="007460C8" w:rsidRPr="007460C8" w:rsidRDefault="00797ECB" w:rsidP="00265FC2">
            <w:pPr>
              <w:pStyle w:val="ListParagraph"/>
              <w:numPr>
                <w:ilvl w:val="0"/>
                <w:numId w:val="31"/>
              </w:numPr>
              <w:spacing w:after="120"/>
              <w:ind w:left="363" w:right="-17" w:hanging="357"/>
              <w:rPr>
                <w:sz w:val="21"/>
                <w:szCs w:val="21"/>
              </w:rPr>
            </w:pPr>
            <w:r w:rsidRPr="00AA1B52">
              <w:rPr>
                <w:sz w:val="21"/>
                <w:szCs w:val="21"/>
              </w:rPr>
              <w:t>Demonstrate an understanding of at least 3 presentations of gastrointestinal illnesses or disease that may require an endoscopy and describe the signs and symptoms.</w:t>
            </w:r>
          </w:p>
        </w:tc>
        <w:tc>
          <w:tcPr>
            <w:tcW w:w="1166" w:type="dxa"/>
            <w:shd w:val="clear" w:color="auto" w:fill="FDE9D9"/>
          </w:tcPr>
          <w:p w:rsidR="00797ECB" w:rsidRPr="00AA1B52" w:rsidRDefault="00797ECB" w:rsidP="00AA1B52">
            <w:pPr>
              <w:ind w:left="-108" w:firstLine="0"/>
              <w:jc w:val="center"/>
              <w:rPr>
                <w:rFonts w:cs="Arial"/>
                <w:sz w:val="21"/>
                <w:szCs w:val="21"/>
              </w:rPr>
            </w:pPr>
            <w:r w:rsidRPr="00AA1B52">
              <w:rPr>
                <w:rFonts w:cs="Arial"/>
                <w:sz w:val="21"/>
                <w:szCs w:val="21"/>
              </w:rPr>
              <w:t>2.1</w:t>
            </w:r>
          </w:p>
          <w:p w:rsidR="00797ECB" w:rsidRPr="00AA1B52" w:rsidRDefault="00797ECB" w:rsidP="00AA1B52">
            <w:pPr>
              <w:ind w:left="-108"/>
              <w:jc w:val="center"/>
              <w:rPr>
                <w:rFonts w:cs="Arial"/>
                <w:sz w:val="21"/>
                <w:szCs w:val="21"/>
              </w:rPr>
            </w:pPr>
          </w:p>
        </w:tc>
        <w:tc>
          <w:tcPr>
            <w:tcW w:w="3402" w:type="dxa"/>
            <w:shd w:val="clear" w:color="auto" w:fill="FDE9D9"/>
          </w:tcPr>
          <w:p w:rsidR="00797ECB" w:rsidRPr="00AA1B52" w:rsidRDefault="00797ECB" w:rsidP="00797ECB">
            <w:pPr>
              <w:rPr>
                <w:sz w:val="21"/>
                <w:szCs w:val="21"/>
              </w:rPr>
            </w:pPr>
          </w:p>
        </w:tc>
        <w:tc>
          <w:tcPr>
            <w:tcW w:w="1417" w:type="dxa"/>
            <w:shd w:val="clear" w:color="auto" w:fill="FDE9D9"/>
          </w:tcPr>
          <w:p w:rsidR="00797ECB" w:rsidRPr="00AA1B52" w:rsidRDefault="00797ECB" w:rsidP="00797ECB">
            <w:pPr>
              <w:rPr>
                <w:sz w:val="21"/>
                <w:szCs w:val="21"/>
              </w:rPr>
            </w:pPr>
          </w:p>
        </w:tc>
        <w:tc>
          <w:tcPr>
            <w:tcW w:w="1276" w:type="dxa"/>
            <w:shd w:val="clear" w:color="auto" w:fill="FDE9D9"/>
          </w:tcPr>
          <w:p w:rsidR="00797ECB" w:rsidRPr="00AA1B52" w:rsidRDefault="00797ECB" w:rsidP="00797ECB">
            <w:pPr>
              <w:rPr>
                <w:sz w:val="21"/>
                <w:szCs w:val="21"/>
              </w:rPr>
            </w:pPr>
          </w:p>
        </w:tc>
      </w:tr>
      <w:tr w:rsidR="00797ECB" w:rsidRPr="00745FBA" w:rsidTr="00AA1B52">
        <w:trPr>
          <w:trHeight w:val="544"/>
        </w:trPr>
        <w:tc>
          <w:tcPr>
            <w:tcW w:w="1844" w:type="dxa"/>
            <w:shd w:val="clear" w:color="auto" w:fill="auto"/>
          </w:tcPr>
          <w:p w:rsidR="00797ECB" w:rsidRPr="00AA1B52" w:rsidRDefault="00797ECB" w:rsidP="00797ECB">
            <w:pPr>
              <w:ind w:right="-16"/>
              <w:rPr>
                <w:sz w:val="21"/>
                <w:szCs w:val="21"/>
              </w:rPr>
            </w:pPr>
          </w:p>
        </w:tc>
        <w:tc>
          <w:tcPr>
            <w:tcW w:w="6205" w:type="dxa"/>
            <w:shd w:val="clear" w:color="auto" w:fill="auto"/>
          </w:tcPr>
          <w:p w:rsidR="00797ECB" w:rsidRPr="007460C8" w:rsidRDefault="00797ECB" w:rsidP="00265FC2">
            <w:pPr>
              <w:pStyle w:val="ListParagraph"/>
              <w:numPr>
                <w:ilvl w:val="0"/>
                <w:numId w:val="31"/>
              </w:numPr>
              <w:spacing w:after="120"/>
              <w:ind w:left="363" w:right="-17" w:hanging="357"/>
              <w:rPr>
                <w:sz w:val="21"/>
                <w:szCs w:val="21"/>
              </w:rPr>
            </w:pPr>
            <w:r w:rsidRPr="00AA1B52">
              <w:rPr>
                <w:sz w:val="21"/>
                <w:szCs w:val="21"/>
              </w:rPr>
              <w:t>Educate patients and colleagues on the signs and symptoms associated with gast</w:t>
            </w:r>
            <w:r w:rsidR="00F6138A" w:rsidRPr="00AA1B52">
              <w:rPr>
                <w:sz w:val="21"/>
                <w:szCs w:val="21"/>
              </w:rPr>
              <w:t>rointestinal illness or disease</w:t>
            </w:r>
            <w:r w:rsidRPr="00AA1B52">
              <w:rPr>
                <w:sz w:val="21"/>
                <w:szCs w:val="21"/>
              </w:rPr>
              <w:t xml:space="preserve"> in a way that is culturally appropriate and understood by the individual.</w:t>
            </w:r>
          </w:p>
        </w:tc>
        <w:tc>
          <w:tcPr>
            <w:tcW w:w="1166" w:type="dxa"/>
            <w:shd w:val="clear" w:color="auto" w:fill="auto"/>
          </w:tcPr>
          <w:p w:rsidR="00797ECB" w:rsidRPr="00AA1B52" w:rsidRDefault="00797ECB" w:rsidP="00AA1B52">
            <w:pPr>
              <w:ind w:left="-108" w:firstLine="0"/>
              <w:jc w:val="center"/>
              <w:rPr>
                <w:rFonts w:cs="Arial"/>
                <w:sz w:val="21"/>
                <w:szCs w:val="21"/>
              </w:rPr>
            </w:pPr>
            <w:r w:rsidRPr="00AA1B52">
              <w:rPr>
                <w:rFonts w:cs="Arial"/>
                <w:sz w:val="21"/>
                <w:szCs w:val="21"/>
              </w:rPr>
              <w:t>2.4</w:t>
            </w:r>
          </w:p>
          <w:p w:rsidR="00797ECB" w:rsidRPr="00AA1B52" w:rsidRDefault="00797ECB" w:rsidP="00AA1B52">
            <w:pPr>
              <w:ind w:left="-108" w:firstLine="0"/>
              <w:jc w:val="center"/>
              <w:rPr>
                <w:rFonts w:cs="Arial"/>
                <w:sz w:val="21"/>
                <w:szCs w:val="21"/>
              </w:rPr>
            </w:pPr>
            <w:r w:rsidRPr="00AA1B52">
              <w:rPr>
                <w:rFonts w:cs="Arial"/>
                <w:sz w:val="21"/>
                <w:szCs w:val="21"/>
              </w:rPr>
              <w:t>2.7</w:t>
            </w:r>
          </w:p>
          <w:p w:rsidR="00797ECB" w:rsidRPr="00AA1B52" w:rsidRDefault="00797ECB" w:rsidP="00AA1B52">
            <w:pPr>
              <w:ind w:left="-108" w:firstLine="0"/>
              <w:jc w:val="center"/>
              <w:rPr>
                <w:rFonts w:cs="Arial"/>
                <w:sz w:val="21"/>
                <w:szCs w:val="21"/>
              </w:rPr>
            </w:pPr>
            <w:r w:rsidRPr="00AA1B52">
              <w:rPr>
                <w:rFonts w:cs="Arial"/>
                <w:sz w:val="21"/>
                <w:szCs w:val="21"/>
              </w:rPr>
              <w:t>2.8</w:t>
            </w:r>
          </w:p>
        </w:tc>
        <w:tc>
          <w:tcPr>
            <w:tcW w:w="3402" w:type="dxa"/>
            <w:shd w:val="clear" w:color="auto" w:fill="auto"/>
          </w:tcPr>
          <w:p w:rsidR="00797ECB" w:rsidRPr="00AA1B52" w:rsidRDefault="00797ECB" w:rsidP="00797ECB">
            <w:pPr>
              <w:rPr>
                <w:sz w:val="21"/>
                <w:szCs w:val="21"/>
              </w:rPr>
            </w:pPr>
          </w:p>
        </w:tc>
        <w:tc>
          <w:tcPr>
            <w:tcW w:w="1417" w:type="dxa"/>
            <w:shd w:val="clear" w:color="auto" w:fill="auto"/>
          </w:tcPr>
          <w:p w:rsidR="00797ECB" w:rsidRPr="00AA1B52" w:rsidRDefault="00797ECB" w:rsidP="00797ECB">
            <w:pPr>
              <w:rPr>
                <w:sz w:val="21"/>
                <w:szCs w:val="21"/>
              </w:rPr>
            </w:pPr>
          </w:p>
        </w:tc>
        <w:tc>
          <w:tcPr>
            <w:tcW w:w="1276" w:type="dxa"/>
            <w:shd w:val="clear" w:color="auto" w:fill="auto"/>
          </w:tcPr>
          <w:p w:rsidR="00797ECB" w:rsidRPr="00AA1B52" w:rsidRDefault="00797ECB" w:rsidP="00797ECB">
            <w:pPr>
              <w:rPr>
                <w:sz w:val="21"/>
                <w:szCs w:val="21"/>
              </w:rPr>
            </w:pPr>
          </w:p>
        </w:tc>
      </w:tr>
      <w:tr w:rsidR="00797ECB" w:rsidRPr="00745FBA" w:rsidTr="00AA1B52">
        <w:trPr>
          <w:trHeight w:val="627"/>
        </w:trPr>
        <w:tc>
          <w:tcPr>
            <w:tcW w:w="1844" w:type="dxa"/>
            <w:tcBorders>
              <w:bottom w:val="single" w:sz="4" w:space="0" w:color="auto"/>
            </w:tcBorders>
            <w:shd w:val="clear" w:color="auto" w:fill="FDE9D9"/>
          </w:tcPr>
          <w:p w:rsidR="00797ECB" w:rsidRPr="00AA1B52" w:rsidRDefault="00797ECB" w:rsidP="00797ECB">
            <w:pPr>
              <w:ind w:right="-16" w:firstLine="0"/>
              <w:rPr>
                <w:sz w:val="21"/>
                <w:szCs w:val="21"/>
              </w:rPr>
            </w:pPr>
          </w:p>
        </w:tc>
        <w:tc>
          <w:tcPr>
            <w:tcW w:w="6205" w:type="dxa"/>
            <w:tcBorders>
              <w:bottom w:val="single" w:sz="4" w:space="0" w:color="auto"/>
            </w:tcBorders>
            <w:shd w:val="clear" w:color="auto" w:fill="FDE9D9"/>
          </w:tcPr>
          <w:p w:rsidR="007460C8" w:rsidRPr="007460C8" w:rsidRDefault="00797ECB" w:rsidP="00265FC2">
            <w:pPr>
              <w:pStyle w:val="ListParagraph"/>
              <w:numPr>
                <w:ilvl w:val="0"/>
                <w:numId w:val="31"/>
              </w:numPr>
              <w:spacing w:after="120"/>
              <w:ind w:left="363" w:right="-17" w:hanging="357"/>
              <w:rPr>
                <w:sz w:val="21"/>
                <w:szCs w:val="21"/>
              </w:rPr>
            </w:pPr>
            <w:r w:rsidRPr="00AA1B52">
              <w:rPr>
                <w:sz w:val="21"/>
                <w:szCs w:val="21"/>
              </w:rPr>
              <w:t xml:space="preserve">Demonstrate an in-depth knowledge and understanding of </w:t>
            </w:r>
            <w:r w:rsidR="00F6138A" w:rsidRPr="00AA1B52">
              <w:rPr>
                <w:sz w:val="21"/>
                <w:szCs w:val="21"/>
              </w:rPr>
              <w:t>specific blood analysis pertinent to gastrointestinal disease and illness.</w:t>
            </w:r>
          </w:p>
        </w:tc>
        <w:tc>
          <w:tcPr>
            <w:tcW w:w="1166" w:type="dxa"/>
            <w:tcBorders>
              <w:bottom w:val="single" w:sz="4" w:space="0" w:color="auto"/>
            </w:tcBorders>
            <w:shd w:val="clear" w:color="auto" w:fill="FDE9D9"/>
          </w:tcPr>
          <w:p w:rsidR="00797ECB" w:rsidRPr="00AA1B52" w:rsidRDefault="00F6138A" w:rsidP="00AA1B52">
            <w:pPr>
              <w:ind w:left="-108" w:firstLine="0"/>
              <w:jc w:val="center"/>
              <w:rPr>
                <w:rFonts w:cs="Arial"/>
                <w:sz w:val="21"/>
                <w:szCs w:val="21"/>
              </w:rPr>
            </w:pPr>
            <w:r w:rsidRPr="00AA1B52">
              <w:rPr>
                <w:rFonts w:cs="Arial"/>
                <w:sz w:val="21"/>
                <w:szCs w:val="21"/>
              </w:rPr>
              <w:t>2.1</w:t>
            </w:r>
          </w:p>
        </w:tc>
        <w:tc>
          <w:tcPr>
            <w:tcW w:w="3402" w:type="dxa"/>
            <w:tcBorders>
              <w:bottom w:val="single" w:sz="4" w:space="0" w:color="auto"/>
            </w:tcBorders>
            <w:shd w:val="clear" w:color="auto" w:fill="FDE9D9"/>
          </w:tcPr>
          <w:p w:rsidR="00797ECB" w:rsidRPr="00AA1B52" w:rsidRDefault="00797ECB" w:rsidP="00797ECB">
            <w:pPr>
              <w:rPr>
                <w:sz w:val="21"/>
                <w:szCs w:val="21"/>
              </w:rPr>
            </w:pPr>
          </w:p>
        </w:tc>
        <w:tc>
          <w:tcPr>
            <w:tcW w:w="1417" w:type="dxa"/>
            <w:tcBorders>
              <w:bottom w:val="single" w:sz="4" w:space="0" w:color="auto"/>
            </w:tcBorders>
            <w:shd w:val="clear" w:color="auto" w:fill="FDE9D9"/>
          </w:tcPr>
          <w:p w:rsidR="00797ECB" w:rsidRPr="00AA1B52" w:rsidRDefault="00797ECB" w:rsidP="00797ECB">
            <w:pPr>
              <w:rPr>
                <w:sz w:val="21"/>
                <w:szCs w:val="21"/>
              </w:rPr>
            </w:pPr>
          </w:p>
        </w:tc>
        <w:tc>
          <w:tcPr>
            <w:tcW w:w="1276" w:type="dxa"/>
            <w:tcBorders>
              <w:bottom w:val="single" w:sz="4" w:space="0" w:color="auto"/>
            </w:tcBorders>
            <w:shd w:val="clear" w:color="auto" w:fill="FDE9D9"/>
          </w:tcPr>
          <w:p w:rsidR="00797ECB" w:rsidRPr="00AA1B52" w:rsidRDefault="00797ECB" w:rsidP="00797ECB">
            <w:pPr>
              <w:rPr>
                <w:sz w:val="21"/>
                <w:szCs w:val="21"/>
              </w:rPr>
            </w:pPr>
          </w:p>
        </w:tc>
      </w:tr>
      <w:tr w:rsidR="00797ECB" w:rsidRPr="00745FBA" w:rsidTr="00AA1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1844" w:type="dxa"/>
            <w:tcBorders>
              <w:top w:val="single" w:sz="4" w:space="0" w:color="auto"/>
              <w:left w:val="single" w:sz="4" w:space="0" w:color="auto"/>
              <w:bottom w:val="single" w:sz="4" w:space="0" w:color="auto"/>
              <w:right w:val="single" w:sz="4" w:space="0" w:color="auto"/>
            </w:tcBorders>
          </w:tcPr>
          <w:p w:rsidR="00797ECB" w:rsidRPr="00AA1B52" w:rsidRDefault="00797ECB" w:rsidP="00797ECB">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797ECB" w:rsidRPr="007460C8" w:rsidRDefault="00F6138A" w:rsidP="00265FC2">
            <w:pPr>
              <w:pStyle w:val="ListParagraph"/>
              <w:numPr>
                <w:ilvl w:val="0"/>
                <w:numId w:val="31"/>
              </w:numPr>
              <w:spacing w:after="60"/>
              <w:ind w:left="363" w:right="-17" w:hanging="357"/>
              <w:rPr>
                <w:sz w:val="21"/>
                <w:szCs w:val="21"/>
              </w:rPr>
            </w:pPr>
            <w:r w:rsidRPr="00AA1B52">
              <w:rPr>
                <w:sz w:val="21"/>
                <w:szCs w:val="21"/>
              </w:rPr>
              <w:t>Demonstrates a broad knowledge on the management of physiological deterioration related to a patient undergoing an endoscopic procedure</w:t>
            </w:r>
            <w:r w:rsidR="00797ECB" w:rsidRPr="00AA1B52">
              <w:rPr>
                <w:sz w:val="21"/>
                <w:szCs w:val="21"/>
              </w:rPr>
              <w:t>.</w:t>
            </w:r>
          </w:p>
        </w:tc>
        <w:tc>
          <w:tcPr>
            <w:tcW w:w="1166" w:type="dxa"/>
            <w:tcBorders>
              <w:top w:val="single" w:sz="4" w:space="0" w:color="auto"/>
              <w:left w:val="single" w:sz="4" w:space="0" w:color="auto"/>
              <w:bottom w:val="single" w:sz="4" w:space="0" w:color="auto"/>
              <w:right w:val="single" w:sz="4" w:space="0" w:color="auto"/>
            </w:tcBorders>
          </w:tcPr>
          <w:p w:rsidR="00797ECB" w:rsidRPr="00AA1B52" w:rsidRDefault="00F6138A" w:rsidP="00AA1B52">
            <w:pPr>
              <w:ind w:left="-108" w:firstLine="0"/>
              <w:jc w:val="center"/>
              <w:rPr>
                <w:rFonts w:cs="Arial"/>
                <w:sz w:val="21"/>
                <w:szCs w:val="21"/>
              </w:rPr>
            </w:pPr>
            <w:r w:rsidRPr="00AA1B52">
              <w:rPr>
                <w:rFonts w:cs="Arial"/>
                <w:sz w:val="21"/>
                <w:szCs w:val="21"/>
              </w:rPr>
              <w:t>2.5</w:t>
            </w:r>
          </w:p>
          <w:p w:rsidR="00F6138A" w:rsidRPr="00AA1B52" w:rsidRDefault="00F6138A" w:rsidP="00AA1B52">
            <w:pPr>
              <w:ind w:left="-108" w:firstLine="0"/>
              <w:jc w:val="center"/>
              <w:rPr>
                <w:rFonts w:cs="Arial"/>
                <w:sz w:val="21"/>
                <w:szCs w:val="21"/>
              </w:rPr>
            </w:pPr>
            <w:r w:rsidRPr="00AA1B52">
              <w:rPr>
                <w:rFonts w:cs="Arial"/>
                <w:sz w:val="21"/>
                <w:szCs w:val="21"/>
              </w:rPr>
              <w:t>3.3</w:t>
            </w:r>
          </w:p>
        </w:tc>
        <w:tc>
          <w:tcPr>
            <w:tcW w:w="3402" w:type="dxa"/>
            <w:tcBorders>
              <w:top w:val="single" w:sz="4" w:space="0" w:color="auto"/>
              <w:left w:val="single" w:sz="4" w:space="0" w:color="auto"/>
              <w:bottom w:val="single" w:sz="4" w:space="0" w:color="auto"/>
              <w:right w:val="single" w:sz="4" w:space="0" w:color="auto"/>
            </w:tcBorders>
          </w:tcPr>
          <w:p w:rsidR="00797ECB" w:rsidRPr="00AA1B52" w:rsidRDefault="00797ECB" w:rsidP="00797ECB">
            <w:pP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797ECB" w:rsidRPr="00AA1B52" w:rsidRDefault="00797ECB" w:rsidP="00797ECB">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797ECB" w:rsidRPr="00AA1B52" w:rsidRDefault="00797ECB" w:rsidP="00797ECB">
            <w:pPr>
              <w:rPr>
                <w:sz w:val="21"/>
                <w:szCs w:val="21"/>
              </w:rPr>
            </w:pPr>
          </w:p>
        </w:tc>
      </w:tr>
      <w:tr w:rsidR="00797ECB" w:rsidRPr="00745FBA" w:rsidTr="00AA1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844"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797ECB" w:rsidP="00797ECB">
            <w:pPr>
              <w:ind w:right="-16"/>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F6138A" w:rsidP="00265FC2">
            <w:pPr>
              <w:pStyle w:val="ListParagraph"/>
              <w:numPr>
                <w:ilvl w:val="0"/>
                <w:numId w:val="31"/>
              </w:numPr>
              <w:ind w:right="-16"/>
              <w:rPr>
                <w:sz w:val="21"/>
                <w:szCs w:val="21"/>
              </w:rPr>
            </w:pPr>
            <w:r w:rsidRPr="00AA1B52">
              <w:rPr>
                <w:sz w:val="21"/>
                <w:szCs w:val="21"/>
              </w:rPr>
              <w:t>Assess the need for and provides specific education and support to optimise understanding and promote informed decision making about:</w:t>
            </w:r>
          </w:p>
          <w:p w:rsidR="00F6138A" w:rsidRPr="00AA1B52" w:rsidRDefault="00F6138A" w:rsidP="00265FC2">
            <w:pPr>
              <w:pStyle w:val="ListParagraph"/>
              <w:numPr>
                <w:ilvl w:val="0"/>
                <w:numId w:val="2"/>
              </w:numPr>
              <w:ind w:left="1168" w:right="-16" w:hanging="709"/>
              <w:rPr>
                <w:rFonts w:cs="Arial"/>
                <w:sz w:val="21"/>
                <w:szCs w:val="21"/>
              </w:rPr>
            </w:pPr>
            <w:r w:rsidRPr="00AA1B52">
              <w:rPr>
                <w:rFonts w:cs="Arial"/>
                <w:sz w:val="21"/>
                <w:szCs w:val="21"/>
              </w:rPr>
              <w:t>Endoscopic procedures</w:t>
            </w:r>
          </w:p>
          <w:p w:rsidR="00F6138A" w:rsidRPr="00AA1B52" w:rsidRDefault="00F6138A" w:rsidP="00265FC2">
            <w:pPr>
              <w:pStyle w:val="ListParagraph"/>
              <w:numPr>
                <w:ilvl w:val="0"/>
                <w:numId w:val="2"/>
              </w:numPr>
              <w:ind w:left="1168" w:right="-16" w:hanging="709"/>
              <w:rPr>
                <w:rFonts w:cs="Arial"/>
                <w:sz w:val="21"/>
                <w:szCs w:val="21"/>
              </w:rPr>
            </w:pPr>
            <w:r w:rsidRPr="00AA1B52">
              <w:rPr>
                <w:rFonts w:cs="Arial"/>
                <w:sz w:val="21"/>
                <w:szCs w:val="21"/>
              </w:rPr>
              <w:t>Lifestyle factors</w:t>
            </w:r>
          </w:p>
          <w:p w:rsidR="00F6138A" w:rsidRPr="00AA1B52" w:rsidRDefault="00277B5A" w:rsidP="00265FC2">
            <w:pPr>
              <w:pStyle w:val="ListParagraph"/>
              <w:numPr>
                <w:ilvl w:val="0"/>
                <w:numId w:val="2"/>
              </w:numPr>
              <w:ind w:left="1168" w:right="-16" w:hanging="709"/>
              <w:rPr>
                <w:rFonts w:cs="Arial"/>
                <w:sz w:val="21"/>
                <w:szCs w:val="21"/>
              </w:rPr>
            </w:pPr>
            <w:r w:rsidRPr="00AA1B52">
              <w:rPr>
                <w:rFonts w:cs="Arial"/>
                <w:sz w:val="21"/>
                <w:szCs w:val="21"/>
              </w:rPr>
              <w:t>Post procedure findings</w:t>
            </w:r>
          </w:p>
          <w:p w:rsidR="00797ECB" w:rsidRPr="00AA1B52" w:rsidRDefault="00797ECB" w:rsidP="00797ECB">
            <w:pPr>
              <w:ind w:left="601"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277B5A" w:rsidP="00AA1B52">
            <w:pPr>
              <w:ind w:left="-108" w:firstLine="0"/>
              <w:jc w:val="center"/>
              <w:rPr>
                <w:rFonts w:cs="Arial"/>
                <w:sz w:val="21"/>
                <w:szCs w:val="21"/>
              </w:rPr>
            </w:pPr>
            <w:r w:rsidRPr="00AA1B52">
              <w:rPr>
                <w:rFonts w:cs="Arial"/>
                <w:sz w:val="21"/>
                <w:szCs w:val="21"/>
              </w:rPr>
              <w:t>2.4</w:t>
            </w:r>
          </w:p>
          <w:p w:rsidR="00277B5A" w:rsidRPr="00AA1B52" w:rsidRDefault="00277B5A" w:rsidP="00AA1B52">
            <w:pPr>
              <w:ind w:left="-108" w:firstLine="0"/>
              <w:jc w:val="center"/>
              <w:rPr>
                <w:rFonts w:cs="Arial"/>
                <w:sz w:val="21"/>
                <w:szCs w:val="21"/>
              </w:rPr>
            </w:pPr>
            <w:r w:rsidRPr="00AA1B52">
              <w:rPr>
                <w:rFonts w:cs="Arial"/>
                <w:sz w:val="21"/>
                <w:szCs w:val="21"/>
              </w:rPr>
              <w:t>3.1</w:t>
            </w:r>
          </w:p>
          <w:p w:rsidR="00277B5A" w:rsidRPr="00AA1B52" w:rsidRDefault="00277B5A" w:rsidP="00AA1B52">
            <w:pPr>
              <w:ind w:left="-108" w:firstLine="0"/>
              <w:jc w:val="center"/>
              <w:rPr>
                <w:rFonts w:cs="Arial"/>
                <w:sz w:val="21"/>
                <w:szCs w:val="21"/>
              </w:rPr>
            </w:pPr>
            <w:r w:rsidRPr="00AA1B52">
              <w:rPr>
                <w:rFonts w:cs="Arial"/>
                <w:sz w:val="21"/>
                <w:szCs w:val="21"/>
              </w:rPr>
              <w:t>3.2</w:t>
            </w:r>
          </w:p>
          <w:p w:rsidR="00277B5A" w:rsidRPr="00AA1B52" w:rsidRDefault="00277B5A" w:rsidP="00AA1B52">
            <w:pPr>
              <w:ind w:left="-108" w:firstLine="0"/>
              <w:jc w:val="center"/>
              <w:rPr>
                <w:rFonts w:cs="Arial"/>
                <w:sz w:val="21"/>
                <w:szCs w:val="21"/>
              </w:rPr>
            </w:pPr>
            <w:r w:rsidRPr="00AA1B52">
              <w:rPr>
                <w:rFonts w:cs="Arial"/>
                <w:sz w:val="21"/>
                <w:szCs w:val="21"/>
              </w:rPr>
              <w:t>3.3</w:t>
            </w:r>
          </w:p>
        </w:tc>
        <w:tc>
          <w:tcPr>
            <w:tcW w:w="3402"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797ECB" w:rsidP="00797ECB">
            <w:pPr>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797ECB" w:rsidP="00797ECB">
            <w:pP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797ECB" w:rsidRPr="00AA1B52" w:rsidRDefault="00797ECB" w:rsidP="00797ECB">
            <w:pPr>
              <w:rPr>
                <w:sz w:val="21"/>
                <w:szCs w:val="21"/>
              </w:rPr>
            </w:pPr>
          </w:p>
        </w:tc>
      </w:tr>
    </w:tbl>
    <w:p w:rsidR="00277B5A" w:rsidRDefault="00277B5A"/>
    <w:p w:rsidR="00277B5A" w:rsidRDefault="00277B5A">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B42CDA" w:rsidRPr="00E221E0" w:rsidTr="00C759E5">
        <w:tc>
          <w:tcPr>
            <w:tcW w:w="1844"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firstLine="0"/>
              <w:jc w:val="center"/>
              <w:rPr>
                <w:rFonts w:cs="Arial"/>
                <w:b/>
              </w:rPr>
            </w:pPr>
          </w:p>
          <w:p w:rsidR="00277B5A" w:rsidRPr="00035546" w:rsidRDefault="00277B5A" w:rsidP="00066A04">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firstLine="0"/>
              <w:jc w:val="center"/>
              <w:rPr>
                <w:rFonts w:cs="Arial"/>
                <w:b/>
              </w:rPr>
            </w:pPr>
          </w:p>
          <w:p w:rsidR="00277B5A" w:rsidRPr="00035546" w:rsidRDefault="00277B5A" w:rsidP="00066A04">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left="-108" w:firstLine="0"/>
              <w:jc w:val="center"/>
              <w:rPr>
                <w:rFonts w:cs="Arial"/>
                <w:b/>
              </w:rPr>
            </w:pPr>
          </w:p>
          <w:p w:rsidR="00277B5A" w:rsidRDefault="00277B5A" w:rsidP="00066A04">
            <w:pPr>
              <w:ind w:left="-108" w:firstLine="0"/>
              <w:jc w:val="center"/>
              <w:rPr>
                <w:rFonts w:cs="Arial"/>
                <w:b/>
              </w:rPr>
            </w:pPr>
            <w:r w:rsidRPr="00035546">
              <w:rPr>
                <w:rFonts w:cs="Arial"/>
                <w:b/>
              </w:rPr>
              <w:t>NCNZ DOMAIN</w:t>
            </w:r>
          </w:p>
          <w:p w:rsidR="00277B5A" w:rsidRPr="00035546" w:rsidRDefault="00277B5A" w:rsidP="00066A04">
            <w:pPr>
              <w:ind w:left="-108" w:firstLine="0"/>
              <w:jc w:val="center"/>
              <w:rPr>
                <w:rFonts w:cs="Arial"/>
                <w:b/>
              </w:rPr>
            </w:pPr>
          </w:p>
        </w:tc>
        <w:tc>
          <w:tcPr>
            <w:tcW w:w="3402"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left="-108" w:firstLine="0"/>
              <w:jc w:val="center"/>
              <w:rPr>
                <w:rFonts w:cs="Arial"/>
                <w:b/>
              </w:rPr>
            </w:pPr>
          </w:p>
          <w:p w:rsidR="00277B5A" w:rsidRDefault="00277B5A" w:rsidP="00066A04">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firstLine="0"/>
              <w:jc w:val="center"/>
              <w:rPr>
                <w:rFonts w:cs="Arial"/>
                <w:b/>
              </w:rPr>
            </w:pPr>
          </w:p>
          <w:p w:rsidR="00277B5A" w:rsidRDefault="00277B5A" w:rsidP="00066A04">
            <w:pPr>
              <w:ind w:firstLine="0"/>
              <w:jc w:val="center"/>
              <w:rPr>
                <w:rFonts w:cs="Arial"/>
                <w:b/>
              </w:rPr>
            </w:pPr>
            <w:r>
              <w:rPr>
                <w:rFonts w:cs="Arial"/>
                <w:b/>
              </w:rPr>
              <w:t>VALIDATION KEY</w:t>
            </w:r>
          </w:p>
          <w:p w:rsidR="00277B5A" w:rsidRPr="00035546" w:rsidRDefault="00277B5A" w:rsidP="00066A04">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277B5A" w:rsidRDefault="00277B5A" w:rsidP="00066A04">
            <w:pPr>
              <w:ind w:left="-108" w:firstLine="0"/>
              <w:jc w:val="center"/>
              <w:rPr>
                <w:rFonts w:cs="Arial"/>
                <w:b/>
              </w:rPr>
            </w:pPr>
            <w:r>
              <w:rPr>
                <w:rFonts w:cs="Arial"/>
                <w:b/>
              </w:rPr>
              <w:t xml:space="preserve">ASSESSORS </w:t>
            </w:r>
          </w:p>
          <w:p w:rsidR="00277B5A" w:rsidRDefault="00277B5A" w:rsidP="00066A04">
            <w:pPr>
              <w:ind w:left="-108" w:firstLine="0"/>
              <w:jc w:val="center"/>
              <w:rPr>
                <w:rFonts w:cs="Arial"/>
                <w:b/>
              </w:rPr>
            </w:pPr>
            <w:r>
              <w:rPr>
                <w:rFonts w:cs="Arial"/>
                <w:b/>
              </w:rPr>
              <w:t>SIGN</w:t>
            </w:r>
          </w:p>
          <w:p w:rsidR="00277B5A" w:rsidRDefault="00277B5A" w:rsidP="00066A04">
            <w:pPr>
              <w:ind w:left="-108" w:firstLine="0"/>
              <w:jc w:val="center"/>
              <w:rPr>
                <w:rFonts w:cs="Arial"/>
                <w:b/>
              </w:rPr>
            </w:pPr>
            <w:r>
              <w:rPr>
                <w:rFonts w:cs="Arial"/>
                <w:b/>
              </w:rPr>
              <w:t>&amp;</w:t>
            </w:r>
          </w:p>
          <w:p w:rsidR="00277B5A" w:rsidRPr="00E221E0" w:rsidRDefault="00277B5A" w:rsidP="00066A04">
            <w:pPr>
              <w:ind w:left="-108" w:firstLine="0"/>
              <w:jc w:val="center"/>
              <w:rPr>
                <w:rFonts w:cs="Arial"/>
                <w:b/>
              </w:rPr>
            </w:pPr>
            <w:r>
              <w:rPr>
                <w:rFonts w:cs="Arial"/>
                <w:b/>
              </w:rPr>
              <w:t>DATE</w:t>
            </w:r>
          </w:p>
        </w:tc>
      </w:tr>
      <w:tr w:rsidR="00277B5A" w:rsidRPr="00537342" w:rsidTr="00C759E5">
        <w:tc>
          <w:tcPr>
            <w:tcW w:w="1844" w:type="dxa"/>
            <w:tcBorders>
              <w:top w:val="single" w:sz="4" w:space="0" w:color="auto"/>
              <w:left w:val="single" w:sz="4" w:space="0" w:color="auto"/>
              <w:bottom w:val="single" w:sz="4" w:space="0" w:color="auto"/>
              <w:right w:val="single" w:sz="4" w:space="0" w:color="auto"/>
            </w:tcBorders>
            <w:shd w:val="clear" w:color="auto" w:fill="FBD4B4"/>
          </w:tcPr>
          <w:p w:rsidR="00277B5A" w:rsidRDefault="00277B5A" w:rsidP="00066A04">
            <w:pPr>
              <w:ind w:right="-16" w:firstLine="0"/>
              <w:jc w:val="center"/>
              <w:rPr>
                <w:b/>
                <w:i/>
              </w:rPr>
            </w:pPr>
          </w:p>
          <w:p w:rsidR="00277B5A" w:rsidRDefault="00277B5A" w:rsidP="00066A04">
            <w:pPr>
              <w:ind w:right="-16" w:firstLine="0"/>
              <w:jc w:val="center"/>
              <w:rPr>
                <w:b/>
                <w:i/>
              </w:rPr>
            </w:pPr>
            <w:r w:rsidRPr="00880625">
              <w:rPr>
                <w:b/>
                <w:i/>
              </w:rPr>
              <w:t>Interventions</w:t>
            </w:r>
          </w:p>
          <w:p w:rsidR="00277B5A" w:rsidRPr="00880625" w:rsidRDefault="00277B5A" w:rsidP="00066A04">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FBD4B4"/>
          </w:tcPr>
          <w:p w:rsidR="00277B5A" w:rsidRDefault="00277B5A" w:rsidP="00066A04">
            <w:pPr>
              <w:ind w:right="-16" w:firstLine="0"/>
              <w:rPr>
                <w:rFonts w:cs="Arial"/>
                <w:b/>
                <w:i/>
                <w:color w:val="000000"/>
              </w:rPr>
            </w:pPr>
          </w:p>
          <w:p w:rsidR="00277B5A" w:rsidRDefault="00277B5A" w:rsidP="00066A04">
            <w:pPr>
              <w:ind w:right="-16" w:firstLine="0"/>
              <w:rPr>
                <w:rFonts w:cs="Arial"/>
                <w:b/>
                <w:i/>
              </w:rPr>
            </w:pPr>
            <w:r w:rsidRPr="00880625">
              <w:rPr>
                <w:rFonts w:cs="Arial"/>
                <w:b/>
                <w:i/>
                <w:color w:val="000000"/>
              </w:rPr>
              <w:t xml:space="preserve">To enable coordinated care </w:t>
            </w:r>
            <w:r w:rsidRPr="00880625">
              <w:rPr>
                <w:rFonts w:cs="Arial"/>
                <w:b/>
                <w:i/>
              </w:rPr>
              <w:t>to individuals requi</w:t>
            </w:r>
            <w:r>
              <w:rPr>
                <w:rFonts w:cs="Arial"/>
                <w:b/>
                <w:i/>
              </w:rPr>
              <w:t xml:space="preserve">ring an endoscopy procedure level 3 </w:t>
            </w:r>
            <w:r w:rsidRPr="00880625">
              <w:rPr>
                <w:rFonts w:cs="Arial"/>
                <w:b/>
                <w:i/>
              </w:rPr>
              <w:t>nurses will be able to:</w:t>
            </w:r>
          </w:p>
          <w:p w:rsidR="00277B5A" w:rsidRPr="00537342" w:rsidRDefault="00277B5A" w:rsidP="00066A04">
            <w:pPr>
              <w:ind w:right="-16" w:firstLine="0"/>
              <w:jc w:val="center"/>
            </w:pPr>
          </w:p>
        </w:tc>
      </w:tr>
      <w:tr w:rsidR="00277B5A" w:rsidRPr="00745FBA" w:rsidTr="00B6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9"/>
        </w:trPr>
        <w:tc>
          <w:tcPr>
            <w:tcW w:w="1844" w:type="dxa"/>
            <w:tcBorders>
              <w:top w:val="single" w:sz="4" w:space="0" w:color="auto"/>
              <w:bottom w:val="single" w:sz="4" w:space="0" w:color="auto"/>
            </w:tcBorders>
          </w:tcPr>
          <w:p w:rsidR="00277B5A" w:rsidRPr="00C759E5" w:rsidRDefault="00277B5A" w:rsidP="00332706">
            <w:pPr>
              <w:ind w:right="-16" w:firstLine="0"/>
              <w:rPr>
                <w:sz w:val="21"/>
                <w:szCs w:val="21"/>
              </w:rPr>
            </w:pPr>
          </w:p>
          <w:p w:rsidR="00277B5A" w:rsidRPr="00C759E5" w:rsidRDefault="00277B5A" w:rsidP="00066A04">
            <w:pPr>
              <w:ind w:right="-16" w:firstLine="0"/>
              <w:jc w:val="center"/>
              <w:rPr>
                <w:sz w:val="21"/>
                <w:szCs w:val="21"/>
              </w:rPr>
            </w:pPr>
          </w:p>
        </w:tc>
        <w:tc>
          <w:tcPr>
            <w:tcW w:w="6205" w:type="dxa"/>
            <w:tcBorders>
              <w:top w:val="single" w:sz="4" w:space="0" w:color="auto"/>
              <w:bottom w:val="single" w:sz="4" w:space="0" w:color="auto"/>
            </w:tcBorders>
          </w:tcPr>
          <w:p w:rsidR="00277B5A" w:rsidRPr="00C759E5" w:rsidRDefault="00277B5A" w:rsidP="00265FC2">
            <w:pPr>
              <w:pStyle w:val="ListParagraph"/>
              <w:numPr>
                <w:ilvl w:val="0"/>
                <w:numId w:val="32"/>
              </w:numPr>
              <w:ind w:right="-16"/>
              <w:rPr>
                <w:sz w:val="21"/>
                <w:szCs w:val="21"/>
              </w:rPr>
            </w:pPr>
            <w:r w:rsidRPr="00C759E5">
              <w:rPr>
                <w:sz w:val="21"/>
                <w:szCs w:val="21"/>
              </w:rPr>
              <w:t xml:space="preserve">Articulate an in-depth understanding and knowledge of the rationale of the use of advanced endoscopy equipment </w:t>
            </w:r>
            <w:r w:rsidR="00C759E5" w:rsidRPr="00C759E5">
              <w:rPr>
                <w:sz w:val="21"/>
                <w:szCs w:val="21"/>
              </w:rPr>
              <w:t>(see DOPS)</w:t>
            </w:r>
            <w:r w:rsidR="00C759E5">
              <w:rPr>
                <w:sz w:val="21"/>
                <w:szCs w:val="21"/>
              </w:rPr>
              <w:t>.</w:t>
            </w:r>
          </w:p>
        </w:tc>
        <w:tc>
          <w:tcPr>
            <w:tcW w:w="1166" w:type="dxa"/>
            <w:tcBorders>
              <w:top w:val="single" w:sz="4" w:space="0" w:color="auto"/>
              <w:bottom w:val="single" w:sz="4" w:space="0" w:color="auto"/>
            </w:tcBorders>
          </w:tcPr>
          <w:p w:rsidR="00277B5A" w:rsidRPr="00C759E5" w:rsidRDefault="00332706" w:rsidP="00C759E5">
            <w:pPr>
              <w:ind w:left="-108" w:firstLine="0"/>
              <w:jc w:val="center"/>
              <w:rPr>
                <w:rFonts w:cs="Arial"/>
                <w:sz w:val="21"/>
                <w:szCs w:val="21"/>
              </w:rPr>
            </w:pPr>
            <w:r w:rsidRPr="00C759E5">
              <w:rPr>
                <w:rFonts w:cs="Arial"/>
                <w:sz w:val="21"/>
                <w:szCs w:val="21"/>
              </w:rPr>
              <w:t>1.4</w:t>
            </w:r>
          </w:p>
        </w:tc>
        <w:tc>
          <w:tcPr>
            <w:tcW w:w="3402" w:type="dxa"/>
            <w:tcBorders>
              <w:top w:val="single" w:sz="4" w:space="0" w:color="auto"/>
              <w:bottom w:val="single" w:sz="4" w:space="0" w:color="auto"/>
            </w:tcBorders>
          </w:tcPr>
          <w:p w:rsidR="00277B5A" w:rsidRPr="00C759E5" w:rsidRDefault="00277B5A" w:rsidP="00066A04">
            <w:pPr>
              <w:ind w:right="-16" w:firstLine="0"/>
              <w:rPr>
                <w:sz w:val="21"/>
                <w:szCs w:val="21"/>
              </w:rPr>
            </w:pPr>
          </w:p>
        </w:tc>
        <w:tc>
          <w:tcPr>
            <w:tcW w:w="1417" w:type="dxa"/>
            <w:tcBorders>
              <w:top w:val="single" w:sz="4" w:space="0" w:color="auto"/>
              <w:bottom w:val="single" w:sz="4" w:space="0" w:color="auto"/>
            </w:tcBorders>
          </w:tcPr>
          <w:p w:rsidR="00277B5A" w:rsidRPr="00C759E5" w:rsidRDefault="00277B5A" w:rsidP="00066A04">
            <w:pPr>
              <w:ind w:right="-16" w:firstLine="0"/>
              <w:rPr>
                <w:sz w:val="21"/>
                <w:szCs w:val="21"/>
              </w:rPr>
            </w:pPr>
          </w:p>
        </w:tc>
        <w:tc>
          <w:tcPr>
            <w:tcW w:w="1276" w:type="dxa"/>
            <w:tcBorders>
              <w:top w:val="single" w:sz="4" w:space="0" w:color="auto"/>
              <w:bottom w:val="single" w:sz="4" w:space="0" w:color="auto"/>
            </w:tcBorders>
          </w:tcPr>
          <w:p w:rsidR="00277B5A" w:rsidRPr="00C759E5" w:rsidRDefault="00277B5A" w:rsidP="00066A04">
            <w:pPr>
              <w:ind w:right="-16" w:firstLine="0"/>
              <w:rPr>
                <w:sz w:val="21"/>
                <w:szCs w:val="21"/>
              </w:rPr>
            </w:pPr>
          </w:p>
        </w:tc>
      </w:tr>
      <w:tr w:rsidR="00B42CDA" w:rsidRPr="00745FBA" w:rsidTr="00935E70">
        <w:trPr>
          <w:trHeight w:val="554"/>
        </w:trPr>
        <w:tc>
          <w:tcPr>
            <w:tcW w:w="1844"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277B5A" w:rsidP="00066A04">
            <w:pPr>
              <w:ind w:right="-16"/>
              <w:jc w:val="center"/>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332706" w:rsidP="00265FC2">
            <w:pPr>
              <w:pStyle w:val="ListParagraph"/>
              <w:numPr>
                <w:ilvl w:val="0"/>
                <w:numId w:val="32"/>
              </w:numPr>
              <w:ind w:right="-16"/>
              <w:rPr>
                <w:sz w:val="21"/>
                <w:szCs w:val="21"/>
              </w:rPr>
            </w:pPr>
            <w:r w:rsidRPr="00C759E5">
              <w:rPr>
                <w:sz w:val="21"/>
                <w:szCs w:val="21"/>
              </w:rPr>
              <w:t xml:space="preserve">Demonstrate use of advanced endoscopy equipment </w:t>
            </w:r>
            <w:r w:rsidR="00277B5A" w:rsidRPr="00C759E5">
              <w:rPr>
                <w:sz w:val="21"/>
                <w:szCs w:val="21"/>
              </w:rPr>
              <w:t>(see DOPS).</w:t>
            </w:r>
          </w:p>
          <w:p w:rsidR="00277B5A" w:rsidRPr="00C759E5" w:rsidRDefault="00277B5A" w:rsidP="00C759E5">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332706" w:rsidP="00935E70">
            <w:pPr>
              <w:ind w:left="-108" w:firstLine="0"/>
              <w:jc w:val="center"/>
              <w:rPr>
                <w:sz w:val="21"/>
                <w:szCs w:val="21"/>
              </w:rPr>
            </w:pPr>
            <w:r w:rsidRPr="00935E70">
              <w:rPr>
                <w:rFonts w:cs="Arial"/>
                <w:sz w:val="21"/>
                <w:szCs w:val="21"/>
              </w:rPr>
              <w:t>1.4</w:t>
            </w:r>
          </w:p>
        </w:tc>
        <w:tc>
          <w:tcPr>
            <w:tcW w:w="3402"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277B5A" w:rsidP="00066A04">
            <w:pPr>
              <w:ind w:right="-16" w:firstLine="0"/>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277B5A" w:rsidP="00066A04">
            <w:pPr>
              <w:ind w:right="-16" w:firstLine="0"/>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277B5A" w:rsidRPr="00C759E5" w:rsidRDefault="00277B5A" w:rsidP="00066A04">
            <w:pPr>
              <w:ind w:right="-16" w:firstLine="0"/>
              <w:rPr>
                <w:sz w:val="21"/>
                <w:szCs w:val="21"/>
              </w:rPr>
            </w:pPr>
          </w:p>
        </w:tc>
      </w:tr>
    </w:tbl>
    <w:p w:rsidR="00BC36AF" w:rsidRDefault="00BC36AF"/>
    <w:p w:rsidR="00BC36AF" w:rsidRDefault="00BC36AF">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B42CDA" w:rsidRPr="00E221E0" w:rsidTr="00B62501">
        <w:tc>
          <w:tcPr>
            <w:tcW w:w="1844"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firstLine="0"/>
              <w:jc w:val="center"/>
              <w:rPr>
                <w:rFonts w:cs="Arial"/>
                <w:b/>
              </w:rPr>
            </w:pPr>
          </w:p>
          <w:p w:rsidR="00BC36AF" w:rsidRPr="00035546" w:rsidRDefault="00BC36AF" w:rsidP="00066A04">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firstLine="0"/>
              <w:jc w:val="center"/>
              <w:rPr>
                <w:rFonts w:cs="Arial"/>
                <w:b/>
              </w:rPr>
            </w:pPr>
          </w:p>
          <w:p w:rsidR="00BC36AF" w:rsidRPr="00035546" w:rsidRDefault="00BC36AF" w:rsidP="00066A04">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left="-108" w:firstLine="0"/>
              <w:jc w:val="center"/>
              <w:rPr>
                <w:rFonts w:cs="Arial"/>
                <w:b/>
              </w:rPr>
            </w:pPr>
          </w:p>
          <w:p w:rsidR="00BC36AF" w:rsidRPr="00035546" w:rsidRDefault="00BC36AF" w:rsidP="00066A04">
            <w:pPr>
              <w:ind w:left="-108" w:firstLine="0"/>
              <w:jc w:val="center"/>
              <w:rPr>
                <w:rFonts w:cs="Arial"/>
                <w:b/>
              </w:rPr>
            </w:pPr>
            <w:r>
              <w:rPr>
                <w:rFonts w:cs="Arial"/>
                <w:b/>
              </w:rPr>
              <w:t xml:space="preserve">NCNZ </w:t>
            </w:r>
            <w:r w:rsidRPr="00035546">
              <w:rPr>
                <w:rFonts w:cs="Arial"/>
                <w:b/>
              </w:rPr>
              <w:t>DOMAIN</w:t>
            </w:r>
          </w:p>
        </w:tc>
        <w:tc>
          <w:tcPr>
            <w:tcW w:w="3402"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left="-108" w:firstLine="0"/>
              <w:jc w:val="center"/>
              <w:rPr>
                <w:rFonts w:cs="Arial"/>
                <w:b/>
              </w:rPr>
            </w:pPr>
          </w:p>
          <w:p w:rsidR="00BC36AF" w:rsidRDefault="00BC36AF" w:rsidP="00066A04">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left="-108" w:firstLine="0"/>
              <w:jc w:val="center"/>
              <w:rPr>
                <w:rFonts w:cs="Arial"/>
                <w:b/>
              </w:rPr>
            </w:pPr>
          </w:p>
          <w:p w:rsidR="00BC36AF" w:rsidRPr="00035546" w:rsidRDefault="00BC36AF" w:rsidP="00066A04">
            <w:pPr>
              <w:ind w:left="-108" w:firstLine="0"/>
              <w:jc w:val="center"/>
              <w:rPr>
                <w:rFonts w:cs="Arial"/>
                <w:b/>
              </w:rPr>
            </w:pPr>
            <w:r>
              <w:rPr>
                <w:rFonts w:cs="Arial"/>
                <w:b/>
              </w:rPr>
              <w:t>VALIDATION KEY</w:t>
            </w: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BC36AF" w:rsidRDefault="00BC36AF" w:rsidP="00066A04">
            <w:pPr>
              <w:ind w:left="-108" w:firstLine="0"/>
              <w:jc w:val="center"/>
              <w:rPr>
                <w:rFonts w:cs="Arial"/>
                <w:b/>
              </w:rPr>
            </w:pPr>
            <w:r>
              <w:rPr>
                <w:rFonts w:cs="Arial"/>
                <w:b/>
              </w:rPr>
              <w:t>ASSESSORS</w:t>
            </w:r>
          </w:p>
          <w:p w:rsidR="00BC36AF" w:rsidRDefault="00BC36AF" w:rsidP="00066A04">
            <w:pPr>
              <w:ind w:left="-108" w:firstLine="0"/>
              <w:jc w:val="center"/>
              <w:rPr>
                <w:rFonts w:cs="Arial"/>
                <w:b/>
              </w:rPr>
            </w:pPr>
            <w:r>
              <w:rPr>
                <w:rFonts w:cs="Arial"/>
                <w:b/>
              </w:rPr>
              <w:t>SIGN</w:t>
            </w:r>
          </w:p>
          <w:p w:rsidR="00BC36AF" w:rsidRDefault="00BC36AF" w:rsidP="00066A04">
            <w:pPr>
              <w:ind w:left="-108" w:firstLine="0"/>
              <w:jc w:val="center"/>
              <w:rPr>
                <w:rFonts w:cs="Arial"/>
                <w:b/>
              </w:rPr>
            </w:pPr>
            <w:r>
              <w:rPr>
                <w:rFonts w:cs="Arial"/>
                <w:b/>
              </w:rPr>
              <w:t>&amp;</w:t>
            </w:r>
          </w:p>
          <w:p w:rsidR="00BC36AF" w:rsidRPr="00E221E0" w:rsidRDefault="00BC36AF" w:rsidP="00066A04">
            <w:pPr>
              <w:ind w:left="-108" w:firstLine="0"/>
              <w:jc w:val="center"/>
              <w:rPr>
                <w:rFonts w:cs="Arial"/>
                <w:b/>
              </w:rPr>
            </w:pPr>
            <w:r>
              <w:rPr>
                <w:rFonts w:cs="Arial"/>
                <w:b/>
              </w:rPr>
              <w:t>DATE</w:t>
            </w:r>
          </w:p>
        </w:tc>
      </w:tr>
      <w:tr w:rsidR="00BC36AF" w:rsidRPr="00537342" w:rsidTr="00B62501">
        <w:tc>
          <w:tcPr>
            <w:tcW w:w="1844" w:type="dxa"/>
            <w:tcBorders>
              <w:top w:val="single" w:sz="4" w:space="0" w:color="auto"/>
              <w:left w:val="single" w:sz="4" w:space="0" w:color="auto"/>
              <w:bottom w:val="single" w:sz="4" w:space="0" w:color="auto"/>
              <w:right w:val="single" w:sz="4" w:space="0" w:color="auto"/>
            </w:tcBorders>
            <w:shd w:val="clear" w:color="auto" w:fill="FBD4B4"/>
          </w:tcPr>
          <w:p w:rsidR="00BC36AF" w:rsidRDefault="00BC36AF" w:rsidP="00066A04">
            <w:pPr>
              <w:ind w:right="-16" w:firstLine="0"/>
              <w:jc w:val="center"/>
              <w:rPr>
                <w:b/>
                <w:i/>
              </w:rPr>
            </w:pPr>
          </w:p>
          <w:p w:rsidR="00BC36AF" w:rsidRDefault="00BC36AF" w:rsidP="00066A04">
            <w:pPr>
              <w:ind w:right="-16" w:firstLine="0"/>
              <w:jc w:val="center"/>
              <w:rPr>
                <w:b/>
                <w:i/>
              </w:rPr>
            </w:pPr>
            <w:r w:rsidRPr="00880625">
              <w:rPr>
                <w:b/>
                <w:i/>
              </w:rPr>
              <w:t>Medications</w:t>
            </w:r>
          </w:p>
          <w:p w:rsidR="00BC36AF" w:rsidRPr="00880625" w:rsidRDefault="00BC36AF" w:rsidP="00066A04">
            <w:pPr>
              <w:ind w:right="-16" w:firstLine="0"/>
              <w:jc w:val="center"/>
              <w:rPr>
                <w:b/>
                <w:i/>
              </w:rPr>
            </w:pPr>
          </w:p>
        </w:tc>
        <w:tc>
          <w:tcPr>
            <w:tcW w:w="13466" w:type="dxa"/>
            <w:gridSpan w:val="5"/>
            <w:tcBorders>
              <w:top w:val="single" w:sz="4" w:space="0" w:color="auto"/>
              <w:left w:val="single" w:sz="4" w:space="0" w:color="auto"/>
              <w:bottom w:val="single" w:sz="4" w:space="0" w:color="auto"/>
              <w:right w:val="single" w:sz="4" w:space="0" w:color="auto"/>
            </w:tcBorders>
            <w:shd w:val="clear" w:color="auto" w:fill="FBD4B4"/>
          </w:tcPr>
          <w:p w:rsidR="00BC36AF" w:rsidRDefault="00BC36AF" w:rsidP="00066A04">
            <w:pPr>
              <w:ind w:right="-16" w:firstLine="0"/>
              <w:rPr>
                <w:rFonts w:cs="Arial"/>
                <w:b/>
                <w:i/>
              </w:rPr>
            </w:pPr>
          </w:p>
          <w:p w:rsidR="00BC36AF" w:rsidRDefault="00BC36AF" w:rsidP="00066A04">
            <w:pPr>
              <w:ind w:right="-16" w:firstLine="0"/>
              <w:rPr>
                <w:rFonts w:cs="Arial"/>
                <w:b/>
                <w:i/>
              </w:rPr>
            </w:pPr>
            <w:r w:rsidRPr="00880625">
              <w:rPr>
                <w:rFonts w:cs="Arial"/>
                <w:b/>
                <w:i/>
              </w:rPr>
              <w:t>To enable the delivery of safe care to individuals requi</w:t>
            </w:r>
            <w:r>
              <w:rPr>
                <w:rFonts w:cs="Arial"/>
                <w:b/>
                <w:i/>
              </w:rPr>
              <w:t xml:space="preserve">ring an endoscopy procedure level 3 </w:t>
            </w:r>
            <w:r w:rsidRPr="00880625">
              <w:rPr>
                <w:rFonts w:cs="Arial"/>
                <w:b/>
                <w:i/>
              </w:rPr>
              <w:t>nurses will be able to:</w:t>
            </w:r>
          </w:p>
          <w:p w:rsidR="00BC36AF" w:rsidRPr="00537342" w:rsidRDefault="00BC36AF" w:rsidP="00066A04">
            <w:pPr>
              <w:ind w:right="-16" w:firstLine="0"/>
              <w:jc w:val="center"/>
            </w:pPr>
          </w:p>
        </w:tc>
      </w:tr>
      <w:tr w:rsidR="00BC36AF" w:rsidRPr="00745FBA" w:rsidTr="00B62501">
        <w:trPr>
          <w:trHeight w:val="1126"/>
        </w:trPr>
        <w:tc>
          <w:tcPr>
            <w:tcW w:w="1844" w:type="dxa"/>
            <w:tcBorders>
              <w:top w:val="single" w:sz="4" w:space="0" w:color="auto"/>
              <w:left w:val="single" w:sz="4" w:space="0" w:color="auto"/>
              <w:bottom w:val="single" w:sz="4" w:space="0" w:color="auto"/>
              <w:right w:val="single" w:sz="4" w:space="0" w:color="auto"/>
            </w:tcBorders>
          </w:tcPr>
          <w:p w:rsidR="00BC36AF" w:rsidRPr="00B62501" w:rsidRDefault="00BC36AF" w:rsidP="00066A04">
            <w:pPr>
              <w:ind w:right="-16" w:firstLine="0"/>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BC36AF" w:rsidRPr="00B62501" w:rsidRDefault="00BC36AF" w:rsidP="00265FC2">
            <w:pPr>
              <w:pStyle w:val="ListParagraph"/>
              <w:numPr>
                <w:ilvl w:val="0"/>
                <w:numId w:val="33"/>
              </w:numPr>
              <w:ind w:right="-16"/>
              <w:rPr>
                <w:sz w:val="21"/>
                <w:szCs w:val="21"/>
              </w:rPr>
            </w:pPr>
            <w:r w:rsidRPr="00B62501">
              <w:rPr>
                <w:sz w:val="21"/>
                <w:szCs w:val="21"/>
              </w:rPr>
              <w:t>Demonstrate in-depth knowledge and understanding of key medications and reversal agents used in specific gastroenterological</w:t>
            </w:r>
            <w:r w:rsidR="00B62501">
              <w:rPr>
                <w:sz w:val="21"/>
                <w:szCs w:val="21"/>
              </w:rPr>
              <w:t xml:space="preserve"> disease and illness.  Include:</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Indications</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Administration</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Action</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Interactions</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Side effects</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Contraindications</w:t>
            </w:r>
          </w:p>
          <w:p w:rsidR="00BC36AF" w:rsidRPr="00B62501" w:rsidRDefault="00BC36AF" w:rsidP="00265FC2">
            <w:pPr>
              <w:pStyle w:val="ListParagraph"/>
              <w:numPr>
                <w:ilvl w:val="0"/>
                <w:numId w:val="2"/>
              </w:numPr>
              <w:ind w:left="1168" w:right="-16" w:hanging="709"/>
              <w:rPr>
                <w:rFonts w:cs="Arial"/>
                <w:sz w:val="21"/>
                <w:szCs w:val="21"/>
              </w:rPr>
            </w:pPr>
            <w:r w:rsidRPr="00B62501">
              <w:rPr>
                <w:rFonts w:cs="Arial"/>
                <w:sz w:val="21"/>
                <w:szCs w:val="21"/>
              </w:rPr>
              <w:t>Adverse effects</w:t>
            </w:r>
          </w:p>
          <w:p w:rsidR="00BC36AF" w:rsidRPr="00B62501" w:rsidRDefault="00BC36AF" w:rsidP="00066A04">
            <w:pPr>
              <w:pStyle w:val="ListParagraph"/>
              <w:ind w:firstLine="0"/>
              <w:rPr>
                <w:sz w:val="21"/>
                <w:szCs w:val="21"/>
              </w:rPr>
            </w:pPr>
          </w:p>
        </w:tc>
        <w:tc>
          <w:tcPr>
            <w:tcW w:w="1166" w:type="dxa"/>
            <w:tcBorders>
              <w:top w:val="single" w:sz="4" w:space="0" w:color="auto"/>
              <w:left w:val="single" w:sz="4" w:space="0" w:color="auto"/>
              <w:bottom w:val="single" w:sz="4" w:space="0" w:color="auto"/>
              <w:right w:val="single" w:sz="4" w:space="0" w:color="auto"/>
            </w:tcBorders>
          </w:tcPr>
          <w:p w:rsidR="00BC36AF" w:rsidRPr="00B62501" w:rsidRDefault="00BC36AF" w:rsidP="00B62501">
            <w:pPr>
              <w:ind w:right="-16" w:firstLine="0"/>
              <w:jc w:val="center"/>
              <w:rPr>
                <w:sz w:val="21"/>
                <w:szCs w:val="21"/>
              </w:rPr>
            </w:pPr>
            <w:r w:rsidRPr="00B62501">
              <w:rPr>
                <w:sz w:val="21"/>
                <w:szCs w:val="21"/>
              </w:rPr>
              <w:t>1.4</w:t>
            </w:r>
          </w:p>
          <w:p w:rsidR="00BC36AF" w:rsidRPr="00B62501" w:rsidRDefault="00BC36AF" w:rsidP="00B62501">
            <w:pPr>
              <w:ind w:right="-16" w:firstLine="0"/>
              <w:jc w:val="center"/>
              <w:rPr>
                <w:sz w:val="21"/>
                <w:szCs w:val="21"/>
              </w:rPr>
            </w:pPr>
            <w:r w:rsidRPr="00B62501">
              <w:rPr>
                <w:sz w:val="21"/>
                <w:szCs w:val="21"/>
              </w:rPr>
              <w:t>2.1</w:t>
            </w:r>
          </w:p>
        </w:tc>
        <w:tc>
          <w:tcPr>
            <w:tcW w:w="3402" w:type="dxa"/>
            <w:tcBorders>
              <w:top w:val="single" w:sz="4" w:space="0" w:color="auto"/>
              <w:left w:val="single" w:sz="4" w:space="0" w:color="auto"/>
              <w:bottom w:val="single" w:sz="4" w:space="0" w:color="auto"/>
              <w:right w:val="single" w:sz="4" w:space="0" w:color="auto"/>
            </w:tcBorders>
          </w:tcPr>
          <w:p w:rsidR="00BC36AF" w:rsidRPr="00B62501" w:rsidRDefault="00BC36AF" w:rsidP="00066A04">
            <w:pPr>
              <w:ind w:firstLine="0"/>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BC36AF" w:rsidRPr="00B62501" w:rsidRDefault="00BC36AF" w:rsidP="00066A04">
            <w:pPr>
              <w:ind w:firstLine="0"/>
              <w:rPr>
                <w:sz w:val="21"/>
                <w:szCs w:val="21"/>
              </w:rPr>
            </w:pPr>
          </w:p>
        </w:tc>
        <w:tc>
          <w:tcPr>
            <w:tcW w:w="1276" w:type="dxa"/>
            <w:tcBorders>
              <w:top w:val="single" w:sz="4" w:space="0" w:color="auto"/>
              <w:left w:val="single" w:sz="4" w:space="0" w:color="auto"/>
              <w:bottom w:val="single" w:sz="4" w:space="0" w:color="auto"/>
              <w:right w:val="single" w:sz="4" w:space="0" w:color="auto"/>
            </w:tcBorders>
          </w:tcPr>
          <w:p w:rsidR="00BC36AF" w:rsidRPr="00B62501" w:rsidRDefault="00BC36AF" w:rsidP="00066A04">
            <w:pPr>
              <w:ind w:firstLine="0"/>
              <w:rPr>
                <w:sz w:val="21"/>
                <w:szCs w:val="21"/>
              </w:rPr>
            </w:pPr>
          </w:p>
        </w:tc>
      </w:tr>
    </w:tbl>
    <w:p w:rsidR="00F01711" w:rsidRDefault="00F01711"/>
    <w:p w:rsidR="00F01711" w:rsidRDefault="00F01711">
      <w:r>
        <w:br w:type="page"/>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095"/>
        <w:gridCol w:w="1134"/>
        <w:gridCol w:w="3544"/>
        <w:gridCol w:w="1559"/>
        <w:gridCol w:w="1418"/>
      </w:tblGrid>
      <w:tr w:rsidR="00B42CDA" w:rsidRPr="00E221E0" w:rsidTr="003929BA">
        <w:tc>
          <w:tcPr>
            <w:tcW w:w="1844" w:type="dxa"/>
            <w:shd w:val="clear" w:color="auto" w:fill="FABF8F"/>
          </w:tcPr>
          <w:p w:rsidR="00F01711" w:rsidRDefault="00F01711" w:rsidP="00066A04">
            <w:pPr>
              <w:ind w:firstLine="0"/>
              <w:jc w:val="center"/>
              <w:rPr>
                <w:rFonts w:cs="Arial"/>
                <w:b/>
              </w:rPr>
            </w:pPr>
          </w:p>
          <w:p w:rsidR="00F01711" w:rsidRPr="00035546" w:rsidRDefault="00F01711" w:rsidP="00066A04">
            <w:pPr>
              <w:ind w:firstLine="0"/>
              <w:jc w:val="center"/>
              <w:rPr>
                <w:rFonts w:cs="Arial"/>
                <w:b/>
              </w:rPr>
            </w:pPr>
            <w:r w:rsidRPr="00035546">
              <w:rPr>
                <w:rFonts w:cs="Arial"/>
                <w:b/>
              </w:rPr>
              <w:t>ASPECT OF CARE</w:t>
            </w:r>
          </w:p>
        </w:tc>
        <w:tc>
          <w:tcPr>
            <w:tcW w:w="6095" w:type="dxa"/>
            <w:shd w:val="clear" w:color="auto" w:fill="FABF8F"/>
          </w:tcPr>
          <w:p w:rsidR="00F01711" w:rsidRDefault="00F01711" w:rsidP="00066A04">
            <w:pPr>
              <w:ind w:firstLine="0"/>
              <w:jc w:val="center"/>
              <w:rPr>
                <w:rFonts w:cs="Arial"/>
                <w:b/>
              </w:rPr>
            </w:pPr>
          </w:p>
          <w:p w:rsidR="00F01711" w:rsidRPr="00035546" w:rsidRDefault="00F01711" w:rsidP="00066A04">
            <w:pPr>
              <w:ind w:firstLine="0"/>
              <w:jc w:val="center"/>
              <w:rPr>
                <w:rFonts w:cs="Arial"/>
                <w:b/>
              </w:rPr>
            </w:pPr>
            <w:r w:rsidRPr="00035546">
              <w:rPr>
                <w:rFonts w:cs="Arial"/>
                <w:b/>
              </w:rPr>
              <w:t>LEVEL OF KNOWLEDGE AND SKILL</w:t>
            </w:r>
          </w:p>
        </w:tc>
        <w:tc>
          <w:tcPr>
            <w:tcW w:w="1134" w:type="dxa"/>
            <w:shd w:val="clear" w:color="auto" w:fill="FABF8F"/>
          </w:tcPr>
          <w:p w:rsidR="00F01711" w:rsidRDefault="00F01711" w:rsidP="00066A04">
            <w:pPr>
              <w:ind w:left="-108" w:firstLine="0"/>
              <w:jc w:val="center"/>
              <w:rPr>
                <w:rFonts w:cs="Arial"/>
                <w:b/>
              </w:rPr>
            </w:pPr>
          </w:p>
          <w:p w:rsidR="00F01711" w:rsidRPr="00035546" w:rsidRDefault="00F01711" w:rsidP="00066A04">
            <w:pPr>
              <w:ind w:left="-108" w:firstLine="0"/>
              <w:jc w:val="center"/>
              <w:rPr>
                <w:rFonts w:cs="Arial"/>
                <w:b/>
              </w:rPr>
            </w:pPr>
            <w:r w:rsidRPr="00035546">
              <w:rPr>
                <w:rFonts w:cs="Arial"/>
                <w:b/>
              </w:rPr>
              <w:t>NCNZ DOMAIN</w:t>
            </w:r>
          </w:p>
        </w:tc>
        <w:tc>
          <w:tcPr>
            <w:tcW w:w="3544" w:type="dxa"/>
            <w:shd w:val="clear" w:color="auto" w:fill="FABF8F"/>
          </w:tcPr>
          <w:p w:rsidR="00F01711" w:rsidRDefault="00F01711" w:rsidP="00066A04">
            <w:pPr>
              <w:ind w:left="-108" w:firstLine="0"/>
              <w:jc w:val="center"/>
              <w:rPr>
                <w:rFonts w:cs="Arial"/>
                <w:b/>
              </w:rPr>
            </w:pPr>
          </w:p>
          <w:p w:rsidR="00F01711" w:rsidRDefault="00F01711" w:rsidP="00066A04">
            <w:pPr>
              <w:ind w:left="-108" w:firstLine="0"/>
              <w:jc w:val="center"/>
              <w:rPr>
                <w:rFonts w:cs="Arial"/>
                <w:b/>
              </w:rPr>
            </w:pPr>
            <w:r>
              <w:rPr>
                <w:rFonts w:cs="Arial"/>
                <w:b/>
              </w:rPr>
              <w:t>EVIDENCE</w:t>
            </w:r>
          </w:p>
        </w:tc>
        <w:tc>
          <w:tcPr>
            <w:tcW w:w="1559" w:type="dxa"/>
            <w:shd w:val="clear" w:color="auto" w:fill="FABF8F"/>
          </w:tcPr>
          <w:p w:rsidR="00F01711" w:rsidRDefault="00F01711" w:rsidP="00066A04">
            <w:pPr>
              <w:ind w:left="-108" w:firstLine="0"/>
              <w:jc w:val="center"/>
              <w:rPr>
                <w:rFonts w:cs="Arial"/>
                <w:b/>
              </w:rPr>
            </w:pPr>
          </w:p>
          <w:p w:rsidR="00F01711" w:rsidRDefault="00F01711" w:rsidP="00066A04">
            <w:pPr>
              <w:ind w:left="-108" w:firstLine="0"/>
              <w:jc w:val="center"/>
              <w:rPr>
                <w:rFonts w:cs="Arial"/>
                <w:b/>
              </w:rPr>
            </w:pPr>
            <w:r>
              <w:rPr>
                <w:rFonts w:cs="Arial"/>
                <w:b/>
              </w:rPr>
              <w:t>VALIDATION KEY</w:t>
            </w:r>
          </w:p>
          <w:p w:rsidR="00F01711" w:rsidRPr="00035546" w:rsidRDefault="00F01711" w:rsidP="00066A04">
            <w:pPr>
              <w:ind w:left="-108" w:firstLine="0"/>
              <w:jc w:val="center"/>
              <w:rPr>
                <w:rFonts w:cs="Arial"/>
                <w:b/>
              </w:rPr>
            </w:pPr>
          </w:p>
        </w:tc>
        <w:tc>
          <w:tcPr>
            <w:tcW w:w="1418" w:type="dxa"/>
            <w:shd w:val="clear" w:color="auto" w:fill="FABF8F"/>
          </w:tcPr>
          <w:p w:rsidR="00F01711" w:rsidRDefault="00F01711" w:rsidP="00066A04">
            <w:pPr>
              <w:ind w:left="-108" w:firstLine="0"/>
              <w:jc w:val="center"/>
              <w:rPr>
                <w:rFonts w:cs="Arial"/>
                <w:b/>
              </w:rPr>
            </w:pPr>
            <w:r>
              <w:rPr>
                <w:rFonts w:cs="Arial"/>
                <w:b/>
              </w:rPr>
              <w:t>ASSESSOR</w:t>
            </w:r>
          </w:p>
          <w:p w:rsidR="00F01711" w:rsidRDefault="00F01711" w:rsidP="00066A04">
            <w:pPr>
              <w:ind w:left="-108" w:firstLine="0"/>
              <w:jc w:val="center"/>
              <w:rPr>
                <w:rFonts w:cs="Arial"/>
                <w:b/>
              </w:rPr>
            </w:pPr>
            <w:r>
              <w:rPr>
                <w:rFonts w:cs="Arial"/>
                <w:b/>
              </w:rPr>
              <w:t xml:space="preserve">SIGN </w:t>
            </w:r>
          </w:p>
          <w:p w:rsidR="00F01711" w:rsidRDefault="00F01711" w:rsidP="00066A04">
            <w:pPr>
              <w:ind w:left="-108" w:firstLine="0"/>
              <w:jc w:val="center"/>
              <w:rPr>
                <w:rFonts w:cs="Arial"/>
                <w:b/>
              </w:rPr>
            </w:pPr>
            <w:r>
              <w:rPr>
                <w:rFonts w:cs="Arial"/>
                <w:b/>
              </w:rPr>
              <w:t xml:space="preserve">&amp; </w:t>
            </w:r>
          </w:p>
          <w:p w:rsidR="00F01711" w:rsidRPr="00E221E0" w:rsidRDefault="00F01711" w:rsidP="00066A04">
            <w:pPr>
              <w:ind w:left="-108" w:firstLine="0"/>
              <w:jc w:val="center"/>
              <w:rPr>
                <w:rFonts w:cs="Arial"/>
                <w:b/>
              </w:rPr>
            </w:pPr>
            <w:r>
              <w:rPr>
                <w:rFonts w:cs="Arial"/>
                <w:b/>
              </w:rPr>
              <w:t>DATE</w:t>
            </w:r>
          </w:p>
        </w:tc>
      </w:tr>
      <w:tr w:rsidR="00F01711" w:rsidRPr="00FC36FD" w:rsidTr="003929BA">
        <w:tc>
          <w:tcPr>
            <w:tcW w:w="1844" w:type="dxa"/>
            <w:shd w:val="clear" w:color="auto" w:fill="FBD4B4"/>
          </w:tcPr>
          <w:p w:rsidR="00F01711" w:rsidRDefault="00F01711" w:rsidP="00066A04">
            <w:pPr>
              <w:ind w:firstLine="0"/>
              <w:jc w:val="center"/>
              <w:rPr>
                <w:b/>
                <w:i/>
              </w:rPr>
            </w:pPr>
          </w:p>
          <w:p w:rsidR="00F01711" w:rsidRDefault="00F01711" w:rsidP="00066A04">
            <w:pPr>
              <w:ind w:firstLine="0"/>
              <w:jc w:val="center"/>
              <w:rPr>
                <w:b/>
                <w:i/>
              </w:rPr>
            </w:pPr>
            <w:r w:rsidRPr="00880625">
              <w:rPr>
                <w:b/>
                <w:i/>
              </w:rPr>
              <w:t>Health Promotion</w:t>
            </w:r>
          </w:p>
          <w:p w:rsidR="00F01711" w:rsidRPr="00880625" w:rsidRDefault="00F01711" w:rsidP="00066A04">
            <w:pPr>
              <w:ind w:firstLine="0"/>
              <w:jc w:val="center"/>
              <w:rPr>
                <w:b/>
                <w:i/>
              </w:rPr>
            </w:pPr>
          </w:p>
        </w:tc>
        <w:tc>
          <w:tcPr>
            <w:tcW w:w="13750" w:type="dxa"/>
            <w:gridSpan w:val="5"/>
            <w:shd w:val="clear" w:color="auto" w:fill="FBD4B4"/>
          </w:tcPr>
          <w:p w:rsidR="00F01711" w:rsidRDefault="00F01711" w:rsidP="00066A04">
            <w:pPr>
              <w:ind w:firstLine="0"/>
              <w:rPr>
                <w:rFonts w:cs="Arial"/>
                <w:b/>
                <w:i/>
                <w:color w:val="000000"/>
              </w:rPr>
            </w:pPr>
          </w:p>
          <w:p w:rsidR="00F01711" w:rsidRDefault="00F01711" w:rsidP="00066A04">
            <w:pPr>
              <w:ind w:firstLine="0"/>
              <w:rPr>
                <w:rFonts w:cs="Arial"/>
                <w:b/>
                <w:i/>
              </w:rPr>
            </w:pPr>
            <w:r w:rsidRPr="00880625">
              <w:rPr>
                <w:rFonts w:cs="Arial"/>
                <w:b/>
                <w:i/>
                <w:color w:val="000000"/>
              </w:rPr>
              <w:t xml:space="preserve">Lead  </w:t>
            </w:r>
            <w:r>
              <w:rPr>
                <w:rFonts w:cs="Arial"/>
                <w:b/>
                <w:i/>
              </w:rPr>
              <w:t xml:space="preserve">individuals </w:t>
            </w:r>
            <w:r w:rsidRPr="00880625">
              <w:rPr>
                <w:rFonts w:cs="Arial"/>
                <w:b/>
                <w:i/>
              </w:rPr>
              <w:t xml:space="preserve">requiring an endoscopy procedure </w:t>
            </w:r>
            <w:r w:rsidRPr="00880625">
              <w:rPr>
                <w:rFonts w:cs="Arial"/>
                <w:b/>
                <w:i/>
                <w:color w:val="000000"/>
              </w:rPr>
              <w:t>to exert control over the determinants of their health and thereby improve their health</w:t>
            </w:r>
            <w:r w:rsidR="00D21089">
              <w:rPr>
                <w:rFonts w:cs="Arial"/>
                <w:b/>
                <w:i/>
              </w:rPr>
              <w:t xml:space="preserve"> level 3</w:t>
            </w:r>
            <w:r w:rsidRPr="00880625">
              <w:rPr>
                <w:rFonts w:cs="Arial"/>
                <w:b/>
                <w:i/>
              </w:rPr>
              <w:t xml:space="preserve"> nurses will be able to:</w:t>
            </w:r>
          </w:p>
          <w:p w:rsidR="00F01711" w:rsidRPr="00FC36FD" w:rsidRDefault="00F01711" w:rsidP="00066A04">
            <w:pPr>
              <w:ind w:firstLine="0"/>
            </w:pPr>
          </w:p>
        </w:tc>
      </w:tr>
      <w:tr w:rsidR="00F01711" w:rsidRPr="00745FBA" w:rsidTr="003929BA">
        <w:trPr>
          <w:trHeight w:val="654"/>
        </w:trPr>
        <w:tc>
          <w:tcPr>
            <w:tcW w:w="1844" w:type="dxa"/>
            <w:shd w:val="clear" w:color="auto" w:fill="auto"/>
          </w:tcPr>
          <w:p w:rsidR="00F01711" w:rsidRPr="00B62501" w:rsidRDefault="00F01711" w:rsidP="00066A04">
            <w:pPr>
              <w:ind w:firstLine="0"/>
              <w:jc w:val="center"/>
              <w:rPr>
                <w:sz w:val="21"/>
                <w:szCs w:val="21"/>
              </w:rPr>
            </w:pPr>
          </w:p>
          <w:p w:rsidR="00F01711" w:rsidRPr="00B62501" w:rsidRDefault="00F01711" w:rsidP="00066A04">
            <w:pPr>
              <w:rPr>
                <w:sz w:val="21"/>
                <w:szCs w:val="21"/>
              </w:rPr>
            </w:pPr>
          </w:p>
        </w:tc>
        <w:tc>
          <w:tcPr>
            <w:tcW w:w="6095" w:type="dxa"/>
            <w:shd w:val="clear" w:color="auto" w:fill="auto"/>
          </w:tcPr>
          <w:p w:rsidR="00F01711" w:rsidRPr="00B62501" w:rsidRDefault="00D21089" w:rsidP="00265FC2">
            <w:pPr>
              <w:pStyle w:val="ListParagraph"/>
              <w:numPr>
                <w:ilvl w:val="0"/>
                <w:numId w:val="34"/>
              </w:numPr>
              <w:ind w:right="-16"/>
              <w:rPr>
                <w:sz w:val="21"/>
                <w:szCs w:val="21"/>
              </w:rPr>
            </w:pPr>
            <w:r w:rsidRPr="00B62501">
              <w:rPr>
                <w:sz w:val="21"/>
                <w:szCs w:val="21"/>
              </w:rPr>
              <w:t>Evaluate patient’s response to treatment and educate and direct modification of care plan to achieve desired outcome</w:t>
            </w:r>
            <w:r w:rsidR="00F01711" w:rsidRPr="00B62501">
              <w:rPr>
                <w:sz w:val="21"/>
                <w:szCs w:val="21"/>
              </w:rPr>
              <w:t>.</w:t>
            </w:r>
          </w:p>
        </w:tc>
        <w:tc>
          <w:tcPr>
            <w:tcW w:w="1134" w:type="dxa"/>
            <w:shd w:val="clear" w:color="auto" w:fill="auto"/>
          </w:tcPr>
          <w:p w:rsidR="00F01711" w:rsidRPr="00B62501" w:rsidRDefault="00D21089" w:rsidP="00B62501">
            <w:pPr>
              <w:ind w:firstLine="0"/>
              <w:jc w:val="center"/>
              <w:rPr>
                <w:sz w:val="21"/>
                <w:szCs w:val="21"/>
              </w:rPr>
            </w:pPr>
            <w:r w:rsidRPr="00B62501">
              <w:rPr>
                <w:sz w:val="21"/>
                <w:szCs w:val="21"/>
              </w:rPr>
              <w:t>1.4</w:t>
            </w:r>
          </w:p>
          <w:p w:rsidR="00D21089" w:rsidRPr="00B62501" w:rsidRDefault="00D21089" w:rsidP="00B62501">
            <w:pPr>
              <w:ind w:firstLine="0"/>
              <w:jc w:val="center"/>
              <w:rPr>
                <w:sz w:val="21"/>
                <w:szCs w:val="21"/>
              </w:rPr>
            </w:pPr>
            <w:r w:rsidRPr="00B62501">
              <w:rPr>
                <w:sz w:val="21"/>
                <w:szCs w:val="21"/>
              </w:rPr>
              <w:t>2.1</w:t>
            </w:r>
          </w:p>
          <w:p w:rsidR="00D21089" w:rsidRPr="00B62501" w:rsidRDefault="00D21089" w:rsidP="00B62501">
            <w:pPr>
              <w:ind w:firstLine="0"/>
              <w:jc w:val="center"/>
              <w:rPr>
                <w:sz w:val="21"/>
                <w:szCs w:val="21"/>
              </w:rPr>
            </w:pPr>
            <w:r w:rsidRPr="00B62501">
              <w:rPr>
                <w:sz w:val="21"/>
                <w:szCs w:val="21"/>
              </w:rPr>
              <w:t>2.4</w:t>
            </w:r>
          </w:p>
          <w:p w:rsidR="00D21089" w:rsidRPr="00B62501" w:rsidRDefault="00D21089" w:rsidP="00B62501">
            <w:pPr>
              <w:ind w:firstLine="0"/>
              <w:jc w:val="center"/>
              <w:rPr>
                <w:sz w:val="21"/>
                <w:szCs w:val="21"/>
              </w:rPr>
            </w:pPr>
            <w:r w:rsidRPr="00B62501">
              <w:rPr>
                <w:sz w:val="21"/>
                <w:szCs w:val="21"/>
              </w:rPr>
              <w:t>2.6</w:t>
            </w:r>
          </w:p>
          <w:p w:rsidR="00D21089" w:rsidRPr="00B62501" w:rsidRDefault="00D21089" w:rsidP="00B62501">
            <w:pPr>
              <w:ind w:firstLine="0"/>
              <w:jc w:val="center"/>
              <w:rPr>
                <w:sz w:val="21"/>
                <w:szCs w:val="21"/>
              </w:rPr>
            </w:pPr>
            <w:r w:rsidRPr="00B62501">
              <w:rPr>
                <w:sz w:val="21"/>
                <w:szCs w:val="21"/>
              </w:rPr>
              <w:t>2.7</w:t>
            </w:r>
          </w:p>
        </w:tc>
        <w:tc>
          <w:tcPr>
            <w:tcW w:w="3544" w:type="dxa"/>
            <w:shd w:val="clear" w:color="auto" w:fill="auto"/>
          </w:tcPr>
          <w:p w:rsidR="00F01711" w:rsidRPr="00B62501" w:rsidRDefault="00F01711" w:rsidP="00066A04">
            <w:pPr>
              <w:rPr>
                <w:sz w:val="21"/>
                <w:szCs w:val="21"/>
              </w:rPr>
            </w:pPr>
          </w:p>
        </w:tc>
        <w:tc>
          <w:tcPr>
            <w:tcW w:w="1559" w:type="dxa"/>
            <w:shd w:val="clear" w:color="auto" w:fill="auto"/>
          </w:tcPr>
          <w:p w:rsidR="00F01711" w:rsidRPr="00B62501" w:rsidRDefault="00F01711" w:rsidP="00066A04">
            <w:pPr>
              <w:rPr>
                <w:sz w:val="21"/>
                <w:szCs w:val="21"/>
              </w:rPr>
            </w:pPr>
          </w:p>
        </w:tc>
        <w:tc>
          <w:tcPr>
            <w:tcW w:w="1418" w:type="dxa"/>
            <w:shd w:val="clear" w:color="auto" w:fill="auto"/>
          </w:tcPr>
          <w:p w:rsidR="00F01711" w:rsidRPr="00B62501" w:rsidRDefault="00F01711" w:rsidP="00066A04">
            <w:pPr>
              <w:rPr>
                <w:sz w:val="21"/>
                <w:szCs w:val="21"/>
              </w:rPr>
            </w:pPr>
          </w:p>
        </w:tc>
      </w:tr>
      <w:tr w:rsidR="007A75E5" w:rsidRPr="00745FBA" w:rsidTr="003929BA">
        <w:trPr>
          <w:trHeight w:val="654"/>
        </w:trPr>
        <w:tc>
          <w:tcPr>
            <w:tcW w:w="1844" w:type="dxa"/>
            <w:shd w:val="clear" w:color="auto" w:fill="FDE9D9"/>
          </w:tcPr>
          <w:p w:rsidR="007A75E5" w:rsidRPr="00B62501" w:rsidRDefault="007A75E5" w:rsidP="00066A04">
            <w:pPr>
              <w:ind w:firstLine="0"/>
              <w:jc w:val="center"/>
              <w:rPr>
                <w:sz w:val="21"/>
                <w:szCs w:val="21"/>
              </w:rPr>
            </w:pPr>
          </w:p>
        </w:tc>
        <w:tc>
          <w:tcPr>
            <w:tcW w:w="6095" w:type="dxa"/>
            <w:shd w:val="clear" w:color="auto" w:fill="FDE9D9"/>
          </w:tcPr>
          <w:p w:rsidR="007A75E5" w:rsidRPr="00B62501" w:rsidRDefault="00D21089" w:rsidP="00265FC2">
            <w:pPr>
              <w:pStyle w:val="ListParagraph"/>
              <w:numPr>
                <w:ilvl w:val="0"/>
                <w:numId w:val="34"/>
              </w:numPr>
              <w:ind w:right="-16"/>
              <w:rPr>
                <w:sz w:val="21"/>
                <w:szCs w:val="21"/>
              </w:rPr>
            </w:pPr>
            <w:r w:rsidRPr="00B62501">
              <w:rPr>
                <w:sz w:val="21"/>
                <w:szCs w:val="21"/>
              </w:rPr>
              <w:t>Deliver health promotion education sessions:</w:t>
            </w:r>
          </w:p>
          <w:p w:rsidR="00D21089" w:rsidRPr="00B62501" w:rsidRDefault="00D21089" w:rsidP="00265FC2">
            <w:pPr>
              <w:pStyle w:val="ListParagraph"/>
              <w:numPr>
                <w:ilvl w:val="0"/>
                <w:numId w:val="2"/>
              </w:numPr>
              <w:ind w:left="1168" w:right="-16" w:hanging="709"/>
              <w:rPr>
                <w:rFonts w:cs="Arial"/>
                <w:sz w:val="21"/>
                <w:szCs w:val="21"/>
              </w:rPr>
            </w:pPr>
            <w:r w:rsidRPr="00B62501">
              <w:rPr>
                <w:rFonts w:cs="Arial"/>
                <w:sz w:val="21"/>
                <w:szCs w:val="21"/>
              </w:rPr>
              <w:t>To individuals requiring an endoscopy procedure</w:t>
            </w:r>
          </w:p>
          <w:p w:rsidR="00D21089" w:rsidRPr="00B62501" w:rsidRDefault="00D21089" w:rsidP="00265FC2">
            <w:pPr>
              <w:pStyle w:val="ListParagraph"/>
              <w:numPr>
                <w:ilvl w:val="0"/>
                <w:numId w:val="2"/>
              </w:numPr>
              <w:ind w:left="1168" w:right="-16" w:hanging="709"/>
              <w:rPr>
                <w:rFonts w:cs="Arial"/>
                <w:sz w:val="21"/>
                <w:szCs w:val="21"/>
              </w:rPr>
            </w:pPr>
            <w:r w:rsidRPr="00B62501">
              <w:rPr>
                <w:rFonts w:cs="Arial"/>
                <w:sz w:val="21"/>
                <w:szCs w:val="21"/>
              </w:rPr>
              <w:t xml:space="preserve">To individuals with gastrointestinal disease </w:t>
            </w:r>
          </w:p>
          <w:p w:rsidR="00D21089" w:rsidRPr="00B62501" w:rsidRDefault="00D21089" w:rsidP="00265FC2">
            <w:pPr>
              <w:pStyle w:val="ListParagraph"/>
              <w:numPr>
                <w:ilvl w:val="0"/>
                <w:numId w:val="2"/>
              </w:numPr>
              <w:ind w:left="1168" w:right="-16" w:hanging="709"/>
              <w:rPr>
                <w:color w:val="000000"/>
                <w:sz w:val="21"/>
                <w:szCs w:val="21"/>
              </w:rPr>
            </w:pPr>
            <w:r w:rsidRPr="00B62501">
              <w:rPr>
                <w:rFonts w:cs="Arial"/>
                <w:sz w:val="21"/>
                <w:szCs w:val="21"/>
              </w:rPr>
              <w:t>To other staff members</w:t>
            </w:r>
          </w:p>
        </w:tc>
        <w:tc>
          <w:tcPr>
            <w:tcW w:w="1134" w:type="dxa"/>
            <w:shd w:val="clear" w:color="auto" w:fill="FDE9D9"/>
          </w:tcPr>
          <w:p w:rsidR="00D21089" w:rsidRPr="00B62501" w:rsidRDefault="00D21089" w:rsidP="00066A04">
            <w:pPr>
              <w:ind w:firstLine="0"/>
              <w:jc w:val="center"/>
              <w:rPr>
                <w:sz w:val="21"/>
                <w:szCs w:val="21"/>
              </w:rPr>
            </w:pPr>
            <w:r w:rsidRPr="00B62501">
              <w:rPr>
                <w:sz w:val="21"/>
                <w:szCs w:val="21"/>
              </w:rPr>
              <w:t>2.7</w:t>
            </w:r>
          </w:p>
          <w:p w:rsidR="00D21089" w:rsidRPr="00B62501" w:rsidRDefault="00D21089" w:rsidP="00066A04">
            <w:pPr>
              <w:ind w:firstLine="0"/>
              <w:jc w:val="center"/>
              <w:rPr>
                <w:sz w:val="21"/>
                <w:szCs w:val="21"/>
              </w:rPr>
            </w:pPr>
            <w:r w:rsidRPr="00B62501">
              <w:rPr>
                <w:sz w:val="21"/>
                <w:szCs w:val="21"/>
              </w:rPr>
              <w:t>2.9</w:t>
            </w:r>
          </w:p>
          <w:p w:rsidR="00D21089" w:rsidRPr="00B62501" w:rsidRDefault="00D21089" w:rsidP="00066A04">
            <w:pPr>
              <w:ind w:firstLine="0"/>
              <w:jc w:val="center"/>
              <w:rPr>
                <w:sz w:val="21"/>
                <w:szCs w:val="21"/>
              </w:rPr>
            </w:pPr>
            <w:r w:rsidRPr="00B62501">
              <w:rPr>
                <w:sz w:val="21"/>
                <w:szCs w:val="21"/>
              </w:rPr>
              <w:t>3.3</w:t>
            </w:r>
          </w:p>
        </w:tc>
        <w:tc>
          <w:tcPr>
            <w:tcW w:w="3544" w:type="dxa"/>
            <w:shd w:val="clear" w:color="auto" w:fill="FDE9D9"/>
          </w:tcPr>
          <w:p w:rsidR="007A75E5" w:rsidRPr="00B62501" w:rsidRDefault="007A75E5" w:rsidP="00066A04">
            <w:pPr>
              <w:rPr>
                <w:sz w:val="21"/>
                <w:szCs w:val="21"/>
              </w:rPr>
            </w:pPr>
          </w:p>
        </w:tc>
        <w:tc>
          <w:tcPr>
            <w:tcW w:w="1559" w:type="dxa"/>
            <w:shd w:val="clear" w:color="auto" w:fill="FDE9D9"/>
          </w:tcPr>
          <w:p w:rsidR="007A75E5" w:rsidRPr="00B62501" w:rsidRDefault="007A75E5" w:rsidP="00066A04">
            <w:pPr>
              <w:rPr>
                <w:sz w:val="21"/>
                <w:szCs w:val="21"/>
              </w:rPr>
            </w:pPr>
          </w:p>
        </w:tc>
        <w:tc>
          <w:tcPr>
            <w:tcW w:w="1418" w:type="dxa"/>
            <w:shd w:val="clear" w:color="auto" w:fill="FDE9D9"/>
          </w:tcPr>
          <w:p w:rsidR="007A75E5" w:rsidRPr="00B62501" w:rsidRDefault="007A75E5" w:rsidP="00066A04">
            <w:pPr>
              <w:rPr>
                <w:sz w:val="21"/>
                <w:szCs w:val="21"/>
              </w:rPr>
            </w:pPr>
          </w:p>
        </w:tc>
      </w:tr>
    </w:tbl>
    <w:p w:rsidR="007150F1" w:rsidRDefault="007150F1"/>
    <w:p w:rsidR="007150F1" w:rsidRDefault="007150F1">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B42CDA" w:rsidRPr="00E221E0" w:rsidTr="003929BA">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firstLine="0"/>
              <w:jc w:val="center"/>
              <w:rPr>
                <w:rFonts w:cs="Arial"/>
                <w:b/>
              </w:rPr>
            </w:pPr>
          </w:p>
          <w:p w:rsidR="007150F1" w:rsidRPr="00035546" w:rsidRDefault="007150F1" w:rsidP="00066A04">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firstLine="0"/>
              <w:jc w:val="center"/>
              <w:rPr>
                <w:rFonts w:cs="Arial"/>
                <w:b/>
              </w:rPr>
            </w:pPr>
          </w:p>
          <w:p w:rsidR="007150F1" w:rsidRPr="00035546" w:rsidRDefault="007150F1" w:rsidP="00066A04">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left="-108" w:firstLine="0"/>
              <w:jc w:val="center"/>
              <w:rPr>
                <w:rFonts w:cs="Arial"/>
                <w:b/>
              </w:rPr>
            </w:pPr>
          </w:p>
          <w:p w:rsidR="007150F1" w:rsidRPr="00035546" w:rsidRDefault="007150F1" w:rsidP="00066A04">
            <w:pPr>
              <w:ind w:left="-108" w:firstLine="0"/>
              <w:jc w:val="center"/>
              <w:rPr>
                <w:rFonts w:cs="Arial"/>
                <w:b/>
              </w:rPr>
            </w:pPr>
            <w:r w:rsidRPr="00035546">
              <w:rPr>
                <w:rFonts w:cs="Arial"/>
                <w:b/>
              </w:rPr>
              <w:t>NCNZ DOMAIN</w:t>
            </w:r>
          </w:p>
        </w:tc>
        <w:tc>
          <w:tcPr>
            <w:tcW w:w="3402"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left="-108" w:firstLine="0"/>
              <w:jc w:val="center"/>
              <w:rPr>
                <w:rFonts w:cs="Arial"/>
                <w:b/>
              </w:rPr>
            </w:pPr>
          </w:p>
          <w:p w:rsidR="007150F1" w:rsidRDefault="007150F1" w:rsidP="00066A04">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left="-108" w:firstLine="0"/>
              <w:jc w:val="center"/>
              <w:rPr>
                <w:rFonts w:cs="Arial"/>
                <w:b/>
              </w:rPr>
            </w:pPr>
          </w:p>
          <w:p w:rsidR="007150F1" w:rsidRDefault="007150F1" w:rsidP="00066A04">
            <w:pPr>
              <w:ind w:left="-108" w:firstLine="0"/>
              <w:jc w:val="center"/>
              <w:rPr>
                <w:rFonts w:cs="Arial"/>
                <w:b/>
              </w:rPr>
            </w:pPr>
            <w:r>
              <w:rPr>
                <w:rFonts w:cs="Arial"/>
                <w:b/>
              </w:rPr>
              <w:t>VALIDATION KEY</w:t>
            </w:r>
          </w:p>
          <w:p w:rsidR="007150F1" w:rsidRPr="00035546" w:rsidRDefault="007150F1" w:rsidP="00066A04">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7150F1" w:rsidRDefault="007150F1" w:rsidP="00066A04">
            <w:pPr>
              <w:ind w:left="-108" w:firstLine="0"/>
              <w:jc w:val="center"/>
              <w:rPr>
                <w:rFonts w:cs="Arial"/>
                <w:b/>
              </w:rPr>
            </w:pPr>
            <w:r>
              <w:rPr>
                <w:rFonts w:cs="Arial"/>
                <w:b/>
              </w:rPr>
              <w:t>ASSESSORS</w:t>
            </w:r>
          </w:p>
          <w:p w:rsidR="007150F1" w:rsidRDefault="007150F1" w:rsidP="00066A04">
            <w:pPr>
              <w:ind w:left="-108" w:firstLine="0"/>
              <w:jc w:val="center"/>
              <w:rPr>
                <w:rFonts w:cs="Arial"/>
                <w:b/>
              </w:rPr>
            </w:pPr>
            <w:r>
              <w:rPr>
                <w:rFonts w:cs="Arial"/>
                <w:b/>
              </w:rPr>
              <w:t xml:space="preserve">SIGN </w:t>
            </w:r>
          </w:p>
          <w:p w:rsidR="007150F1" w:rsidRDefault="007150F1" w:rsidP="00066A04">
            <w:pPr>
              <w:ind w:left="-108" w:firstLine="0"/>
              <w:jc w:val="center"/>
              <w:rPr>
                <w:rFonts w:cs="Arial"/>
                <w:b/>
              </w:rPr>
            </w:pPr>
            <w:r>
              <w:rPr>
                <w:rFonts w:cs="Arial"/>
                <w:b/>
              </w:rPr>
              <w:t>&amp;</w:t>
            </w:r>
          </w:p>
          <w:p w:rsidR="007150F1" w:rsidRPr="00E221E0" w:rsidRDefault="007150F1" w:rsidP="00066A04">
            <w:pPr>
              <w:ind w:left="-108" w:firstLine="0"/>
              <w:jc w:val="center"/>
              <w:rPr>
                <w:rFonts w:cs="Arial"/>
                <w:b/>
              </w:rPr>
            </w:pPr>
            <w:r>
              <w:rPr>
                <w:rFonts w:cs="Arial"/>
                <w:b/>
              </w:rPr>
              <w:t xml:space="preserve"> DATE</w:t>
            </w:r>
          </w:p>
        </w:tc>
      </w:tr>
      <w:tr w:rsidR="007150F1" w:rsidRPr="00537342" w:rsidTr="003929BA">
        <w:tc>
          <w:tcPr>
            <w:tcW w:w="1844" w:type="dxa"/>
            <w:tcBorders>
              <w:top w:val="single" w:sz="4" w:space="0" w:color="auto"/>
              <w:left w:val="single" w:sz="4" w:space="0" w:color="auto"/>
              <w:bottom w:val="single" w:sz="4" w:space="0" w:color="auto"/>
              <w:right w:val="single" w:sz="4" w:space="0" w:color="auto"/>
            </w:tcBorders>
            <w:shd w:val="clear" w:color="auto" w:fill="FBD4B4"/>
          </w:tcPr>
          <w:p w:rsidR="007150F1" w:rsidRDefault="007150F1" w:rsidP="00066A04">
            <w:pPr>
              <w:ind w:right="-16" w:firstLine="0"/>
              <w:jc w:val="center"/>
              <w:rPr>
                <w:b/>
                <w:i/>
              </w:rPr>
            </w:pPr>
          </w:p>
          <w:p w:rsidR="007150F1" w:rsidRPr="00880625" w:rsidRDefault="007150F1" w:rsidP="00066A04">
            <w:pPr>
              <w:ind w:right="-16" w:firstLine="0"/>
              <w:jc w:val="center"/>
              <w:rPr>
                <w:b/>
                <w:i/>
              </w:rPr>
            </w:pPr>
            <w:r>
              <w:rPr>
                <w:b/>
                <w:i/>
              </w:rPr>
              <w:t>Environment</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FBD4B4"/>
          </w:tcPr>
          <w:p w:rsidR="007150F1" w:rsidRDefault="007150F1" w:rsidP="00066A04">
            <w:pPr>
              <w:ind w:firstLine="0"/>
              <w:rPr>
                <w:rFonts w:cs="Arial"/>
                <w:b/>
                <w:i/>
                <w:color w:val="000000"/>
              </w:rPr>
            </w:pPr>
          </w:p>
          <w:p w:rsidR="007150F1" w:rsidRDefault="007150F1" w:rsidP="00066A04">
            <w:pPr>
              <w:ind w:firstLine="0"/>
              <w:rPr>
                <w:b/>
                <w:i/>
                <w:lang w:val="en-NZ"/>
              </w:rPr>
            </w:pPr>
            <w:r w:rsidRPr="00880625">
              <w:rPr>
                <w:rFonts w:cs="Arial"/>
                <w:b/>
                <w:i/>
                <w:color w:val="000000"/>
              </w:rPr>
              <w:t>To enable a safe physical area t</w:t>
            </w:r>
            <w:r w:rsidRPr="00880625">
              <w:rPr>
                <w:rFonts w:cs="Arial"/>
                <w:b/>
                <w:i/>
              </w:rPr>
              <w:t>o care for individuals req</w:t>
            </w:r>
            <w:r>
              <w:rPr>
                <w:rFonts w:cs="Arial"/>
                <w:b/>
                <w:i/>
              </w:rPr>
              <w:t>uiring an endoscopy procedure level 3</w:t>
            </w:r>
            <w:r w:rsidRPr="00880625">
              <w:rPr>
                <w:rFonts w:cs="Arial"/>
                <w:b/>
                <w:i/>
              </w:rPr>
              <w:t xml:space="preserve"> nurses will be able to:</w:t>
            </w:r>
            <w:r w:rsidRPr="00880625">
              <w:rPr>
                <w:b/>
                <w:i/>
                <w:lang w:val="en-NZ"/>
              </w:rPr>
              <w:t xml:space="preserve"> </w:t>
            </w:r>
          </w:p>
          <w:p w:rsidR="007150F1" w:rsidRPr="00537342" w:rsidRDefault="007150F1" w:rsidP="00066A04">
            <w:pPr>
              <w:pStyle w:val="Header"/>
              <w:tabs>
                <w:tab w:val="clear" w:pos="4513"/>
                <w:tab w:val="clear" w:pos="9026"/>
              </w:tabs>
              <w:ind w:left="1440" w:firstLine="0"/>
              <w:rPr>
                <w:rFonts w:cs="Arial"/>
              </w:rPr>
            </w:pPr>
          </w:p>
        </w:tc>
      </w:tr>
      <w:tr w:rsidR="007150F1" w:rsidRPr="00745FBA" w:rsidTr="003929BA">
        <w:trPr>
          <w:trHeight w:val="1367"/>
        </w:trPr>
        <w:tc>
          <w:tcPr>
            <w:tcW w:w="1844" w:type="dxa"/>
            <w:tcBorders>
              <w:top w:val="single" w:sz="4" w:space="0" w:color="auto"/>
              <w:left w:val="single" w:sz="4" w:space="0" w:color="auto"/>
              <w:bottom w:val="single" w:sz="4" w:space="0" w:color="auto"/>
              <w:right w:val="single" w:sz="4" w:space="0" w:color="auto"/>
            </w:tcBorders>
          </w:tcPr>
          <w:p w:rsidR="007150F1" w:rsidRPr="00B62501" w:rsidRDefault="007150F1" w:rsidP="00066A04">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tcPr>
          <w:p w:rsidR="007150F1" w:rsidRPr="00B62501" w:rsidRDefault="007150F1" w:rsidP="00265FC2">
            <w:pPr>
              <w:pStyle w:val="ListParagraph"/>
              <w:numPr>
                <w:ilvl w:val="0"/>
                <w:numId w:val="35"/>
              </w:numPr>
              <w:ind w:right="-16"/>
              <w:rPr>
                <w:sz w:val="21"/>
                <w:szCs w:val="21"/>
              </w:rPr>
            </w:pPr>
            <w:r w:rsidRPr="00B62501">
              <w:rPr>
                <w:sz w:val="21"/>
                <w:szCs w:val="21"/>
              </w:rPr>
              <w:t>Coordinate the flow of activities within the unit</w:t>
            </w:r>
          </w:p>
          <w:p w:rsidR="007150F1" w:rsidRPr="00B62501" w:rsidRDefault="007150F1" w:rsidP="00265FC2">
            <w:pPr>
              <w:pStyle w:val="ListParagraph"/>
              <w:numPr>
                <w:ilvl w:val="0"/>
                <w:numId w:val="2"/>
              </w:numPr>
              <w:ind w:left="1168" w:right="-16" w:hanging="709"/>
              <w:rPr>
                <w:rFonts w:cs="Arial"/>
                <w:sz w:val="21"/>
                <w:szCs w:val="21"/>
              </w:rPr>
            </w:pPr>
            <w:r w:rsidRPr="00B62501">
              <w:rPr>
                <w:rFonts w:cs="Arial"/>
                <w:sz w:val="21"/>
                <w:szCs w:val="21"/>
              </w:rPr>
              <w:t>Ensure safe staffing practices e.g. Skill mix (or report)</w:t>
            </w:r>
          </w:p>
          <w:p w:rsidR="007150F1" w:rsidRPr="00B62501" w:rsidRDefault="007150F1" w:rsidP="00265FC2">
            <w:pPr>
              <w:pStyle w:val="ListParagraph"/>
              <w:numPr>
                <w:ilvl w:val="0"/>
                <w:numId w:val="2"/>
              </w:numPr>
              <w:ind w:left="1168" w:right="-16" w:hanging="709"/>
              <w:rPr>
                <w:rFonts w:cs="Arial"/>
                <w:sz w:val="21"/>
                <w:szCs w:val="21"/>
              </w:rPr>
            </w:pPr>
            <w:r w:rsidRPr="00B62501">
              <w:rPr>
                <w:rFonts w:cs="Arial"/>
                <w:sz w:val="21"/>
                <w:szCs w:val="21"/>
              </w:rPr>
              <w:t>Ensure equipment is functional and take appropriate action</w:t>
            </w:r>
          </w:p>
          <w:p w:rsidR="007150F1" w:rsidRPr="00B62501" w:rsidRDefault="007150F1" w:rsidP="00265FC2">
            <w:pPr>
              <w:pStyle w:val="ListParagraph"/>
              <w:numPr>
                <w:ilvl w:val="0"/>
                <w:numId w:val="2"/>
              </w:numPr>
              <w:ind w:left="1168" w:right="-16" w:hanging="709"/>
              <w:rPr>
                <w:rFonts w:cs="Arial"/>
                <w:sz w:val="21"/>
                <w:szCs w:val="21"/>
              </w:rPr>
            </w:pPr>
            <w:r w:rsidRPr="00B62501">
              <w:rPr>
                <w:rFonts w:cs="Arial"/>
                <w:sz w:val="21"/>
                <w:szCs w:val="21"/>
              </w:rPr>
              <w:t>Coordinate acute endoscopy workload with team</w:t>
            </w:r>
          </w:p>
          <w:p w:rsidR="007150F1" w:rsidRPr="007460C8" w:rsidRDefault="007150F1" w:rsidP="00265FC2">
            <w:pPr>
              <w:pStyle w:val="ListParagraph"/>
              <w:numPr>
                <w:ilvl w:val="0"/>
                <w:numId w:val="2"/>
              </w:numPr>
              <w:spacing w:after="120"/>
              <w:ind w:left="1168" w:right="-17" w:hanging="709"/>
              <w:rPr>
                <w:rFonts w:cs="Arial"/>
                <w:sz w:val="21"/>
                <w:szCs w:val="21"/>
              </w:rPr>
            </w:pPr>
            <w:r w:rsidRPr="00B62501">
              <w:rPr>
                <w:rFonts w:cs="Arial"/>
                <w:sz w:val="21"/>
                <w:szCs w:val="21"/>
              </w:rPr>
              <w:t>Negotiate acute endoscopy procedures with team</w:t>
            </w:r>
          </w:p>
        </w:tc>
        <w:tc>
          <w:tcPr>
            <w:tcW w:w="1166" w:type="dxa"/>
            <w:tcBorders>
              <w:top w:val="single" w:sz="4" w:space="0" w:color="auto"/>
              <w:left w:val="single" w:sz="4" w:space="0" w:color="auto"/>
              <w:bottom w:val="single" w:sz="4" w:space="0" w:color="auto"/>
              <w:right w:val="single" w:sz="4" w:space="0" w:color="auto"/>
            </w:tcBorders>
          </w:tcPr>
          <w:p w:rsidR="007150F1" w:rsidRPr="00B62501" w:rsidRDefault="007150F1" w:rsidP="00B62501">
            <w:pPr>
              <w:ind w:firstLine="0"/>
              <w:jc w:val="center"/>
              <w:rPr>
                <w:sz w:val="21"/>
                <w:szCs w:val="21"/>
              </w:rPr>
            </w:pPr>
            <w:r w:rsidRPr="00B62501">
              <w:rPr>
                <w:sz w:val="21"/>
                <w:szCs w:val="21"/>
              </w:rPr>
              <w:t>1.3</w:t>
            </w:r>
          </w:p>
          <w:p w:rsidR="007150F1" w:rsidRPr="00B62501" w:rsidRDefault="007150F1" w:rsidP="00B62501">
            <w:pPr>
              <w:ind w:firstLine="0"/>
              <w:jc w:val="center"/>
              <w:rPr>
                <w:sz w:val="21"/>
                <w:szCs w:val="21"/>
              </w:rPr>
            </w:pPr>
            <w:r w:rsidRPr="00B62501">
              <w:rPr>
                <w:sz w:val="21"/>
                <w:szCs w:val="21"/>
              </w:rPr>
              <w:t>1.4</w:t>
            </w:r>
          </w:p>
          <w:p w:rsidR="007150F1" w:rsidRPr="00B62501" w:rsidRDefault="007150F1" w:rsidP="00B62501">
            <w:pPr>
              <w:ind w:firstLine="0"/>
              <w:jc w:val="center"/>
              <w:rPr>
                <w:sz w:val="21"/>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150F1" w:rsidRPr="00B62501" w:rsidRDefault="007150F1" w:rsidP="00066A04">
            <w:pPr>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tcPr>
          <w:p w:rsidR="007150F1" w:rsidRPr="00B62501" w:rsidRDefault="007150F1" w:rsidP="00066A04">
            <w:pPr>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tcPr>
          <w:p w:rsidR="007150F1" w:rsidRPr="00B62501" w:rsidRDefault="007150F1" w:rsidP="00066A04">
            <w:pPr>
              <w:ind w:left="1080" w:firstLine="0"/>
              <w:rPr>
                <w:rFonts w:cs="Arial"/>
                <w:sz w:val="21"/>
                <w:szCs w:val="21"/>
              </w:rPr>
            </w:pPr>
          </w:p>
        </w:tc>
      </w:tr>
      <w:tr w:rsidR="00B42CDA" w:rsidRPr="00745FBA" w:rsidTr="007460C8">
        <w:trPr>
          <w:trHeight w:val="917"/>
        </w:trPr>
        <w:tc>
          <w:tcPr>
            <w:tcW w:w="1844" w:type="dxa"/>
            <w:tcBorders>
              <w:top w:val="single" w:sz="4" w:space="0" w:color="auto"/>
              <w:left w:val="single" w:sz="4" w:space="0" w:color="auto"/>
              <w:bottom w:val="single" w:sz="4" w:space="0" w:color="auto"/>
              <w:right w:val="single" w:sz="4" w:space="0" w:color="auto"/>
            </w:tcBorders>
            <w:shd w:val="clear" w:color="auto" w:fill="FDE9D9"/>
          </w:tcPr>
          <w:p w:rsidR="007150F1" w:rsidRPr="00B62501" w:rsidRDefault="007150F1" w:rsidP="00066A04">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FDE9D9"/>
          </w:tcPr>
          <w:p w:rsidR="007150F1" w:rsidRPr="00146BC8" w:rsidRDefault="007150F1" w:rsidP="00265FC2">
            <w:pPr>
              <w:pStyle w:val="ListParagraph"/>
              <w:numPr>
                <w:ilvl w:val="0"/>
                <w:numId w:val="35"/>
              </w:numPr>
              <w:ind w:right="-16"/>
              <w:rPr>
                <w:sz w:val="21"/>
                <w:szCs w:val="21"/>
              </w:rPr>
            </w:pPr>
            <w:r w:rsidRPr="00B62501">
              <w:rPr>
                <w:sz w:val="21"/>
                <w:szCs w:val="21"/>
              </w:rPr>
              <w:t xml:space="preserve">Clearly identify potential risks in the work environment and develop a plan to manage and communicate this to colleagues. </w:t>
            </w:r>
          </w:p>
        </w:tc>
        <w:tc>
          <w:tcPr>
            <w:tcW w:w="1166" w:type="dxa"/>
            <w:tcBorders>
              <w:top w:val="single" w:sz="4" w:space="0" w:color="auto"/>
              <w:left w:val="single" w:sz="4" w:space="0" w:color="auto"/>
              <w:bottom w:val="single" w:sz="4" w:space="0" w:color="auto"/>
              <w:right w:val="single" w:sz="4" w:space="0" w:color="auto"/>
            </w:tcBorders>
            <w:shd w:val="clear" w:color="auto" w:fill="FDE9D9"/>
          </w:tcPr>
          <w:p w:rsidR="007150F1" w:rsidRPr="00B62501" w:rsidRDefault="007150F1" w:rsidP="00B62501">
            <w:pPr>
              <w:ind w:firstLine="0"/>
              <w:jc w:val="center"/>
              <w:rPr>
                <w:sz w:val="21"/>
                <w:szCs w:val="21"/>
              </w:rPr>
            </w:pPr>
            <w:r w:rsidRPr="00B62501">
              <w:rPr>
                <w:sz w:val="21"/>
                <w:szCs w:val="21"/>
              </w:rPr>
              <w:t>1.4</w:t>
            </w:r>
          </w:p>
          <w:p w:rsidR="007150F1" w:rsidRPr="00B62501" w:rsidRDefault="007150F1" w:rsidP="00B62501">
            <w:pPr>
              <w:ind w:firstLine="0"/>
              <w:jc w:val="center"/>
              <w:rPr>
                <w:sz w:val="21"/>
                <w:szCs w:val="21"/>
              </w:rPr>
            </w:pPr>
            <w:r w:rsidRPr="00B62501">
              <w:rPr>
                <w:sz w:val="21"/>
                <w:szCs w:val="21"/>
              </w:rPr>
              <w:t>1.4</w:t>
            </w:r>
          </w:p>
          <w:p w:rsidR="007150F1" w:rsidRPr="00B62501" w:rsidRDefault="007150F1" w:rsidP="00B62501">
            <w:pPr>
              <w:ind w:firstLine="0"/>
              <w:jc w:val="center"/>
              <w:rPr>
                <w:sz w:val="21"/>
                <w:szCs w:val="21"/>
              </w:rPr>
            </w:pPr>
            <w:r w:rsidRPr="00B62501">
              <w:rPr>
                <w:sz w:val="21"/>
                <w:szCs w:val="21"/>
              </w:rPr>
              <w:t>3.3</w:t>
            </w:r>
          </w:p>
        </w:tc>
        <w:tc>
          <w:tcPr>
            <w:tcW w:w="3402" w:type="dxa"/>
            <w:tcBorders>
              <w:top w:val="single" w:sz="4" w:space="0" w:color="auto"/>
              <w:left w:val="single" w:sz="4" w:space="0" w:color="auto"/>
              <w:bottom w:val="single" w:sz="4" w:space="0" w:color="auto"/>
              <w:right w:val="single" w:sz="4" w:space="0" w:color="auto"/>
            </w:tcBorders>
            <w:shd w:val="clear" w:color="auto" w:fill="FDE9D9"/>
          </w:tcPr>
          <w:p w:rsidR="007150F1" w:rsidRPr="00B62501" w:rsidRDefault="007150F1" w:rsidP="00066A04">
            <w:pPr>
              <w:ind w:left="1080"/>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DE9D9"/>
          </w:tcPr>
          <w:p w:rsidR="007150F1" w:rsidRPr="00B62501" w:rsidRDefault="007150F1" w:rsidP="00066A04">
            <w:pPr>
              <w:ind w:left="1080"/>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7150F1" w:rsidRPr="00B62501" w:rsidRDefault="007150F1" w:rsidP="00066A04">
            <w:pPr>
              <w:ind w:left="1080"/>
              <w:rPr>
                <w:rFonts w:cs="Arial"/>
                <w:sz w:val="21"/>
                <w:szCs w:val="21"/>
              </w:rPr>
            </w:pPr>
          </w:p>
        </w:tc>
      </w:tr>
    </w:tbl>
    <w:p w:rsidR="00D02589" w:rsidRDefault="00D02589"/>
    <w:p w:rsidR="00D02589" w:rsidRDefault="00D02589">
      <w:r>
        <w:br w:type="page"/>
      </w:r>
    </w:p>
    <w:tbl>
      <w:tblPr>
        <w:tblW w:w="15310" w:type="dxa"/>
        <w:tblInd w:w="-318" w:type="dxa"/>
        <w:tblLayout w:type="fixed"/>
        <w:tblLook w:val="00A0" w:firstRow="1" w:lastRow="0" w:firstColumn="1" w:lastColumn="0" w:noHBand="0" w:noVBand="0"/>
      </w:tblPr>
      <w:tblGrid>
        <w:gridCol w:w="1844"/>
        <w:gridCol w:w="6205"/>
        <w:gridCol w:w="1166"/>
        <w:gridCol w:w="3402"/>
        <w:gridCol w:w="1417"/>
        <w:gridCol w:w="1276"/>
      </w:tblGrid>
      <w:tr w:rsidR="00B42CDA" w:rsidRPr="00E221E0" w:rsidTr="00290198">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FABF8F"/>
          </w:tcPr>
          <w:p w:rsidR="00D02589" w:rsidRDefault="00D02589" w:rsidP="00066A04">
            <w:pPr>
              <w:ind w:firstLine="0"/>
              <w:jc w:val="center"/>
              <w:rPr>
                <w:rFonts w:cs="Arial"/>
                <w:b/>
              </w:rPr>
            </w:pPr>
          </w:p>
          <w:p w:rsidR="00D02589" w:rsidRPr="00035546" w:rsidRDefault="00D02589" w:rsidP="00066A04">
            <w:pPr>
              <w:ind w:firstLine="0"/>
              <w:jc w:val="center"/>
              <w:rPr>
                <w:rFonts w:cs="Arial"/>
                <w:b/>
              </w:rPr>
            </w:pPr>
            <w:r w:rsidRPr="00035546">
              <w:rPr>
                <w:rFonts w:cs="Arial"/>
                <w:b/>
              </w:rPr>
              <w:t>ASPECT OF CARE</w:t>
            </w:r>
          </w:p>
        </w:tc>
        <w:tc>
          <w:tcPr>
            <w:tcW w:w="6205" w:type="dxa"/>
            <w:tcBorders>
              <w:top w:val="single" w:sz="4" w:space="0" w:color="auto"/>
              <w:left w:val="single" w:sz="4" w:space="0" w:color="auto"/>
              <w:bottom w:val="single" w:sz="4" w:space="0" w:color="auto"/>
              <w:right w:val="single" w:sz="4" w:space="0" w:color="auto"/>
            </w:tcBorders>
            <w:shd w:val="clear" w:color="auto" w:fill="FABF8F"/>
          </w:tcPr>
          <w:p w:rsidR="00D02589" w:rsidRDefault="00D02589" w:rsidP="00066A04">
            <w:pPr>
              <w:ind w:firstLine="0"/>
              <w:jc w:val="center"/>
              <w:rPr>
                <w:rFonts w:cs="Arial"/>
                <w:b/>
              </w:rPr>
            </w:pPr>
          </w:p>
          <w:p w:rsidR="00D02589" w:rsidRPr="00035546" w:rsidRDefault="00D02589" w:rsidP="00066A04">
            <w:pPr>
              <w:ind w:firstLine="0"/>
              <w:jc w:val="center"/>
              <w:rPr>
                <w:rFonts w:cs="Arial"/>
                <w:b/>
              </w:rPr>
            </w:pPr>
            <w:r w:rsidRPr="00035546">
              <w:rPr>
                <w:rFonts w:cs="Arial"/>
                <w:b/>
              </w:rPr>
              <w:t>LEVEL OF KNOWLEDGE AND SKILL</w:t>
            </w:r>
          </w:p>
        </w:tc>
        <w:tc>
          <w:tcPr>
            <w:tcW w:w="1166" w:type="dxa"/>
            <w:tcBorders>
              <w:top w:val="single" w:sz="4" w:space="0" w:color="auto"/>
              <w:left w:val="single" w:sz="4" w:space="0" w:color="auto"/>
              <w:bottom w:val="single" w:sz="4" w:space="0" w:color="auto"/>
              <w:right w:val="single" w:sz="4" w:space="0" w:color="auto"/>
            </w:tcBorders>
            <w:shd w:val="clear" w:color="auto" w:fill="FABF8F"/>
          </w:tcPr>
          <w:p w:rsidR="00D02589" w:rsidRDefault="00D02589" w:rsidP="00066A04">
            <w:pPr>
              <w:ind w:left="-108" w:firstLine="0"/>
              <w:jc w:val="center"/>
              <w:rPr>
                <w:rFonts w:cs="Arial"/>
                <w:b/>
              </w:rPr>
            </w:pPr>
          </w:p>
          <w:p w:rsidR="00D02589" w:rsidRPr="00035546" w:rsidRDefault="00D02589" w:rsidP="00066A04">
            <w:pPr>
              <w:ind w:left="-108" w:firstLine="0"/>
              <w:jc w:val="center"/>
              <w:rPr>
                <w:rFonts w:cs="Arial"/>
                <w:b/>
              </w:rPr>
            </w:pPr>
            <w:r w:rsidRPr="00035546">
              <w:rPr>
                <w:rFonts w:cs="Arial"/>
                <w:b/>
              </w:rPr>
              <w:t>NCNZ DOMAIN</w:t>
            </w:r>
          </w:p>
        </w:tc>
        <w:tc>
          <w:tcPr>
            <w:tcW w:w="3402" w:type="dxa"/>
            <w:tcBorders>
              <w:top w:val="single" w:sz="4" w:space="0" w:color="auto"/>
              <w:left w:val="single" w:sz="4" w:space="0" w:color="auto"/>
              <w:bottom w:val="single" w:sz="4" w:space="0" w:color="auto"/>
              <w:right w:val="single" w:sz="4" w:space="0" w:color="auto"/>
            </w:tcBorders>
            <w:shd w:val="clear" w:color="auto" w:fill="FABF8F"/>
          </w:tcPr>
          <w:p w:rsidR="003929BA" w:rsidRDefault="003929BA" w:rsidP="00066A04">
            <w:pPr>
              <w:ind w:left="-108" w:firstLine="0"/>
              <w:jc w:val="center"/>
              <w:rPr>
                <w:rFonts w:cs="Arial"/>
                <w:b/>
              </w:rPr>
            </w:pPr>
          </w:p>
          <w:p w:rsidR="00D02589" w:rsidRDefault="00D02589" w:rsidP="00066A04">
            <w:pPr>
              <w:ind w:left="-108" w:firstLine="0"/>
              <w:jc w:val="center"/>
              <w:rPr>
                <w:rFonts w:cs="Arial"/>
                <w:b/>
              </w:rPr>
            </w:pPr>
            <w:r>
              <w:rPr>
                <w:rFonts w:cs="Arial"/>
                <w:b/>
              </w:rPr>
              <w:t>EVIDENCE</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D02589" w:rsidRDefault="00D02589" w:rsidP="00066A04">
            <w:pPr>
              <w:ind w:left="-108" w:firstLine="0"/>
              <w:jc w:val="center"/>
              <w:rPr>
                <w:rFonts w:cs="Arial"/>
                <w:b/>
              </w:rPr>
            </w:pPr>
          </w:p>
          <w:p w:rsidR="00D02589" w:rsidRDefault="00D02589" w:rsidP="00066A04">
            <w:pPr>
              <w:ind w:left="-108" w:firstLine="0"/>
              <w:jc w:val="center"/>
              <w:rPr>
                <w:rFonts w:cs="Arial"/>
                <w:b/>
              </w:rPr>
            </w:pPr>
            <w:r>
              <w:rPr>
                <w:rFonts w:cs="Arial"/>
                <w:b/>
              </w:rPr>
              <w:t>VALIDATION KEY</w:t>
            </w:r>
          </w:p>
          <w:p w:rsidR="00D02589" w:rsidRPr="00035546" w:rsidRDefault="00D02589" w:rsidP="00066A04">
            <w:pPr>
              <w:ind w:left="-108" w:firstLine="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D02589" w:rsidRDefault="00D02589" w:rsidP="00066A04">
            <w:pPr>
              <w:ind w:left="-108" w:firstLine="0"/>
              <w:jc w:val="center"/>
              <w:rPr>
                <w:rFonts w:cs="Arial"/>
                <w:b/>
              </w:rPr>
            </w:pPr>
            <w:r>
              <w:rPr>
                <w:rFonts w:cs="Arial"/>
                <w:b/>
              </w:rPr>
              <w:t>ASSESSOR</w:t>
            </w:r>
          </w:p>
          <w:p w:rsidR="00D02589" w:rsidRDefault="00D02589" w:rsidP="00066A04">
            <w:pPr>
              <w:ind w:left="-108" w:firstLine="0"/>
              <w:jc w:val="center"/>
              <w:rPr>
                <w:rFonts w:cs="Arial"/>
                <w:b/>
              </w:rPr>
            </w:pPr>
            <w:r>
              <w:rPr>
                <w:rFonts w:cs="Arial"/>
                <w:b/>
              </w:rPr>
              <w:t xml:space="preserve">SIGN </w:t>
            </w:r>
          </w:p>
          <w:p w:rsidR="00D02589" w:rsidRDefault="00D02589" w:rsidP="00066A04">
            <w:pPr>
              <w:ind w:left="-108" w:firstLine="0"/>
              <w:jc w:val="center"/>
              <w:rPr>
                <w:rFonts w:cs="Arial"/>
                <w:b/>
              </w:rPr>
            </w:pPr>
            <w:r>
              <w:rPr>
                <w:rFonts w:cs="Arial"/>
                <w:b/>
              </w:rPr>
              <w:t>&amp;</w:t>
            </w:r>
          </w:p>
          <w:p w:rsidR="00D02589" w:rsidRPr="00E221E0" w:rsidRDefault="00D02589" w:rsidP="00066A04">
            <w:pPr>
              <w:ind w:left="-108" w:firstLine="0"/>
              <w:jc w:val="center"/>
              <w:rPr>
                <w:rFonts w:cs="Arial"/>
                <w:b/>
              </w:rPr>
            </w:pPr>
            <w:r>
              <w:rPr>
                <w:rFonts w:cs="Arial"/>
                <w:b/>
              </w:rPr>
              <w:t xml:space="preserve"> DATE</w:t>
            </w:r>
          </w:p>
        </w:tc>
      </w:tr>
      <w:tr w:rsidR="00D02589" w:rsidRPr="00537342" w:rsidTr="00290198">
        <w:tc>
          <w:tcPr>
            <w:tcW w:w="1844" w:type="dxa"/>
            <w:tcBorders>
              <w:top w:val="single" w:sz="4" w:space="0" w:color="auto"/>
              <w:left w:val="single" w:sz="4" w:space="0" w:color="auto"/>
              <w:bottom w:val="single" w:sz="4" w:space="0" w:color="auto"/>
              <w:right w:val="single" w:sz="4" w:space="0" w:color="auto"/>
            </w:tcBorders>
            <w:shd w:val="clear" w:color="auto" w:fill="FBD4B4"/>
          </w:tcPr>
          <w:p w:rsidR="00D02589" w:rsidRDefault="00D02589" w:rsidP="00066A04">
            <w:pPr>
              <w:ind w:right="-16" w:firstLine="0"/>
              <w:jc w:val="center"/>
              <w:rPr>
                <w:b/>
                <w:i/>
              </w:rPr>
            </w:pPr>
          </w:p>
          <w:p w:rsidR="00D02589" w:rsidRPr="00880625" w:rsidRDefault="00D02589" w:rsidP="00066A04">
            <w:pPr>
              <w:ind w:right="-16" w:firstLine="0"/>
              <w:jc w:val="center"/>
              <w:rPr>
                <w:b/>
                <w:i/>
              </w:rPr>
            </w:pPr>
            <w:r>
              <w:rPr>
                <w:b/>
                <w:i/>
              </w:rPr>
              <w:t>Global Rating Scale</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FBD4B4"/>
          </w:tcPr>
          <w:p w:rsidR="00D02589" w:rsidRDefault="00D02589" w:rsidP="00066A04">
            <w:pPr>
              <w:ind w:firstLine="0"/>
              <w:rPr>
                <w:rFonts w:cs="Arial"/>
                <w:b/>
                <w:i/>
                <w:color w:val="000000"/>
              </w:rPr>
            </w:pPr>
          </w:p>
          <w:p w:rsidR="00D02589" w:rsidRDefault="00D02589" w:rsidP="00066A04">
            <w:pPr>
              <w:ind w:firstLine="0"/>
              <w:rPr>
                <w:b/>
                <w:i/>
                <w:lang w:val="en-NZ"/>
              </w:rPr>
            </w:pPr>
            <w:r w:rsidRPr="00880625">
              <w:rPr>
                <w:rFonts w:cs="Arial"/>
                <w:b/>
                <w:i/>
                <w:color w:val="000000"/>
              </w:rPr>
              <w:t xml:space="preserve">To </w:t>
            </w:r>
            <w:r>
              <w:rPr>
                <w:rFonts w:cs="Arial"/>
                <w:b/>
                <w:i/>
              </w:rPr>
              <w:t>ensure the provision of quality endoscopy services level 3 nurses will be able to</w:t>
            </w:r>
            <w:r w:rsidRPr="00880625">
              <w:rPr>
                <w:rFonts w:cs="Arial"/>
                <w:b/>
                <w:i/>
              </w:rPr>
              <w:t>:</w:t>
            </w:r>
            <w:r w:rsidRPr="00880625">
              <w:rPr>
                <w:b/>
                <w:i/>
                <w:lang w:val="en-NZ"/>
              </w:rPr>
              <w:t xml:space="preserve"> </w:t>
            </w:r>
          </w:p>
          <w:p w:rsidR="00D02589" w:rsidRPr="00537342" w:rsidRDefault="00D02589" w:rsidP="00066A04">
            <w:pPr>
              <w:pStyle w:val="Header"/>
              <w:tabs>
                <w:tab w:val="clear" w:pos="4513"/>
                <w:tab w:val="clear" w:pos="9026"/>
              </w:tabs>
              <w:ind w:left="1440" w:firstLine="0"/>
              <w:rPr>
                <w:rFonts w:cs="Arial"/>
              </w:rPr>
            </w:pPr>
          </w:p>
        </w:tc>
      </w:tr>
      <w:tr w:rsidR="00D02589" w:rsidRPr="00745FBA" w:rsidTr="00290198">
        <w:trPr>
          <w:trHeight w:val="68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3929BA">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265FC2">
            <w:pPr>
              <w:pStyle w:val="ListParagraph"/>
              <w:numPr>
                <w:ilvl w:val="0"/>
                <w:numId w:val="36"/>
              </w:numPr>
              <w:ind w:right="-16"/>
              <w:rPr>
                <w:sz w:val="21"/>
                <w:szCs w:val="21"/>
              </w:rPr>
            </w:pPr>
            <w:r w:rsidRPr="003929BA">
              <w:rPr>
                <w:sz w:val="21"/>
                <w:szCs w:val="21"/>
              </w:rPr>
              <w:t>Describe the endoscopy unit’s current NZGRS priority areas and associated action plans.</w:t>
            </w:r>
          </w:p>
          <w:p w:rsidR="00D02589" w:rsidRPr="003929BA" w:rsidRDefault="00D02589" w:rsidP="003929B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3929BA">
            <w:pPr>
              <w:ind w:firstLine="0"/>
              <w:jc w:val="center"/>
              <w:rPr>
                <w:sz w:val="21"/>
                <w:szCs w:val="21"/>
              </w:rPr>
            </w:pPr>
            <w:r w:rsidRPr="003929BA">
              <w:rPr>
                <w:sz w:val="21"/>
                <w:szCs w:val="21"/>
              </w:rPr>
              <w:t>1.1</w:t>
            </w:r>
          </w:p>
          <w:p w:rsidR="00D02589" w:rsidRPr="003929BA" w:rsidRDefault="00D02589" w:rsidP="003929BA">
            <w:pPr>
              <w:ind w:firstLine="0"/>
              <w:jc w:val="center"/>
              <w:rPr>
                <w:sz w:val="21"/>
                <w:szCs w:val="21"/>
              </w:rPr>
            </w:pPr>
            <w:r w:rsidRPr="003929BA">
              <w:rPr>
                <w:sz w:val="21"/>
                <w:szCs w:val="21"/>
              </w:rPr>
              <w:t>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3929BA">
            <w:pPr>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3929BA">
            <w:pPr>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2589" w:rsidRPr="003929BA" w:rsidRDefault="00D02589" w:rsidP="003929BA">
            <w:pPr>
              <w:rPr>
                <w:rFonts w:cs="Arial"/>
                <w:sz w:val="21"/>
                <w:szCs w:val="21"/>
              </w:rPr>
            </w:pPr>
          </w:p>
        </w:tc>
      </w:tr>
      <w:tr w:rsidR="00B42CDA" w:rsidRPr="00745FBA" w:rsidTr="00290198">
        <w:trPr>
          <w:trHeight w:val="695"/>
        </w:trPr>
        <w:tc>
          <w:tcPr>
            <w:tcW w:w="1844"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3929BA">
            <w:pPr>
              <w:ind w:right="-784" w:hanging="567"/>
              <w:rPr>
                <w:sz w:val="21"/>
                <w:szCs w:val="21"/>
              </w:rPr>
            </w:pPr>
          </w:p>
        </w:tc>
        <w:tc>
          <w:tcPr>
            <w:tcW w:w="6205"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265FC2">
            <w:pPr>
              <w:pStyle w:val="ListParagraph"/>
              <w:numPr>
                <w:ilvl w:val="0"/>
                <w:numId w:val="36"/>
              </w:numPr>
              <w:ind w:right="-16"/>
              <w:rPr>
                <w:sz w:val="21"/>
                <w:szCs w:val="21"/>
              </w:rPr>
            </w:pPr>
            <w:r w:rsidRPr="003929BA">
              <w:rPr>
                <w:sz w:val="21"/>
                <w:szCs w:val="21"/>
              </w:rPr>
              <w:t>Identifies areas for improvement and participates in quality improvement activities e.g. undertakes audits of nursing practice and safety.</w:t>
            </w:r>
          </w:p>
          <w:p w:rsidR="00D02589" w:rsidRPr="003929BA" w:rsidRDefault="00D02589" w:rsidP="003929BA">
            <w:pPr>
              <w:pStyle w:val="ListParagraph"/>
              <w:ind w:left="368" w:right="-16" w:firstLine="0"/>
              <w:rPr>
                <w:sz w:val="21"/>
                <w:szCs w:val="21"/>
              </w:rPr>
            </w:pPr>
          </w:p>
        </w:tc>
        <w:tc>
          <w:tcPr>
            <w:tcW w:w="1166"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3929BA">
            <w:pPr>
              <w:ind w:firstLine="0"/>
              <w:jc w:val="center"/>
              <w:rPr>
                <w:sz w:val="21"/>
                <w:szCs w:val="21"/>
              </w:rPr>
            </w:pPr>
            <w:r w:rsidRPr="003929BA">
              <w:rPr>
                <w:sz w:val="21"/>
                <w:szCs w:val="21"/>
              </w:rPr>
              <w:t>4.3</w:t>
            </w:r>
          </w:p>
        </w:tc>
        <w:tc>
          <w:tcPr>
            <w:tcW w:w="3402"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3929BA">
            <w:pPr>
              <w:rPr>
                <w:rFonts w:cs="Arial"/>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3929BA">
            <w:pPr>
              <w:rPr>
                <w:rFonts w:cs="Arial"/>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D02589" w:rsidRPr="003929BA" w:rsidRDefault="00D02589" w:rsidP="003929BA">
            <w:pPr>
              <w:rPr>
                <w:rFonts w:cs="Arial"/>
                <w:sz w:val="21"/>
                <w:szCs w:val="21"/>
              </w:rPr>
            </w:pPr>
          </w:p>
        </w:tc>
      </w:tr>
    </w:tbl>
    <w:p w:rsidR="00704A3B" w:rsidRDefault="00704A3B" w:rsidP="00D02589">
      <w:pPr>
        <w:ind w:firstLine="0"/>
      </w:pPr>
    </w:p>
    <w:p w:rsidR="006E5ED0" w:rsidRDefault="006E5ED0" w:rsidP="0053082E">
      <w:pPr>
        <w:pStyle w:val="Heading1"/>
        <w:pBdr>
          <w:bottom w:val="single" w:sz="12" w:space="1" w:color="FFD966"/>
        </w:pBdr>
        <w:shd w:val="clear" w:color="auto" w:fill="D9D9D9"/>
        <w:sectPr w:rsidR="006E5ED0" w:rsidSect="001F76DE">
          <w:pgSz w:w="16838" w:h="11906" w:orient="landscape"/>
          <w:pgMar w:top="1135" w:right="1245" w:bottom="426" w:left="1418" w:header="709" w:footer="340" w:gutter="0"/>
          <w:cols w:space="709"/>
          <w:titlePg/>
          <w:rtlGutter/>
          <w:docGrid w:linePitch="360"/>
        </w:sectPr>
      </w:pPr>
    </w:p>
    <w:p w:rsidR="00704A3B" w:rsidRPr="00A33C43" w:rsidRDefault="00704A3B" w:rsidP="0053082E">
      <w:pPr>
        <w:pStyle w:val="Heading1"/>
        <w:pBdr>
          <w:bottom w:val="single" w:sz="12" w:space="1" w:color="FFD966"/>
        </w:pBdr>
        <w:shd w:val="clear" w:color="auto" w:fill="D9D9D9"/>
        <w:rPr>
          <w:rFonts w:cs="Calibri"/>
          <w:color w:val="FFFF00"/>
        </w:rPr>
      </w:pPr>
      <w:bookmarkStart w:id="34" w:name="_Toc410910505"/>
      <w:r w:rsidRPr="00A33C43">
        <w:rPr>
          <w:bCs w:val="0"/>
          <w:color w:val="FFFF00"/>
        </w:rPr>
        <w:t>LEVEL 4 Expert</w:t>
      </w:r>
      <w:bookmarkEnd w:id="34"/>
    </w:p>
    <w:p w:rsidR="00704A3B" w:rsidRPr="003929BA" w:rsidRDefault="00704A3B" w:rsidP="001513D5">
      <w:pPr>
        <w:spacing w:before="240" w:after="240"/>
        <w:ind w:firstLine="0"/>
      </w:pPr>
      <w:r w:rsidRPr="003929BA">
        <w:t xml:space="preserve">As for Level 2 Competent and Level 3 Proficient </w:t>
      </w:r>
      <w:r w:rsidRPr="003929BA">
        <w:rPr>
          <w:b/>
        </w:rPr>
        <w:t>plus</w:t>
      </w:r>
      <w:r w:rsidRPr="003929BA">
        <w:t>:</w:t>
      </w:r>
    </w:p>
    <w:p w:rsidR="00704A3B" w:rsidRPr="003929BA" w:rsidRDefault="00704A3B" w:rsidP="00265FC2">
      <w:pPr>
        <w:numPr>
          <w:ilvl w:val="0"/>
          <w:numId w:val="43"/>
        </w:numPr>
        <w:autoSpaceDE w:val="0"/>
        <w:autoSpaceDN w:val="0"/>
        <w:adjustRightInd w:val="0"/>
        <w:jc w:val="both"/>
      </w:pPr>
      <w:r w:rsidRPr="003929BA">
        <w:t xml:space="preserve">Leads others to incorporate into clinical practice and decision making standards specific to endoscopy. </w:t>
      </w:r>
    </w:p>
    <w:p w:rsidR="00704A3B" w:rsidRPr="003929BA" w:rsidRDefault="00704A3B" w:rsidP="00265FC2">
      <w:pPr>
        <w:numPr>
          <w:ilvl w:val="0"/>
          <w:numId w:val="43"/>
        </w:numPr>
        <w:autoSpaceDE w:val="0"/>
        <w:autoSpaceDN w:val="0"/>
        <w:adjustRightInd w:val="0"/>
        <w:jc w:val="both"/>
      </w:pPr>
      <w:r w:rsidRPr="003929BA">
        <w:t>Acts as a resource whilst leading the wider multidisciplinary care team, understands role in endoscopy.</w:t>
      </w:r>
    </w:p>
    <w:p w:rsidR="00704A3B" w:rsidRPr="003929BA" w:rsidRDefault="00704A3B" w:rsidP="00265FC2">
      <w:pPr>
        <w:numPr>
          <w:ilvl w:val="0"/>
          <w:numId w:val="43"/>
        </w:numPr>
        <w:autoSpaceDE w:val="0"/>
        <w:autoSpaceDN w:val="0"/>
        <w:adjustRightInd w:val="0"/>
        <w:jc w:val="both"/>
      </w:pPr>
      <w:r w:rsidRPr="00290198">
        <w:t>Acts as a role model and leads other nurses and health practitioners</w:t>
      </w:r>
      <w:r w:rsidRPr="003929BA">
        <w:t xml:space="preserve"> to assist individuals with gastroenterological related diseases requiring endoscopy to access resources and information</w:t>
      </w:r>
      <w:r w:rsidRPr="00290198">
        <w:t>.</w:t>
      </w:r>
    </w:p>
    <w:p w:rsidR="00704A3B" w:rsidRPr="003929BA" w:rsidRDefault="00704A3B" w:rsidP="00265FC2">
      <w:pPr>
        <w:numPr>
          <w:ilvl w:val="0"/>
          <w:numId w:val="43"/>
        </w:numPr>
        <w:autoSpaceDE w:val="0"/>
        <w:autoSpaceDN w:val="0"/>
        <w:adjustRightInd w:val="0"/>
        <w:jc w:val="both"/>
      </w:pPr>
      <w:r w:rsidRPr="003929BA">
        <w:t>Coordinates the development of local guidelines, protocols, policies and procedures.</w:t>
      </w:r>
    </w:p>
    <w:p w:rsidR="00704A3B" w:rsidRPr="003929BA" w:rsidRDefault="00704A3B" w:rsidP="00265FC2">
      <w:pPr>
        <w:numPr>
          <w:ilvl w:val="0"/>
          <w:numId w:val="43"/>
        </w:numPr>
        <w:autoSpaceDE w:val="0"/>
        <w:autoSpaceDN w:val="0"/>
        <w:adjustRightInd w:val="0"/>
        <w:jc w:val="both"/>
      </w:pPr>
      <w:r w:rsidRPr="003929BA">
        <w:t>Initiates and contributes to the development of local and national guidelines and standards.</w:t>
      </w:r>
    </w:p>
    <w:p w:rsidR="00704A3B" w:rsidRPr="003929BA" w:rsidRDefault="00704A3B" w:rsidP="00265FC2">
      <w:pPr>
        <w:numPr>
          <w:ilvl w:val="0"/>
          <w:numId w:val="43"/>
        </w:numPr>
        <w:autoSpaceDE w:val="0"/>
        <w:autoSpaceDN w:val="0"/>
        <w:adjustRightInd w:val="0"/>
        <w:jc w:val="both"/>
      </w:pPr>
      <w:r w:rsidRPr="00290198">
        <w:t>Influences at a service, professional or organisational level</w:t>
      </w:r>
    </w:p>
    <w:p w:rsidR="00704A3B" w:rsidRPr="003929BA" w:rsidRDefault="00704A3B" w:rsidP="00704A3B"/>
    <w:p w:rsidR="00704A3B" w:rsidRPr="003929BA" w:rsidRDefault="00704A3B" w:rsidP="006F442B">
      <w:pPr>
        <w:ind w:firstLine="0"/>
      </w:pPr>
      <w:r w:rsidRPr="003929BA">
        <w:rPr>
          <w:b/>
        </w:rPr>
        <w:t>Note:</w:t>
      </w:r>
      <w:r w:rsidRPr="003929BA">
        <w:t xml:space="preserve"> The term specialty can be used to describe either endoscopy or other clinical areas such as Inflammatory Bowel Disease (IBD) or Percutaneous Endoscopic Gastrostomy (PEG) insertions.</w:t>
      </w:r>
    </w:p>
    <w:p w:rsidR="00704A3B" w:rsidRPr="00745FBA" w:rsidRDefault="00704A3B" w:rsidP="00704A3B">
      <w:pPr>
        <w:ind w:right="-784" w:hanging="567"/>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37"/>
        <w:gridCol w:w="1134"/>
        <w:gridCol w:w="3402"/>
        <w:gridCol w:w="1417"/>
        <w:gridCol w:w="1276"/>
      </w:tblGrid>
      <w:tr w:rsidR="00704A3B" w:rsidRPr="00745FBA" w:rsidTr="00290198">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237"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134" w:type="dxa"/>
            <w:shd w:val="clear" w:color="auto" w:fill="FFD966"/>
          </w:tcPr>
          <w:p w:rsidR="00704A3B" w:rsidRDefault="00704A3B" w:rsidP="00797ECB">
            <w:pPr>
              <w:ind w:left="-108" w:firstLine="0"/>
              <w:jc w:val="center"/>
              <w:rPr>
                <w:rFonts w:cs="Arial"/>
                <w:b/>
              </w:rPr>
            </w:pPr>
          </w:p>
          <w:p w:rsidR="00704A3B" w:rsidRPr="00035546" w:rsidRDefault="00704A3B" w:rsidP="00797ECB">
            <w:pPr>
              <w:tabs>
                <w:tab w:val="left" w:pos="743"/>
              </w:tabs>
              <w:ind w:left="-108" w:firstLine="0"/>
              <w:jc w:val="center"/>
              <w:rPr>
                <w:rFonts w:cs="Arial"/>
                <w:b/>
              </w:rPr>
            </w:pPr>
            <w:r>
              <w:rPr>
                <w:rFonts w:cs="Arial"/>
                <w:b/>
              </w:rPr>
              <w:t>NCNZ</w:t>
            </w:r>
            <w:r w:rsidRPr="00035546">
              <w:rPr>
                <w:rFonts w:cs="Arial"/>
                <w:b/>
              </w:rPr>
              <w:t xml:space="preserve"> DOMAIN</w:t>
            </w:r>
          </w:p>
        </w:tc>
        <w:tc>
          <w:tcPr>
            <w:tcW w:w="3402"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417"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Pr>
                <w:rFonts w:cs="Arial"/>
                <w:b/>
              </w:rPr>
              <w:t>VALIDATION KEY</w:t>
            </w: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SIGN</w:t>
            </w:r>
          </w:p>
          <w:p w:rsidR="00704A3B" w:rsidRDefault="00704A3B" w:rsidP="00797ECB">
            <w:pPr>
              <w:ind w:left="-108" w:firstLine="0"/>
              <w:jc w:val="center"/>
              <w:rPr>
                <w:rFonts w:cs="Arial"/>
                <w:b/>
              </w:rPr>
            </w:pPr>
            <w:r>
              <w:rPr>
                <w:rFonts w:cs="Arial"/>
                <w:b/>
              </w:rPr>
              <w:t xml:space="preserve"> &amp;</w:t>
            </w:r>
          </w:p>
          <w:p w:rsidR="00704A3B" w:rsidRPr="00E221E0" w:rsidRDefault="00704A3B" w:rsidP="00797ECB">
            <w:pPr>
              <w:ind w:left="-108" w:firstLine="0"/>
              <w:jc w:val="center"/>
              <w:rPr>
                <w:rFonts w:cs="Arial"/>
                <w:b/>
              </w:rPr>
            </w:pPr>
            <w:r>
              <w:rPr>
                <w:rFonts w:cs="Arial"/>
                <w:b/>
              </w:rPr>
              <w:t>DATE</w:t>
            </w:r>
          </w:p>
        </w:tc>
      </w:tr>
      <w:tr w:rsidR="00704A3B" w:rsidRPr="00745FBA" w:rsidTr="00290198">
        <w:tc>
          <w:tcPr>
            <w:tcW w:w="1844" w:type="dxa"/>
            <w:shd w:val="clear" w:color="auto" w:fill="FFE599"/>
          </w:tcPr>
          <w:p w:rsidR="00704A3B" w:rsidRDefault="00704A3B" w:rsidP="00797ECB">
            <w:pPr>
              <w:ind w:firstLine="0"/>
              <w:jc w:val="center"/>
              <w:rPr>
                <w:b/>
                <w:i/>
              </w:rPr>
            </w:pPr>
          </w:p>
          <w:p w:rsidR="00704A3B" w:rsidRDefault="00704A3B" w:rsidP="00797ECB">
            <w:pPr>
              <w:ind w:firstLine="0"/>
              <w:jc w:val="center"/>
              <w:rPr>
                <w:b/>
                <w:i/>
              </w:rPr>
            </w:pPr>
            <w:r w:rsidRPr="00880625">
              <w:rPr>
                <w:b/>
                <w:i/>
              </w:rPr>
              <w:t>Assessment</w:t>
            </w:r>
          </w:p>
          <w:p w:rsidR="00704A3B" w:rsidRDefault="00704A3B" w:rsidP="00797ECB">
            <w:pPr>
              <w:ind w:firstLine="0"/>
              <w:jc w:val="center"/>
              <w:rPr>
                <w:b/>
                <w:i/>
              </w:rPr>
            </w:pPr>
            <w:r>
              <w:rPr>
                <w:b/>
                <w:i/>
              </w:rPr>
              <w:t>&amp;</w:t>
            </w:r>
          </w:p>
          <w:p w:rsidR="00704A3B" w:rsidRDefault="00704A3B" w:rsidP="00797ECB">
            <w:pPr>
              <w:ind w:firstLine="0"/>
              <w:jc w:val="center"/>
              <w:rPr>
                <w:b/>
                <w:i/>
              </w:rPr>
            </w:pPr>
            <w:r>
              <w:rPr>
                <w:b/>
                <w:i/>
              </w:rPr>
              <w:t>Management</w:t>
            </w:r>
          </w:p>
          <w:p w:rsidR="00704A3B" w:rsidRPr="00880625" w:rsidRDefault="00704A3B" w:rsidP="00797ECB">
            <w:pPr>
              <w:ind w:firstLine="0"/>
              <w:jc w:val="center"/>
              <w:rPr>
                <w:b/>
                <w:i/>
              </w:rPr>
            </w:pPr>
          </w:p>
        </w:tc>
        <w:tc>
          <w:tcPr>
            <w:tcW w:w="13466" w:type="dxa"/>
            <w:gridSpan w:val="5"/>
            <w:shd w:val="clear" w:color="auto" w:fill="FFE599"/>
          </w:tcPr>
          <w:p w:rsidR="00704A3B" w:rsidRDefault="00704A3B" w:rsidP="00797ECB">
            <w:pPr>
              <w:ind w:firstLine="0"/>
              <w:rPr>
                <w:rFonts w:cs="Arial"/>
                <w:b/>
                <w:i/>
              </w:rPr>
            </w:pPr>
          </w:p>
          <w:p w:rsidR="00704A3B" w:rsidRDefault="00704A3B" w:rsidP="00797ECB">
            <w:pPr>
              <w:ind w:firstLine="0"/>
              <w:rPr>
                <w:rFonts w:cs="Arial"/>
                <w:b/>
                <w:i/>
              </w:rPr>
            </w:pPr>
          </w:p>
          <w:p w:rsidR="00704A3B" w:rsidRPr="00FC36FD" w:rsidRDefault="00704A3B" w:rsidP="00797ECB">
            <w:pPr>
              <w:ind w:firstLine="0"/>
            </w:pPr>
            <w:r>
              <w:rPr>
                <w:rFonts w:cs="Arial"/>
                <w:b/>
                <w:i/>
              </w:rPr>
              <w:t xml:space="preserve">To </w:t>
            </w:r>
            <w:r w:rsidRPr="00880625">
              <w:rPr>
                <w:rFonts w:cs="Arial"/>
                <w:b/>
                <w:i/>
              </w:rPr>
              <w:t>lead the delivery of safe care to individuals requ</w:t>
            </w:r>
            <w:r>
              <w:rPr>
                <w:rFonts w:cs="Arial"/>
                <w:b/>
                <w:i/>
              </w:rPr>
              <w:t>iring an endoscopy procedure level 4</w:t>
            </w:r>
            <w:r w:rsidRPr="00880625">
              <w:rPr>
                <w:rFonts w:cs="Arial"/>
                <w:b/>
                <w:i/>
              </w:rPr>
              <w:t xml:space="preserve"> nurses will be able to:</w:t>
            </w:r>
          </w:p>
        </w:tc>
      </w:tr>
      <w:tr w:rsidR="00704A3B" w:rsidRPr="00745FBA" w:rsidTr="00290198">
        <w:trPr>
          <w:trHeight w:val="1299"/>
        </w:trPr>
        <w:tc>
          <w:tcPr>
            <w:tcW w:w="1844" w:type="dxa"/>
          </w:tcPr>
          <w:p w:rsidR="00704A3B" w:rsidRPr="00146BC8" w:rsidRDefault="00704A3B" w:rsidP="00797ECB">
            <w:pPr>
              <w:ind w:firstLine="0"/>
              <w:jc w:val="center"/>
              <w:rPr>
                <w:sz w:val="21"/>
                <w:szCs w:val="21"/>
              </w:rPr>
            </w:pPr>
          </w:p>
        </w:tc>
        <w:tc>
          <w:tcPr>
            <w:tcW w:w="6237" w:type="dxa"/>
          </w:tcPr>
          <w:p w:rsidR="00704A3B" w:rsidRPr="00146BC8" w:rsidRDefault="00704A3B" w:rsidP="00265FC2">
            <w:pPr>
              <w:pStyle w:val="ListParagraph"/>
              <w:numPr>
                <w:ilvl w:val="0"/>
                <w:numId w:val="37"/>
              </w:numPr>
              <w:ind w:right="-16"/>
              <w:rPr>
                <w:sz w:val="21"/>
                <w:szCs w:val="21"/>
              </w:rPr>
            </w:pPr>
            <w:r w:rsidRPr="00146BC8">
              <w:rPr>
                <w:sz w:val="21"/>
                <w:szCs w:val="21"/>
              </w:rPr>
              <w:t>Demonstrates advanced clinical decision making processes to</w:t>
            </w:r>
          </w:p>
          <w:p w:rsidR="00704A3B" w:rsidRPr="00146BC8" w:rsidRDefault="00704A3B" w:rsidP="00265FC2">
            <w:pPr>
              <w:pStyle w:val="ListParagraph"/>
              <w:numPr>
                <w:ilvl w:val="0"/>
                <w:numId w:val="2"/>
              </w:numPr>
              <w:ind w:left="1168" w:right="-16" w:hanging="709"/>
              <w:rPr>
                <w:rFonts w:cs="Arial"/>
                <w:sz w:val="21"/>
                <w:szCs w:val="21"/>
              </w:rPr>
            </w:pPr>
            <w:r w:rsidRPr="00146BC8">
              <w:rPr>
                <w:rFonts w:cs="Arial"/>
                <w:sz w:val="21"/>
                <w:szCs w:val="21"/>
              </w:rPr>
              <w:t>Assess the health status of an individual.</w:t>
            </w:r>
          </w:p>
          <w:p w:rsidR="00704A3B" w:rsidRPr="00146BC8" w:rsidRDefault="00704A3B" w:rsidP="00265FC2">
            <w:pPr>
              <w:pStyle w:val="ListParagraph"/>
              <w:numPr>
                <w:ilvl w:val="0"/>
                <w:numId w:val="2"/>
              </w:numPr>
              <w:ind w:left="1168" w:right="-16" w:hanging="709"/>
              <w:rPr>
                <w:rFonts w:cs="Arial"/>
                <w:sz w:val="21"/>
                <w:szCs w:val="21"/>
              </w:rPr>
            </w:pPr>
            <w:r w:rsidRPr="00146BC8">
              <w:rPr>
                <w:rFonts w:cs="Arial"/>
                <w:sz w:val="21"/>
                <w:szCs w:val="21"/>
              </w:rPr>
              <w:t>Make a differential and probable diagnosis</w:t>
            </w:r>
          </w:p>
          <w:p w:rsidR="00704A3B" w:rsidRPr="00146BC8" w:rsidRDefault="00704A3B" w:rsidP="00265FC2">
            <w:pPr>
              <w:pStyle w:val="ListParagraph"/>
              <w:numPr>
                <w:ilvl w:val="0"/>
                <w:numId w:val="2"/>
              </w:numPr>
              <w:ind w:left="742" w:right="-16" w:hanging="283"/>
              <w:rPr>
                <w:rFonts w:cs="Arial"/>
                <w:sz w:val="21"/>
                <w:szCs w:val="21"/>
              </w:rPr>
            </w:pPr>
            <w:r w:rsidRPr="00146BC8">
              <w:rPr>
                <w:rFonts w:cs="Arial"/>
                <w:sz w:val="21"/>
                <w:szCs w:val="21"/>
              </w:rPr>
              <w:t>Implement interventions based on systematic decision making.</w:t>
            </w:r>
          </w:p>
          <w:p w:rsidR="00704A3B" w:rsidRPr="00146BC8" w:rsidRDefault="00704A3B" w:rsidP="00265FC2">
            <w:pPr>
              <w:pStyle w:val="ListParagraph"/>
              <w:numPr>
                <w:ilvl w:val="0"/>
                <w:numId w:val="2"/>
              </w:numPr>
              <w:ind w:left="1168" w:right="-16" w:hanging="709"/>
              <w:rPr>
                <w:rFonts w:cs="Arial"/>
                <w:sz w:val="21"/>
                <w:szCs w:val="21"/>
              </w:rPr>
            </w:pPr>
            <w:r w:rsidRPr="00146BC8">
              <w:rPr>
                <w:rFonts w:cs="Arial"/>
                <w:sz w:val="21"/>
                <w:szCs w:val="21"/>
              </w:rPr>
              <w:t>Evaluate response to interventions</w:t>
            </w:r>
          </w:p>
          <w:p w:rsidR="00704A3B" w:rsidRPr="00146BC8" w:rsidRDefault="00704A3B" w:rsidP="00265FC2">
            <w:pPr>
              <w:pStyle w:val="ListParagraph"/>
              <w:numPr>
                <w:ilvl w:val="0"/>
                <w:numId w:val="2"/>
              </w:numPr>
              <w:ind w:left="1168" w:right="-16" w:hanging="709"/>
              <w:rPr>
                <w:rFonts w:cs="Arial"/>
                <w:sz w:val="21"/>
                <w:szCs w:val="21"/>
              </w:rPr>
            </w:pPr>
            <w:r w:rsidRPr="00146BC8">
              <w:rPr>
                <w:rFonts w:cs="Arial"/>
                <w:sz w:val="21"/>
                <w:szCs w:val="21"/>
              </w:rPr>
              <w:t>Modify care plan if required to improve health outcome.</w:t>
            </w:r>
          </w:p>
          <w:p w:rsidR="00704A3B" w:rsidRPr="00146BC8" w:rsidRDefault="00704A3B" w:rsidP="00797ECB">
            <w:pPr>
              <w:pStyle w:val="ListParagraph"/>
              <w:tabs>
                <w:tab w:val="left" w:pos="1129"/>
              </w:tabs>
              <w:ind w:left="1129" w:right="-16" w:firstLine="0"/>
              <w:rPr>
                <w:sz w:val="21"/>
                <w:szCs w:val="21"/>
              </w:rPr>
            </w:pPr>
          </w:p>
        </w:tc>
        <w:tc>
          <w:tcPr>
            <w:tcW w:w="1134" w:type="dxa"/>
          </w:tcPr>
          <w:p w:rsidR="00704A3B" w:rsidRPr="00146BC8" w:rsidRDefault="00704A3B" w:rsidP="00797ECB">
            <w:pPr>
              <w:ind w:firstLine="0"/>
              <w:jc w:val="center"/>
              <w:rPr>
                <w:sz w:val="21"/>
                <w:szCs w:val="21"/>
              </w:rPr>
            </w:pPr>
            <w:r w:rsidRPr="00146BC8">
              <w:rPr>
                <w:sz w:val="21"/>
                <w:szCs w:val="21"/>
              </w:rPr>
              <w:t>1.1</w:t>
            </w:r>
          </w:p>
          <w:p w:rsidR="00704A3B" w:rsidRPr="00146BC8" w:rsidRDefault="00704A3B" w:rsidP="00797ECB">
            <w:pPr>
              <w:ind w:firstLine="0"/>
              <w:jc w:val="center"/>
              <w:rPr>
                <w:sz w:val="21"/>
                <w:szCs w:val="21"/>
              </w:rPr>
            </w:pPr>
            <w:r w:rsidRPr="00146BC8">
              <w:rPr>
                <w:sz w:val="21"/>
                <w:szCs w:val="21"/>
              </w:rPr>
              <w:t>1.4</w:t>
            </w:r>
          </w:p>
          <w:p w:rsidR="00704A3B" w:rsidRPr="00146BC8" w:rsidRDefault="00704A3B" w:rsidP="00797ECB">
            <w:pPr>
              <w:ind w:firstLine="0"/>
              <w:jc w:val="center"/>
              <w:rPr>
                <w:sz w:val="21"/>
                <w:szCs w:val="21"/>
              </w:rPr>
            </w:pPr>
            <w:r w:rsidRPr="00146BC8">
              <w:rPr>
                <w:sz w:val="21"/>
                <w:szCs w:val="21"/>
              </w:rPr>
              <w:t>2.1</w:t>
            </w:r>
          </w:p>
          <w:p w:rsidR="00704A3B" w:rsidRPr="00146BC8" w:rsidRDefault="00704A3B" w:rsidP="00797ECB">
            <w:pPr>
              <w:ind w:firstLine="0"/>
              <w:jc w:val="center"/>
              <w:rPr>
                <w:sz w:val="21"/>
                <w:szCs w:val="21"/>
              </w:rPr>
            </w:pPr>
            <w:r w:rsidRPr="00146BC8">
              <w:rPr>
                <w:sz w:val="21"/>
                <w:szCs w:val="21"/>
              </w:rPr>
              <w:t>2.2</w:t>
            </w:r>
          </w:p>
          <w:p w:rsidR="00704A3B" w:rsidRPr="00146BC8" w:rsidRDefault="00704A3B" w:rsidP="00797ECB">
            <w:pPr>
              <w:ind w:firstLine="0"/>
              <w:jc w:val="center"/>
              <w:rPr>
                <w:sz w:val="21"/>
                <w:szCs w:val="21"/>
              </w:rPr>
            </w:pPr>
            <w:r w:rsidRPr="00146BC8">
              <w:rPr>
                <w:sz w:val="21"/>
                <w:szCs w:val="21"/>
              </w:rPr>
              <w:t>2.6</w:t>
            </w:r>
          </w:p>
          <w:p w:rsidR="00704A3B" w:rsidRPr="00146BC8" w:rsidRDefault="00704A3B" w:rsidP="00797ECB">
            <w:pPr>
              <w:ind w:firstLine="0"/>
              <w:jc w:val="center"/>
              <w:rPr>
                <w:sz w:val="21"/>
                <w:szCs w:val="21"/>
              </w:rPr>
            </w:pPr>
            <w:r w:rsidRPr="00146BC8">
              <w:rPr>
                <w:sz w:val="21"/>
                <w:szCs w:val="21"/>
              </w:rPr>
              <w:t>2.8</w:t>
            </w:r>
          </w:p>
          <w:p w:rsidR="00704A3B" w:rsidRPr="00146BC8" w:rsidRDefault="00704A3B" w:rsidP="00797ECB">
            <w:pPr>
              <w:ind w:firstLine="0"/>
              <w:jc w:val="center"/>
              <w:rPr>
                <w:sz w:val="21"/>
                <w:szCs w:val="21"/>
              </w:rPr>
            </w:pPr>
            <w:r w:rsidRPr="00146BC8">
              <w:rPr>
                <w:sz w:val="21"/>
                <w:szCs w:val="21"/>
              </w:rPr>
              <w:t>4.2</w:t>
            </w:r>
          </w:p>
        </w:tc>
        <w:tc>
          <w:tcPr>
            <w:tcW w:w="3402" w:type="dxa"/>
          </w:tcPr>
          <w:p w:rsidR="00704A3B" w:rsidRPr="00146BC8" w:rsidRDefault="00704A3B" w:rsidP="00797ECB">
            <w:pPr>
              <w:ind w:firstLine="0"/>
              <w:rPr>
                <w:sz w:val="21"/>
                <w:szCs w:val="21"/>
              </w:rPr>
            </w:pPr>
          </w:p>
        </w:tc>
        <w:tc>
          <w:tcPr>
            <w:tcW w:w="1417" w:type="dxa"/>
          </w:tcPr>
          <w:p w:rsidR="00704A3B" w:rsidRPr="00146BC8" w:rsidRDefault="00704A3B" w:rsidP="00797ECB">
            <w:pPr>
              <w:ind w:firstLine="0"/>
              <w:rPr>
                <w:sz w:val="21"/>
                <w:szCs w:val="21"/>
              </w:rPr>
            </w:pPr>
          </w:p>
        </w:tc>
        <w:tc>
          <w:tcPr>
            <w:tcW w:w="1276" w:type="dxa"/>
          </w:tcPr>
          <w:p w:rsidR="00704A3B" w:rsidRPr="00146BC8" w:rsidRDefault="00704A3B" w:rsidP="00797ECB">
            <w:pPr>
              <w:ind w:firstLine="0"/>
              <w:rPr>
                <w:sz w:val="21"/>
                <w:szCs w:val="21"/>
              </w:rPr>
            </w:pPr>
          </w:p>
        </w:tc>
      </w:tr>
      <w:tr w:rsidR="00704A3B" w:rsidRPr="00745FBA" w:rsidTr="00290198">
        <w:trPr>
          <w:trHeight w:val="1404"/>
        </w:trPr>
        <w:tc>
          <w:tcPr>
            <w:tcW w:w="1844" w:type="dxa"/>
            <w:shd w:val="clear" w:color="auto" w:fill="FFF2CC"/>
          </w:tcPr>
          <w:p w:rsidR="00704A3B" w:rsidRPr="00146BC8" w:rsidRDefault="00704A3B" w:rsidP="00797ECB">
            <w:pPr>
              <w:jc w:val="center"/>
              <w:rPr>
                <w:sz w:val="21"/>
                <w:szCs w:val="21"/>
              </w:rPr>
            </w:pPr>
          </w:p>
        </w:tc>
        <w:tc>
          <w:tcPr>
            <w:tcW w:w="6237" w:type="dxa"/>
            <w:shd w:val="clear" w:color="auto" w:fill="FFF2CC"/>
          </w:tcPr>
          <w:p w:rsidR="00704A3B" w:rsidRPr="00146BC8" w:rsidRDefault="00704A3B" w:rsidP="00265FC2">
            <w:pPr>
              <w:pStyle w:val="ListParagraph"/>
              <w:numPr>
                <w:ilvl w:val="0"/>
                <w:numId w:val="37"/>
              </w:numPr>
              <w:ind w:right="-16"/>
              <w:rPr>
                <w:sz w:val="21"/>
                <w:szCs w:val="21"/>
              </w:rPr>
            </w:pPr>
            <w:r w:rsidRPr="00146BC8">
              <w:rPr>
                <w:sz w:val="21"/>
                <w:szCs w:val="21"/>
              </w:rPr>
              <w:t>Demonstrate ability to grade endoscopy/gastroenterology referrals pertaining to developing specialty practice, based upon locally accepted grading parameters e.g. Capsule endoscopy</w:t>
            </w:r>
          </w:p>
          <w:p w:rsidR="00704A3B" w:rsidRPr="00146BC8" w:rsidRDefault="00704A3B" w:rsidP="00265FC2">
            <w:pPr>
              <w:pStyle w:val="ListParagraph"/>
              <w:numPr>
                <w:ilvl w:val="0"/>
                <w:numId w:val="2"/>
              </w:numPr>
              <w:ind w:left="1168" w:right="-16" w:hanging="709"/>
              <w:rPr>
                <w:rFonts w:cs="Arial"/>
                <w:sz w:val="21"/>
                <w:szCs w:val="21"/>
              </w:rPr>
            </w:pPr>
            <w:r w:rsidRPr="00146BC8">
              <w:rPr>
                <w:rFonts w:cs="Arial"/>
                <w:sz w:val="21"/>
                <w:szCs w:val="21"/>
              </w:rPr>
              <w:t>Elective</w:t>
            </w:r>
          </w:p>
          <w:p w:rsidR="00704A3B" w:rsidRPr="00146BC8" w:rsidRDefault="00704A3B" w:rsidP="00265FC2">
            <w:pPr>
              <w:pStyle w:val="ListParagraph"/>
              <w:numPr>
                <w:ilvl w:val="0"/>
                <w:numId w:val="2"/>
              </w:numPr>
              <w:ind w:left="1168" w:right="-16" w:hanging="709"/>
              <w:rPr>
                <w:sz w:val="21"/>
                <w:szCs w:val="21"/>
              </w:rPr>
            </w:pPr>
            <w:r w:rsidRPr="00146BC8">
              <w:rPr>
                <w:rFonts w:cs="Arial"/>
                <w:sz w:val="21"/>
                <w:szCs w:val="21"/>
              </w:rPr>
              <w:t>Acute</w:t>
            </w:r>
          </w:p>
        </w:tc>
        <w:tc>
          <w:tcPr>
            <w:tcW w:w="1134" w:type="dxa"/>
            <w:shd w:val="clear" w:color="auto" w:fill="FFF2CC"/>
          </w:tcPr>
          <w:p w:rsidR="00704A3B" w:rsidRPr="00146BC8" w:rsidRDefault="00704A3B" w:rsidP="00797ECB">
            <w:pPr>
              <w:ind w:firstLine="0"/>
              <w:jc w:val="center"/>
              <w:rPr>
                <w:sz w:val="21"/>
                <w:szCs w:val="21"/>
              </w:rPr>
            </w:pPr>
            <w:r w:rsidRPr="00146BC8">
              <w:rPr>
                <w:sz w:val="21"/>
                <w:szCs w:val="21"/>
              </w:rPr>
              <w:t>1.1</w:t>
            </w:r>
          </w:p>
          <w:p w:rsidR="00704A3B" w:rsidRPr="00146BC8" w:rsidRDefault="00704A3B" w:rsidP="00797ECB">
            <w:pPr>
              <w:ind w:firstLine="0"/>
              <w:jc w:val="center"/>
              <w:rPr>
                <w:sz w:val="21"/>
                <w:szCs w:val="21"/>
              </w:rPr>
            </w:pPr>
            <w:r w:rsidRPr="00146BC8">
              <w:rPr>
                <w:sz w:val="21"/>
                <w:szCs w:val="21"/>
              </w:rPr>
              <w:t>2.2</w:t>
            </w:r>
          </w:p>
          <w:p w:rsidR="00704A3B" w:rsidRPr="00146BC8" w:rsidRDefault="00704A3B" w:rsidP="00797ECB">
            <w:pPr>
              <w:ind w:firstLine="0"/>
              <w:jc w:val="center"/>
              <w:rPr>
                <w:sz w:val="21"/>
                <w:szCs w:val="21"/>
              </w:rPr>
            </w:pPr>
            <w:r w:rsidRPr="00146BC8">
              <w:rPr>
                <w:sz w:val="21"/>
                <w:szCs w:val="21"/>
              </w:rPr>
              <w:t>2.3</w:t>
            </w:r>
          </w:p>
          <w:p w:rsidR="00704A3B" w:rsidRPr="00146BC8" w:rsidRDefault="00704A3B" w:rsidP="00797ECB">
            <w:pPr>
              <w:ind w:firstLine="0"/>
              <w:jc w:val="center"/>
              <w:rPr>
                <w:sz w:val="21"/>
                <w:szCs w:val="21"/>
              </w:rPr>
            </w:pPr>
            <w:r w:rsidRPr="00146BC8">
              <w:rPr>
                <w:sz w:val="21"/>
                <w:szCs w:val="21"/>
              </w:rPr>
              <w:t>4.1</w:t>
            </w:r>
          </w:p>
        </w:tc>
        <w:tc>
          <w:tcPr>
            <w:tcW w:w="3402" w:type="dxa"/>
            <w:shd w:val="clear" w:color="auto" w:fill="FFF2CC"/>
          </w:tcPr>
          <w:p w:rsidR="00704A3B" w:rsidRPr="00146BC8" w:rsidRDefault="00704A3B" w:rsidP="00797ECB">
            <w:pPr>
              <w:ind w:firstLine="0"/>
              <w:rPr>
                <w:sz w:val="21"/>
                <w:szCs w:val="21"/>
              </w:rPr>
            </w:pPr>
          </w:p>
        </w:tc>
        <w:tc>
          <w:tcPr>
            <w:tcW w:w="1417" w:type="dxa"/>
            <w:shd w:val="clear" w:color="auto" w:fill="FFF2CC"/>
          </w:tcPr>
          <w:p w:rsidR="00704A3B" w:rsidRPr="00146BC8" w:rsidRDefault="00704A3B" w:rsidP="00797ECB">
            <w:pPr>
              <w:ind w:firstLine="0"/>
              <w:rPr>
                <w:sz w:val="21"/>
                <w:szCs w:val="21"/>
              </w:rPr>
            </w:pPr>
          </w:p>
        </w:tc>
        <w:tc>
          <w:tcPr>
            <w:tcW w:w="1276" w:type="dxa"/>
            <w:shd w:val="clear" w:color="auto" w:fill="FFF2CC"/>
          </w:tcPr>
          <w:p w:rsidR="00704A3B" w:rsidRPr="00146BC8" w:rsidRDefault="00704A3B" w:rsidP="00797ECB">
            <w:pPr>
              <w:ind w:firstLine="0"/>
              <w:rPr>
                <w:sz w:val="21"/>
                <w:szCs w:val="21"/>
              </w:rPr>
            </w:pPr>
          </w:p>
        </w:tc>
      </w:tr>
      <w:tr w:rsidR="00704A3B" w:rsidRPr="00745FBA" w:rsidTr="00290198">
        <w:trPr>
          <w:trHeight w:val="273"/>
        </w:trPr>
        <w:tc>
          <w:tcPr>
            <w:tcW w:w="1844" w:type="dxa"/>
          </w:tcPr>
          <w:p w:rsidR="00704A3B" w:rsidRPr="00146BC8" w:rsidRDefault="00704A3B" w:rsidP="00797ECB">
            <w:pPr>
              <w:jc w:val="center"/>
              <w:rPr>
                <w:sz w:val="21"/>
                <w:szCs w:val="21"/>
              </w:rPr>
            </w:pPr>
          </w:p>
        </w:tc>
        <w:tc>
          <w:tcPr>
            <w:tcW w:w="6237" w:type="dxa"/>
          </w:tcPr>
          <w:p w:rsidR="00704A3B" w:rsidRPr="00146BC8" w:rsidRDefault="00704A3B" w:rsidP="00265FC2">
            <w:pPr>
              <w:pStyle w:val="ListParagraph"/>
              <w:numPr>
                <w:ilvl w:val="0"/>
                <w:numId w:val="37"/>
              </w:numPr>
              <w:ind w:right="-16"/>
              <w:rPr>
                <w:sz w:val="21"/>
                <w:szCs w:val="21"/>
              </w:rPr>
            </w:pPr>
            <w:r w:rsidRPr="00146BC8">
              <w:rPr>
                <w:sz w:val="21"/>
                <w:szCs w:val="21"/>
              </w:rPr>
              <w:t xml:space="preserve">Provides guidance on specialty practice </w:t>
            </w:r>
          </w:p>
          <w:p w:rsidR="00704A3B" w:rsidRPr="00146BC8" w:rsidRDefault="00704A3B" w:rsidP="00146BC8">
            <w:pPr>
              <w:pStyle w:val="ListParagraph"/>
              <w:ind w:left="368" w:right="-16" w:firstLine="0"/>
              <w:rPr>
                <w:sz w:val="21"/>
                <w:szCs w:val="21"/>
              </w:rPr>
            </w:pPr>
          </w:p>
        </w:tc>
        <w:tc>
          <w:tcPr>
            <w:tcW w:w="1134" w:type="dxa"/>
          </w:tcPr>
          <w:p w:rsidR="00704A3B" w:rsidRPr="00146BC8" w:rsidRDefault="00704A3B" w:rsidP="00797ECB">
            <w:pPr>
              <w:ind w:firstLine="0"/>
              <w:jc w:val="center"/>
              <w:rPr>
                <w:sz w:val="21"/>
                <w:szCs w:val="21"/>
              </w:rPr>
            </w:pPr>
            <w:r w:rsidRPr="00146BC8">
              <w:rPr>
                <w:sz w:val="21"/>
                <w:szCs w:val="21"/>
              </w:rPr>
              <w:t>2.7</w:t>
            </w:r>
          </w:p>
          <w:p w:rsidR="00704A3B" w:rsidRPr="00146BC8" w:rsidRDefault="00704A3B" w:rsidP="00797ECB">
            <w:pPr>
              <w:ind w:firstLine="0"/>
              <w:jc w:val="center"/>
              <w:rPr>
                <w:sz w:val="21"/>
                <w:szCs w:val="21"/>
              </w:rPr>
            </w:pPr>
            <w:r w:rsidRPr="00146BC8">
              <w:rPr>
                <w:sz w:val="21"/>
                <w:szCs w:val="21"/>
              </w:rPr>
              <w:t>2.9</w:t>
            </w:r>
          </w:p>
        </w:tc>
        <w:tc>
          <w:tcPr>
            <w:tcW w:w="3402" w:type="dxa"/>
          </w:tcPr>
          <w:p w:rsidR="00704A3B" w:rsidRPr="00146BC8" w:rsidRDefault="00704A3B" w:rsidP="00797ECB">
            <w:pPr>
              <w:ind w:firstLine="0"/>
              <w:rPr>
                <w:sz w:val="21"/>
                <w:szCs w:val="21"/>
              </w:rPr>
            </w:pPr>
          </w:p>
        </w:tc>
        <w:tc>
          <w:tcPr>
            <w:tcW w:w="1417" w:type="dxa"/>
          </w:tcPr>
          <w:p w:rsidR="00704A3B" w:rsidRPr="00146BC8" w:rsidRDefault="00704A3B" w:rsidP="00797ECB">
            <w:pPr>
              <w:ind w:firstLine="0"/>
              <w:rPr>
                <w:sz w:val="21"/>
                <w:szCs w:val="21"/>
              </w:rPr>
            </w:pPr>
          </w:p>
        </w:tc>
        <w:tc>
          <w:tcPr>
            <w:tcW w:w="1276" w:type="dxa"/>
          </w:tcPr>
          <w:p w:rsidR="00704A3B" w:rsidRPr="00146BC8" w:rsidRDefault="00704A3B" w:rsidP="00797ECB">
            <w:pPr>
              <w:ind w:firstLine="0"/>
              <w:rPr>
                <w:sz w:val="21"/>
                <w:szCs w:val="21"/>
              </w:rPr>
            </w:pPr>
          </w:p>
        </w:tc>
      </w:tr>
      <w:tr w:rsidR="00704A3B" w:rsidRPr="00745FBA" w:rsidTr="00290198">
        <w:trPr>
          <w:trHeight w:val="633"/>
        </w:trPr>
        <w:tc>
          <w:tcPr>
            <w:tcW w:w="1844" w:type="dxa"/>
            <w:shd w:val="clear" w:color="auto" w:fill="FFF2CC"/>
          </w:tcPr>
          <w:p w:rsidR="00704A3B" w:rsidRPr="00146BC8" w:rsidRDefault="00704A3B" w:rsidP="00797ECB">
            <w:pPr>
              <w:jc w:val="center"/>
              <w:rPr>
                <w:sz w:val="21"/>
                <w:szCs w:val="21"/>
              </w:rPr>
            </w:pPr>
          </w:p>
        </w:tc>
        <w:tc>
          <w:tcPr>
            <w:tcW w:w="6237" w:type="dxa"/>
            <w:shd w:val="clear" w:color="auto" w:fill="FFF2CC"/>
          </w:tcPr>
          <w:p w:rsidR="00704A3B" w:rsidRPr="00146BC8" w:rsidRDefault="00704A3B" w:rsidP="00265FC2">
            <w:pPr>
              <w:pStyle w:val="ListParagraph"/>
              <w:numPr>
                <w:ilvl w:val="0"/>
                <w:numId w:val="37"/>
              </w:numPr>
              <w:ind w:right="-16"/>
              <w:rPr>
                <w:sz w:val="21"/>
                <w:szCs w:val="21"/>
              </w:rPr>
            </w:pPr>
            <w:r w:rsidRPr="00146BC8">
              <w:rPr>
                <w:sz w:val="21"/>
                <w:szCs w:val="21"/>
              </w:rPr>
              <w:t>Initiates and completes nurse consent for advanced therapeutic endoscopic procedures in line with local protocol, guidelines and policy.</w:t>
            </w:r>
          </w:p>
          <w:p w:rsidR="00704A3B" w:rsidRPr="00146BC8" w:rsidRDefault="00704A3B" w:rsidP="00146BC8">
            <w:pPr>
              <w:ind w:left="368" w:right="-16" w:firstLine="0"/>
              <w:rPr>
                <w:sz w:val="21"/>
                <w:szCs w:val="21"/>
              </w:rPr>
            </w:pPr>
          </w:p>
        </w:tc>
        <w:tc>
          <w:tcPr>
            <w:tcW w:w="1134" w:type="dxa"/>
            <w:shd w:val="clear" w:color="auto" w:fill="FFF2CC"/>
          </w:tcPr>
          <w:p w:rsidR="00704A3B" w:rsidRPr="00146BC8" w:rsidRDefault="00704A3B" w:rsidP="00797ECB">
            <w:pPr>
              <w:ind w:firstLine="0"/>
              <w:jc w:val="center"/>
              <w:rPr>
                <w:sz w:val="21"/>
                <w:szCs w:val="21"/>
              </w:rPr>
            </w:pPr>
            <w:r w:rsidRPr="00146BC8">
              <w:rPr>
                <w:sz w:val="21"/>
                <w:szCs w:val="21"/>
              </w:rPr>
              <w:t>1.1</w:t>
            </w:r>
          </w:p>
          <w:p w:rsidR="00704A3B" w:rsidRPr="00146BC8" w:rsidRDefault="00704A3B" w:rsidP="00797ECB">
            <w:pPr>
              <w:ind w:firstLine="0"/>
              <w:jc w:val="center"/>
              <w:rPr>
                <w:sz w:val="21"/>
                <w:szCs w:val="21"/>
              </w:rPr>
            </w:pPr>
            <w:r w:rsidRPr="00146BC8">
              <w:rPr>
                <w:sz w:val="21"/>
                <w:szCs w:val="21"/>
              </w:rPr>
              <w:t>2.4</w:t>
            </w:r>
          </w:p>
        </w:tc>
        <w:tc>
          <w:tcPr>
            <w:tcW w:w="3402" w:type="dxa"/>
            <w:shd w:val="clear" w:color="auto" w:fill="FFF2CC"/>
          </w:tcPr>
          <w:p w:rsidR="00704A3B" w:rsidRPr="00146BC8" w:rsidRDefault="00704A3B" w:rsidP="00797ECB">
            <w:pPr>
              <w:ind w:firstLine="0"/>
              <w:rPr>
                <w:sz w:val="21"/>
                <w:szCs w:val="21"/>
              </w:rPr>
            </w:pPr>
          </w:p>
        </w:tc>
        <w:tc>
          <w:tcPr>
            <w:tcW w:w="1417" w:type="dxa"/>
            <w:shd w:val="clear" w:color="auto" w:fill="FFF2CC"/>
          </w:tcPr>
          <w:p w:rsidR="00704A3B" w:rsidRPr="00146BC8" w:rsidRDefault="00704A3B" w:rsidP="00797ECB">
            <w:pPr>
              <w:ind w:firstLine="0"/>
              <w:rPr>
                <w:sz w:val="21"/>
                <w:szCs w:val="21"/>
              </w:rPr>
            </w:pPr>
          </w:p>
        </w:tc>
        <w:tc>
          <w:tcPr>
            <w:tcW w:w="1276" w:type="dxa"/>
            <w:shd w:val="clear" w:color="auto" w:fill="FFF2CC"/>
          </w:tcPr>
          <w:p w:rsidR="00704A3B" w:rsidRPr="00146BC8" w:rsidRDefault="00704A3B" w:rsidP="00797ECB">
            <w:pPr>
              <w:ind w:firstLine="0"/>
              <w:rPr>
                <w:sz w:val="21"/>
                <w:szCs w:val="21"/>
              </w:rPr>
            </w:pPr>
          </w:p>
        </w:tc>
      </w:tr>
    </w:tbl>
    <w:p w:rsidR="00704A3B" w:rsidRDefault="00704A3B"/>
    <w:p w:rsidR="00704A3B" w:rsidRDefault="00704A3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37"/>
        <w:gridCol w:w="1134"/>
        <w:gridCol w:w="3402"/>
        <w:gridCol w:w="1417"/>
        <w:gridCol w:w="1276"/>
      </w:tblGrid>
      <w:tr w:rsidR="00704A3B" w:rsidRPr="00E221E0" w:rsidTr="00290198">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237"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134"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Pr>
                <w:rFonts w:cs="Arial"/>
                <w:b/>
              </w:rPr>
              <w:t>NCNZ</w:t>
            </w:r>
            <w:r w:rsidRPr="00035546">
              <w:rPr>
                <w:rFonts w:cs="Arial"/>
                <w:b/>
              </w:rPr>
              <w:t xml:space="preserve"> DOMAIN</w:t>
            </w:r>
          </w:p>
        </w:tc>
        <w:tc>
          <w:tcPr>
            <w:tcW w:w="3402"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417"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VALIDATION KEY</w:t>
            </w:r>
          </w:p>
          <w:p w:rsidR="00704A3B" w:rsidRPr="00035546" w:rsidRDefault="00704A3B" w:rsidP="00797ECB">
            <w:pPr>
              <w:ind w:left="-108" w:firstLine="0"/>
              <w:jc w:val="center"/>
              <w:rPr>
                <w:rFonts w:cs="Arial"/>
                <w:b/>
              </w:rPr>
            </w:pP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 xml:space="preserve">SIGN </w:t>
            </w:r>
          </w:p>
          <w:p w:rsidR="00704A3B" w:rsidRDefault="00704A3B" w:rsidP="00797ECB">
            <w:pPr>
              <w:ind w:left="-108" w:firstLine="0"/>
              <w:jc w:val="center"/>
              <w:rPr>
                <w:rFonts w:cs="Arial"/>
                <w:b/>
              </w:rPr>
            </w:pPr>
            <w:r>
              <w:rPr>
                <w:rFonts w:cs="Arial"/>
                <w:b/>
              </w:rPr>
              <w:t>&amp;</w:t>
            </w:r>
          </w:p>
          <w:p w:rsidR="00704A3B" w:rsidRPr="00E221E0" w:rsidRDefault="00704A3B" w:rsidP="00797ECB">
            <w:pPr>
              <w:ind w:left="-108" w:firstLine="0"/>
              <w:jc w:val="center"/>
              <w:rPr>
                <w:rFonts w:cs="Arial"/>
                <w:b/>
              </w:rPr>
            </w:pPr>
            <w:r>
              <w:rPr>
                <w:rFonts w:cs="Arial"/>
                <w:b/>
              </w:rPr>
              <w:t xml:space="preserve"> DATE</w:t>
            </w:r>
          </w:p>
        </w:tc>
      </w:tr>
      <w:tr w:rsidR="00704A3B" w:rsidRPr="00FC36FD" w:rsidTr="00290198">
        <w:tc>
          <w:tcPr>
            <w:tcW w:w="1844" w:type="dxa"/>
            <w:shd w:val="clear" w:color="auto" w:fill="FFE599"/>
          </w:tcPr>
          <w:p w:rsidR="00704A3B" w:rsidRDefault="00704A3B" w:rsidP="00797ECB">
            <w:pPr>
              <w:ind w:firstLine="0"/>
              <w:jc w:val="center"/>
              <w:rPr>
                <w:b/>
                <w:i/>
              </w:rPr>
            </w:pPr>
          </w:p>
          <w:p w:rsidR="00704A3B" w:rsidRDefault="00704A3B" w:rsidP="00797ECB">
            <w:pPr>
              <w:ind w:firstLine="0"/>
              <w:jc w:val="center"/>
              <w:rPr>
                <w:b/>
                <w:i/>
              </w:rPr>
            </w:pPr>
            <w:r w:rsidRPr="00880625">
              <w:rPr>
                <w:b/>
                <w:i/>
              </w:rPr>
              <w:t>Pathophysiology</w:t>
            </w:r>
          </w:p>
          <w:p w:rsidR="00704A3B" w:rsidRPr="00880625" w:rsidRDefault="00704A3B" w:rsidP="00797ECB">
            <w:pPr>
              <w:ind w:firstLine="0"/>
              <w:jc w:val="center"/>
              <w:rPr>
                <w:b/>
                <w:i/>
              </w:rPr>
            </w:pPr>
          </w:p>
        </w:tc>
        <w:tc>
          <w:tcPr>
            <w:tcW w:w="13466" w:type="dxa"/>
            <w:gridSpan w:val="5"/>
            <w:shd w:val="clear" w:color="auto" w:fill="FFE599"/>
          </w:tcPr>
          <w:p w:rsidR="00704A3B" w:rsidRDefault="00704A3B" w:rsidP="00797ECB">
            <w:pPr>
              <w:ind w:firstLine="0"/>
              <w:rPr>
                <w:rFonts w:cs="Arial"/>
                <w:b/>
                <w:i/>
                <w:color w:val="000000"/>
              </w:rPr>
            </w:pPr>
          </w:p>
          <w:p w:rsidR="00704A3B" w:rsidRPr="00FC36FD" w:rsidRDefault="00704A3B" w:rsidP="00797ECB">
            <w:pPr>
              <w:ind w:firstLine="0"/>
            </w:pPr>
            <w:r w:rsidRPr="00880625">
              <w:rPr>
                <w:rFonts w:cs="Arial"/>
                <w:b/>
                <w:i/>
                <w:color w:val="000000"/>
              </w:rPr>
              <w:t xml:space="preserve">To lead effective and coordinated care </w:t>
            </w:r>
            <w:r w:rsidRPr="00880625">
              <w:rPr>
                <w:rFonts w:cs="Arial"/>
                <w:b/>
                <w:i/>
              </w:rPr>
              <w:t>to individuals requi</w:t>
            </w:r>
            <w:r>
              <w:rPr>
                <w:rFonts w:cs="Arial"/>
                <w:b/>
                <w:i/>
              </w:rPr>
              <w:t>ring an endoscopy procedure level 4</w:t>
            </w:r>
            <w:r w:rsidRPr="00880625">
              <w:rPr>
                <w:rFonts w:cs="Arial"/>
                <w:b/>
                <w:i/>
              </w:rPr>
              <w:t xml:space="preserve"> nurses will be able to:</w:t>
            </w:r>
          </w:p>
        </w:tc>
      </w:tr>
      <w:tr w:rsidR="00704A3B" w:rsidRPr="00745FBA" w:rsidTr="00290198">
        <w:trPr>
          <w:trHeight w:val="655"/>
        </w:trPr>
        <w:tc>
          <w:tcPr>
            <w:tcW w:w="1844" w:type="dxa"/>
          </w:tcPr>
          <w:p w:rsidR="00704A3B" w:rsidRPr="00D550FA" w:rsidRDefault="00704A3B" w:rsidP="00797ECB">
            <w:pPr>
              <w:ind w:firstLine="0"/>
              <w:rPr>
                <w:sz w:val="21"/>
                <w:szCs w:val="21"/>
              </w:rPr>
            </w:pPr>
          </w:p>
        </w:tc>
        <w:tc>
          <w:tcPr>
            <w:tcW w:w="6237" w:type="dxa"/>
          </w:tcPr>
          <w:p w:rsidR="00704A3B" w:rsidRPr="007460C8" w:rsidRDefault="00704A3B" w:rsidP="00265FC2">
            <w:pPr>
              <w:pStyle w:val="ListParagraph"/>
              <w:numPr>
                <w:ilvl w:val="0"/>
                <w:numId w:val="38"/>
              </w:numPr>
              <w:ind w:right="-16"/>
              <w:rPr>
                <w:sz w:val="21"/>
                <w:szCs w:val="21"/>
              </w:rPr>
            </w:pPr>
            <w:r w:rsidRPr="00D550FA">
              <w:rPr>
                <w:sz w:val="21"/>
                <w:szCs w:val="21"/>
              </w:rPr>
              <w:t>Demonstrate systematic and comprehensive understanding of specific gastrointestinal illness and disease processes.</w:t>
            </w:r>
          </w:p>
        </w:tc>
        <w:tc>
          <w:tcPr>
            <w:tcW w:w="1134" w:type="dxa"/>
          </w:tcPr>
          <w:p w:rsidR="00704A3B" w:rsidRPr="00D550FA" w:rsidRDefault="00704A3B" w:rsidP="00797ECB">
            <w:pPr>
              <w:ind w:firstLine="0"/>
              <w:jc w:val="center"/>
              <w:rPr>
                <w:sz w:val="21"/>
                <w:szCs w:val="21"/>
              </w:rPr>
            </w:pPr>
            <w:r w:rsidRPr="00D550FA">
              <w:rPr>
                <w:sz w:val="21"/>
                <w:szCs w:val="21"/>
              </w:rPr>
              <w:t>2.1</w:t>
            </w:r>
          </w:p>
          <w:p w:rsidR="00704A3B" w:rsidRPr="00D550FA" w:rsidRDefault="00704A3B" w:rsidP="00797ECB">
            <w:pPr>
              <w:ind w:firstLine="0"/>
              <w:jc w:val="center"/>
              <w:rPr>
                <w:sz w:val="21"/>
                <w:szCs w:val="21"/>
              </w:rPr>
            </w:pPr>
          </w:p>
        </w:tc>
        <w:tc>
          <w:tcPr>
            <w:tcW w:w="3402" w:type="dxa"/>
          </w:tcPr>
          <w:p w:rsidR="00704A3B" w:rsidRPr="00D550FA" w:rsidRDefault="00704A3B" w:rsidP="00797ECB">
            <w:pPr>
              <w:ind w:firstLine="0"/>
              <w:rPr>
                <w:sz w:val="21"/>
                <w:szCs w:val="21"/>
              </w:rPr>
            </w:pPr>
          </w:p>
        </w:tc>
        <w:tc>
          <w:tcPr>
            <w:tcW w:w="1417" w:type="dxa"/>
          </w:tcPr>
          <w:p w:rsidR="00704A3B" w:rsidRPr="00D550FA" w:rsidRDefault="00704A3B" w:rsidP="00797ECB">
            <w:pPr>
              <w:ind w:firstLine="0"/>
              <w:rPr>
                <w:sz w:val="21"/>
                <w:szCs w:val="21"/>
              </w:rPr>
            </w:pPr>
          </w:p>
        </w:tc>
        <w:tc>
          <w:tcPr>
            <w:tcW w:w="1276" w:type="dxa"/>
          </w:tcPr>
          <w:p w:rsidR="00704A3B" w:rsidRPr="00D550FA" w:rsidRDefault="00704A3B" w:rsidP="00797ECB">
            <w:pPr>
              <w:ind w:firstLine="0"/>
              <w:rPr>
                <w:sz w:val="21"/>
                <w:szCs w:val="21"/>
              </w:rPr>
            </w:pPr>
          </w:p>
        </w:tc>
      </w:tr>
      <w:tr w:rsidR="00704A3B" w:rsidRPr="00745FBA" w:rsidTr="00290198">
        <w:trPr>
          <w:trHeight w:val="567"/>
        </w:trPr>
        <w:tc>
          <w:tcPr>
            <w:tcW w:w="1844" w:type="dxa"/>
            <w:shd w:val="clear" w:color="auto" w:fill="FFF2CC"/>
          </w:tcPr>
          <w:p w:rsidR="00704A3B" w:rsidRPr="00D550FA" w:rsidRDefault="00704A3B" w:rsidP="00797ECB">
            <w:pPr>
              <w:ind w:firstLine="0"/>
              <w:rPr>
                <w:sz w:val="21"/>
                <w:szCs w:val="21"/>
              </w:rPr>
            </w:pPr>
          </w:p>
          <w:p w:rsidR="00704A3B" w:rsidRPr="00D550FA" w:rsidRDefault="00704A3B" w:rsidP="00797ECB">
            <w:pPr>
              <w:jc w:val="center"/>
              <w:rPr>
                <w:sz w:val="21"/>
                <w:szCs w:val="21"/>
              </w:rPr>
            </w:pPr>
          </w:p>
        </w:tc>
        <w:tc>
          <w:tcPr>
            <w:tcW w:w="6237" w:type="dxa"/>
            <w:shd w:val="clear" w:color="auto" w:fill="FFF2CC"/>
          </w:tcPr>
          <w:p w:rsidR="00704A3B" w:rsidRPr="007460C8" w:rsidRDefault="00704A3B" w:rsidP="00265FC2">
            <w:pPr>
              <w:pStyle w:val="ListParagraph"/>
              <w:numPr>
                <w:ilvl w:val="0"/>
                <w:numId w:val="38"/>
              </w:numPr>
              <w:spacing w:after="120"/>
              <w:ind w:left="363" w:right="-17" w:hanging="357"/>
              <w:rPr>
                <w:sz w:val="21"/>
                <w:szCs w:val="21"/>
              </w:rPr>
            </w:pPr>
            <w:r w:rsidRPr="00D550FA">
              <w:rPr>
                <w:sz w:val="21"/>
                <w:szCs w:val="21"/>
              </w:rPr>
              <w:t>Articulate an in-depth understanding of specific blood analysis pertinent to specialty practice.</w:t>
            </w:r>
          </w:p>
        </w:tc>
        <w:tc>
          <w:tcPr>
            <w:tcW w:w="1134" w:type="dxa"/>
            <w:shd w:val="clear" w:color="auto" w:fill="FFF2CC"/>
          </w:tcPr>
          <w:p w:rsidR="00704A3B" w:rsidRPr="00D550FA" w:rsidRDefault="00704A3B" w:rsidP="00797ECB">
            <w:pPr>
              <w:ind w:firstLine="0"/>
              <w:jc w:val="center"/>
              <w:rPr>
                <w:sz w:val="21"/>
                <w:szCs w:val="21"/>
              </w:rPr>
            </w:pPr>
            <w:r w:rsidRPr="00D550FA">
              <w:rPr>
                <w:sz w:val="21"/>
                <w:szCs w:val="21"/>
              </w:rPr>
              <w:t>1.4</w:t>
            </w:r>
          </w:p>
          <w:p w:rsidR="00704A3B" w:rsidRPr="00D550FA" w:rsidRDefault="00704A3B" w:rsidP="00797ECB">
            <w:pPr>
              <w:ind w:firstLine="0"/>
              <w:jc w:val="center"/>
              <w:rPr>
                <w:sz w:val="21"/>
                <w:szCs w:val="21"/>
              </w:rPr>
            </w:pPr>
            <w:r w:rsidRPr="00D550FA">
              <w:rPr>
                <w:sz w:val="21"/>
                <w:szCs w:val="21"/>
              </w:rPr>
              <w:t>2.1</w:t>
            </w:r>
          </w:p>
          <w:p w:rsidR="00704A3B" w:rsidRPr="00D550FA" w:rsidRDefault="00704A3B" w:rsidP="00797ECB">
            <w:pPr>
              <w:ind w:firstLine="0"/>
              <w:jc w:val="center"/>
              <w:rPr>
                <w:sz w:val="21"/>
                <w:szCs w:val="21"/>
              </w:rPr>
            </w:pPr>
            <w:r w:rsidRPr="00D550FA">
              <w:rPr>
                <w:sz w:val="21"/>
                <w:szCs w:val="21"/>
              </w:rPr>
              <w:t>2.2</w:t>
            </w:r>
          </w:p>
        </w:tc>
        <w:tc>
          <w:tcPr>
            <w:tcW w:w="3402" w:type="dxa"/>
            <w:shd w:val="clear" w:color="auto" w:fill="FFF2CC"/>
          </w:tcPr>
          <w:p w:rsidR="00704A3B" w:rsidRPr="00D550FA" w:rsidRDefault="00704A3B" w:rsidP="00797ECB">
            <w:pPr>
              <w:rPr>
                <w:sz w:val="21"/>
                <w:szCs w:val="21"/>
              </w:rPr>
            </w:pPr>
          </w:p>
        </w:tc>
        <w:tc>
          <w:tcPr>
            <w:tcW w:w="1417" w:type="dxa"/>
            <w:shd w:val="clear" w:color="auto" w:fill="FFF2CC"/>
          </w:tcPr>
          <w:p w:rsidR="00704A3B" w:rsidRPr="00D550FA" w:rsidRDefault="00704A3B" w:rsidP="00797ECB">
            <w:pPr>
              <w:rPr>
                <w:sz w:val="21"/>
                <w:szCs w:val="21"/>
              </w:rPr>
            </w:pPr>
          </w:p>
        </w:tc>
        <w:tc>
          <w:tcPr>
            <w:tcW w:w="1276" w:type="dxa"/>
            <w:shd w:val="clear" w:color="auto" w:fill="FFF2CC"/>
          </w:tcPr>
          <w:p w:rsidR="00704A3B" w:rsidRPr="00D550FA" w:rsidRDefault="00704A3B" w:rsidP="00797ECB">
            <w:pPr>
              <w:rPr>
                <w:sz w:val="21"/>
                <w:szCs w:val="21"/>
              </w:rPr>
            </w:pPr>
          </w:p>
        </w:tc>
      </w:tr>
      <w:tr w:rsidR="00704A3B" w:rsidRPr="00745FBA" w:rsidTr="00290198">
        <w:trPr>
          <w:trHeight w:val="639"/>
        </w:trPr>
        <w:tc>
          <w:tcPr>
            <w:tcW w:w="1844" w:type="dxa"/>
          </w:tcPr>
          <w:p w:rsidR="00704A3B" w:rsidRPr="00D550FA" w:rsidRDefault="00704A3B" w:rsidP="00797ECB">
            <w:pPr>
              <w:jc w:val="center"/>
              <w:rPr>
                <w:sz w:val="21"/>
                <w:szCs w:val="21"/>
              </w:rPr>
            </w:pPr>
          </w:p>
        </w:tc>
        <w:tc>
          <w:tcPr>
            <w:tcW w:w="6237" w:type="dxa"/>
          </w:tcPr>
          <w:p w:rsidR="00704A3B" w:rsidRPr="007460C8" w:rsidRDefault="00704A3B" w:rsidP="00265FC2">
            <w:pPr>
              <w:pStyle w:val="ListParagraph"/>
              <w:numPr>
                <w:ilvl w:val="0"/>
                <w:numId w:val="38"/>
              </w:numPr>
              <w:ind w:right="-16"/>
              <w:rPr>
                <w:sz w:val="21"/>
                <w:szCs w:val="21"/>
              </w:rPr>
            </w:pPr>
            <w:r w:rsidRPr="00D550FA">
              <w:rPr>
                <w:sz w:val="21"/>
                <w:szCs w:val="21"/>
              </w:rPr>
              <w:t>Articulate an in-depth understanding of histology results pertinent to specialty practice.</w:t>
            </w:r>
          </w:p>
        </w:tc>
        <w:tc>
          <w:tcPr>
            <w:tcW w:w="1134" w:type="dxa"/>
          </w:tcPr>
          <w:p w:rsidR="00704A3B" w:rsidRPr="00D550FA" w:rsidRDefault="00704A3B" w:rsidP="00797ECB">
            <w:pPr>
              <w:ind w:firstLine="0"/>
              <w:jc w:val="center"/>
              <w:rPr>
                <w:sz w:val="21"/>
                <w:szCs w:val="21"/>
              </w:rPr>
            </w:pPr>
            <w:r w:rsidRPr="00D550FA">
              <w:rPr>
                <w:sz w:val="21"/>
                <w:szCs w:val="21"/>
              </w:rPr>
              <w:t>2.6</w:t>
            </w:r>
          </w:p>
        </w:tc>
        <w:tc>
          <w:tcPr>
            <w:tcW w:w="3402" w:type="dxa"/>
          </w:tcPr>
          <w:p w:rsidR="00704A3B" w:rsidRPr="00D550FA" w:rsidRDefault="00704A3B" w:rsidP="00797ECB">
            <w:pPr>
              <w:rPr>
                <w:sz w:val="21"/>
                <w:szCs w:val="21"/>
              </w:rPr>
            </w:pPr>
          </w:p>
        </w:tc>
        <w:tc>
          <w:tcPr>
            <w:tcW w:w="1417" w:type="dxa"/>
          </w:tcPr>
          <w:p w:rsidR="00704A3B" w:rsidRPr="00D550FA" w:rsidRDefault="00704A3B" w:rsidP="00797ECB">
            <w:pPr>
              <w:rPr>
                <w:sz w:val="21"/>
                <w:szCs w:val="21"/>
              </w:rPr>
            </w:pPr>
          </w:p>
        </w:tc>
        <w:tc>
          <w:tcPr>
            <w:tcW w:w="1276" w:type="dxa"/>
          </w:tcPr>
          <w:p w:rsidR="00704A3B" w:rsidRPr="00D550FA" w:rsidRDefault="00704A3B" w:rsidP="00797ECB">
            <w:pPr>
              <w:rPr>
                <w:sz w:val="21"/>
                <w:szCs w:val="21"/>
              </w:rPr>
            </w:pPr>
          </w:p>
        </w:tc>
      </w:tr>
      <w:tr w:rsidR="00704A3B" w:rsidRPr="00745FBA" w:rsidTr="00290198">
        <w:trPr>
          <w:trHeight w:val="569"/>
        </w:trPr>
        <w:tc>
          <w:tcPr>
            <w:tcW w:w="1844" w:type="dxa"/>
            <w:shd w:val="clear" w:color="auto" w:fill="FFF2CC"/>
          </w:tcPr>
          <w:p w:rsidR="00704A3B" w:rsidRPr="00D550FA" w:rsidRDefault="00704A3B" w:rsidP="00797ECB">
            <w:pPr>
              <w:jc w:val="center"/>
              <w:rPr>
                <w:sz w:val="21"/>
                <w:szCs w:val="21"/>
              </w:rPr>
            </w:pPr>
          </w:p>
        </w:tc>
        <w:tc>
          <w:tcPr>
            <w:tcW w:w="6237" w:type="dxa"/>
            <w:shd w:val="clear" w:color="auto" w:fill="FFF2CC"/>
          </w:tcPr>
          <w:p w:rsidR="00704A3B" w:rsidRPr="007460C8" w:rsidRDefault="00704A3B" w:rsidP="00265FC2">
            <w:pPr>
              <w:pStyle w:val="ListParagraph"/>
              <w:numPr>
                <w:ilvl w:val="0"/>
                <w:numId w:val="38"/>
              </w:numPr>
              <w:spacing w:after="120"/>
              <w:ind w:left="363" w:right="-17" w:hanging="357"/>
              <w:rPr>
                <w:sz w:val="21"/>
                <w:szCs w:val="21"/>
              </w:rPr>
            </w:pPr>
            <w:r w:rsidRPr="00D550FA">
              <w:rPr>
                <w:sz w:val="21"/>
                <w:szCs w:val="21"/>
              </w:rPr>
              <w:t>Act as a resource and leads opportunities for teaching and coaching colleagues locally and nationally about specialty practice.</w:t>
            </w:r>
          </w:p>
        </w:tc>
        <w:tc>
          <w:tcPr>
            <w:tcW w:w="1134" w:type="dxa"/>
            <w:shd w:val="clear" w:color="auto" w:fill="FFF2CC"/>
          </w:tcPr>
          <w:p w:rsidR="00704A3B" w:rsidRPr="00D550FA" w:rsidRDefault="00704A3B" w:rsidP="00797ECB">
            <w:pPr>
              <w:ind w:firstLine="0"/>
              <w:jc w:val="center"/>
              <w:rPr>
                <w:sz w:val="21"/>
                <w:szCs w:val="21"/>
              </w:rPr>
            </w:pPr>
            <w:r w:rsidRPr="00D550FA">
              <w:rPr>
                <w:sz w:val="21"/>
                <w:szCs w:val="21"/>
              </w:rPr>
              <w:t>2.9</w:t>
            </w:r>
          </w:p>
        </w:tc>
        <w:tc>
          <w:tcPr>
            <w:tcW w:w="3402" w:type="dxa"/>
            <w:shd w:val="clear" w:color="auto" w:fill="FFF2CC"/>
          </w:tcPr>
          <w:p w:rsidR="00704A3B" w:rsidRPr="00D550FA" w:rsidRDefault="00704A3B" w:rsidP="00797ECB">
            <w:pPr>
              <w:rPr>
                <w:sz w:val="21"/>
                <w:szCs w:val="21"/>
              </w:rPr>
            </w:pPr>
          </w:p>
        </w:tc>
        <w:tc>
          <w:tcPr>
            <w:tcW w:w="1417" w:type="dxa"/>
            <w:shd w:val="clear" w:color="auto" w:fill="FFF2CC"/>
          </w:tcPr>
          <w:p w:rsidR="00704A3B" w:rsidRPr="00D550FA" w:rsidRDefault="00704A3B" w:rsidP="00797ECB">
            <w:pPr>
              <w:rPr>
                <w:sz w:val="21"/>
                <w:szCs w:val="21"/>
              </w:rPr>
            </w:pPr>
          </w:p>
        </w:tc>
        <w:tc>
          <w:tcPr>
            <w:tcW w:w="1276" w:type="dxa"/>
            <w:shd w:val="clear" w:color="auto" w:fill="FFF2CC"/>
          </w:tcPr>
          <w:p w:rsidR="00704A3B" w:rsidRPr="00D550FA" w:rsidRDefault="00704A3B" w:rsidP="00797ECB">
            <w:pPr>
              <w:rPr>
                <w:sz w:val="21"/>
                <w:szCs w:val="21"/>
              </w:rPr>
            </w:pPr>
          </w:p>
        </w:tc>
      </w:tr>
    </w:tbl>
    <w:p w:rsidR="00704A3B" w:rsidRDefault="00704A3B"/>
    <w:p w:rsidR="00704A3B" w:rsidRDefault="00704A3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37"/>
        <w:gridCol w:w="1134"/>
        <w:gridCol w:w="3544"/>
        <w:gridCol w:w="1275"/>
        <w:gridCol w:w="1276"/>
      </w:tblGrid>
      <w:tr w:rsidR="00704A3B" w:rsidRPr="00E221E0" w:rsidTr="00290198">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237"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134"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sidRPr="00035546">
              <w:rPr>
                <w:rFonts w:cs="Arial"/>
                <w:b/>
              </w:rPr>
              <w:t>NCNZ DOMAIN</w:t>
            </w:r>
          </w:p>
        </w:tc>
        <w:tc>
          <w:tcPr>
            <w:tcW w:w="3544"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275"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VALIDATION KEY</w:t>
            </w:r>
          </w:p>
          <w:p w:rsidR="00704A3B" w:rsidRPr="00035546" w:rsidRDefault="00704A3B" w:rsidP="00797ECB">
            <w:pPr>
              <w:ind w:left="-108" w:firstLine="0"/>
              <w:jc w:val="center"/>
              <w:rPr>
                <w:rFonts w:cs="Arial"/>
                <w:b/>
              </w:rPr>
            </w:pP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 xml:space="preserve">SIGN </w:t>
            </w:r>
          </w:p>
          <w:p w:rsidR="00704A3B" w:rsidRDefault="00704A3B" w:rsidP="00797ECB">
            <w:pPr>
              <w:ind w:left="-108" w:firstLine="0"/>
              <w:jc w:val="center"/>
              <w:rPr>
                <w:rFonts w:cs="Arial"/>
                <w:b/>
              </w:rPr>
            </w:pPr>
            <w:r>
              <w:rPr>
                <w:rFonts w:cs="Arial"/>
                <w:b/>
              </w:rPr>
              <w:t>&amp;</w:t>
            </w:r>
          </w:p>
          <w:p w:rsidR="00704A3B" w:rsidRPr="00E221E0" w:rsidRDefault="00704A3B" w:rsidP="00797ECB">
            <w:pPr>
              <w:ind w:left="-108" w:firstLine="0"/>
              <w:jc w:val="center"/>
              <w:rPr>
                <w:rFonts w:cs="Arial"/>
                <w:b/>
              </w:rPr>
            </w:pPr>
            <w:r>
              <w:rPr>
                <w:rFonts w:cs="Arial"/>
                <w:b/>
              </w:rPr>
              <w:t xml:space="preserve"> DATE</w:t>
            </w:r>
          </w:p>
        </w:tc>
      </w:tr>
      <w:tr w:rsidR="00704A3B" w:rsidRPr="00FC36FD" w:rsidTr="00290198">
        <w:tc>
          <w:tcPr>
            <w:tcW w:w="1844" w:type="dxa"/>
            <w:shd w:val="clear" w:color="auto" w:fill="FFE599"/>
          </w:tcPr>
          <w:p w:rsidR="00704A3B" w:rsidRDefault="00704A3B" w:rsidP="00797ECB">
            <w:pPr>
              <w:ind w:firstLine="0"/>
              <w:jc w:val="center"/>
              <w:rPr>
                <w:b/>
                <w:i/>
              </w:rPr>
            </w:pPr>
          </w:p>
          <w:p w:rsidR="00704A3B" w:rsidRDefault="00704A3B" w:rsidP="00797ECB">
            <w:pPr>
              <w:ind w:firstLine="0"/>
              <w:jc w:val="center"/>
              <w:rPr>
                <w:b/>
                <w:i/>
              </w:rPr>
            </w:pPr>
            <w:r w:rsidRPr="00880625">
              <w:rPr>
                <w:b/>
                <w:i/>
              </w:rPr>
              <w:t>Interventions</w:t>
            </w:r>
          </w:p>
          <w:p w:rsidR="00704A3B" w:rsidRPr="00880625" w:rsidRDefault="00704A3B" w:rsidP="00797ECB">
            <w:pPr>
              <w:ind w:firstLine="0"/>
              <w:jc w:val="center"/>
              <w:rPr>
                <w:b/>
                <w:i/>
              </w:rPr>
            </w:pPr>
          </w:p>
        </w:tc>
        <w:tc>
          <w:tcPr>
            <w:tcW w:w="13466" w:type="dxa"/>
            <w:gridSpan w:val="5"/>
            <w:shd w:val="clear" w:color="auto" w:fill="FFE599"/>
          </w:tcPr>
          <w:p w:rsidR="00704A3B" w:rsidRDefault="00704A3B" w:rsidP="00797ECB">
            <w:pPr>
              <w:ind w:firstLine="0"/>
              <w:rPr>
                <w:rFonts w:cs="Arial"/>
                <w:b/>
                <w:i/>
                <w:color w:val="000000"/>
              </w:rPr>
            </w:pPr>
          </w:p>
          <w:p w:rsidR="00704A3B" w:rsidRPr="00FC36FD" w:rsidRDefault="00704A3B" w:rsidP="00797ECB">
            <w:pPr>
              <w:ind w:firstLine="0"/>
            </w:pPr>
            <w:r w:rsidRPr="00880625">
              <w:rPr>
                <w:rFonts w:cs="Arial"/>
                <w:b/>
                <w:i/>
                <w:color w:val="000000"/>
              </w:rPr>
              <w:t>To lead co</w:t>
            </w:r>
            <w:r>
              <w:rPr>
                <w:rFonts w:cs="Arial"/>
                <w:b/>
                <w:i/>
                <w:color w:val="000000"/>
              </w:rPr>
              <w:t>o</w:t>
            </w:r>
            <w:r w:rsidRPr="00880625">
              <w:rPr>
                <w:rFonts w:cs="Arial"/>
                <w:b/>
                <w:i/>
                <w:color w:val="000000"/>
              </w:rPr>
              <w:t xml:space="preserve">rdinated care </w:t>
            </w:r>
            <w:r w:rsidRPr="00880625">
              <w:rPr>
                <w:rFonts w:cs="Arial"/>
                <w:b/>
                <w:i/>
              </w:rPr>
              <w:t>to individuals requiring an</w:t>
            </w:r>
            <w:r>
              <w:rPr>
                <w:rFonts w:cs="Arial"/>
                <w:b/>
                <w:i/>
              </w:rPr>
              <w:t xml:space="preserve"> endoscopy procedure level 4</w:t>
            </w:r>
            <w:r w:rsidRPr="00880625">
              <w:rPr>
                <w:rFonts w:cs="Arial"/>
                <w:b/>
                <w:i/>
              </w:rPr>
              <w:t xml:space="preserve"> nurses will be able to:</w:t>
            </w:r>
          </w:p>
        </w:tc>
      </w:tr>
      <w:tr w:rsidR="00704A3B" w:rsidRPr="00745FBA" w:rsidTr="00290198">
        <w:trPr>
          <w:trHeight w:val="655"/>
        </w:trPr>
        <w:tc>
          <w:tcPr>
            <w:tcW w:w="1844" w:type="dxa"/>
          </w:tcPr>
          <w:p w:rsidR="00704A3B" w:rsidRPr="00C71904" w:rsidRDefault="00704A3B" w:rsidP="00797ECB">
            <w:pPr>
              <w:ind w:firstLine="0"/>
              <w:rPr>
                <w:sz w:val="21"/>
                <w:szCs w:val="21"/>
              </w:rPr>
            </w:pPr>
          </w:p>
          <w:p w:rsidR="00704A3B" w:rsidRPr="00C71904" w:rsidRDefault="00704A3B" w:rsidP="00797ECB">
            <w:pPr>
              <w:ind w:firstLine="0"/>
              <w:rPr>
                <w:sz w:val="21"/>
                <w:szCs w:val="21"/>
              </w:rPr>
            </w:pPr>
          </w:p>
        </w:tc>
        <w:tc>
          <w:tcPr>
            <w:tcW w:w="6237" w:type="dxa"/>
          </w:tcPr>
          <w:p w:rsidR="00704A3B" w:rsidRPr="00C71904" w:rsidRDefault="00704A3B" w:rsidP="00265FC2">
            <w:pPr>
              <w:pStyle w:val="ListParagraph"/>
              <w:numPr>
                <w:ilvl w:val="0"/>
                <w:numId w:val="39"/>
              </w:numPr>
              <w:ind w:right="-16"/>
              <w:rPr>
                <w:sz w:val="21"/>
                <w:szCs w:val="21"/>
              </w:rPr>
            </w:pPr>
            <w:r w:rsidRPr="00C71904">
              <w:rPr>
                <w:sz w:val="21"/>
                <w:szCs w:val="21"/>
              </w:rPr>
              <w:t>Articulate contemporary knowledge of current practice and new equipment techniques.</w:t>
            </w:r>
          </w:p>
        </w:tc>
        <w:tc>
          <w:tcPr>
            <w:tcW w:w="1134" w:type="dxa"/>
          </w:tcPr>
          <w:p w:rsidR="00704A3B" w:rsidRPr="00C71904" w:rsidRDefault="00704A3B" w:rsidP="00797ECB">
            <w:pPr>
              <w:ind w:firstLine="0"/>
              <w:jc w:val="center"/>
              <w:rPr>
                <w:sz w:val="21"/>
                <w:szCs w:val="21"/>
              </w:rPr>
            </w:pPr>
            <w:r w:rsidRPr="00C71904">
              <w:rPr>
                <w:sz w:val="21"/>
                <w:szCs w:val="21"/>
              </w:rPr>
              <w:t>2.8</w:t>
            </w:r>
          </w:p>
          <w:p w:rsidR="00704A3B" w:rsidRPr="00C71904" w:rsidRDefault="00704A3B" w:rsidP="00797ECB">
            <w:pPr>
              <w:ind w:firstLine="0"/>
              <w:jc w:val="center"/>
              <w:rPr>
                <w:sz w:val="21"/>
                <w:szCs w:val="21"/>
              </w:rPr>
            </w:pPr>
            <w:r w:rsidRPr="00C71904">
              <w:rPr>
                <w:sz w:val="21"/>
                <w:szCs w:val="21"/>
              </w:rPr>
              <w:t>2.9</w:t>
            </w:r>
          </w:p>
        </w:tc>
        <w:tc>
          <w:tcPr>
            <w:tcW w:w="3544" w:type="dxa"/>
          </w:tcPr>
          <w:p w:rsidR="00704A3B" w:rsidRPr="00C71904" w:rsidRDefault="00704A3B" w:rsidP="00797ECB">
            <w:pPr>
              <w:ind w:firstLine="0"/>
              <w:rPr>
                <w:sz w:val="21"/>
                <w:szCs w:val="21"/>
              </w:rPr>
            </w:pPr>
          </w:p>
        </w:tc>
        <w:tc>
          <w:tcPr>
            <w:tcW w:w="1275" w:type="dxa"/>
          </w:tcPr>
          <w:p w:rsidR="00704A3B" w:rsidRPr="00C71904" w:rsidRDefault="00704A3B" w:rsidP="00797ECB">
            <w:pPr>
              <w:ind w:firstLine="0"/>
              <w:rPr>
                <w:sz w:val="21"/>
                <w:szCs w:val="21"/>
              </w:rPr>
            </w:pPr>
          </w:p>
        </w:tc>
        <w:tc>
          <w:tcPr>
            <w:tcW w:w="1276" w:type="dxa"/>
          </w:tcPr>
          <w:p w:rsidR="00704A3B" w:rsidRPr="00C71904" w:rsidRDefault="00704A3B" w:rsidP="00797ECB">
            <w:pPr>
              <w:ind w:firstLine="0"/>
              <w:rPr>
                <w:sz w:val="21"/>
                <w:szCs w:val="21"/>
              </w:rPr>
            </w:pPr>
          </w:p>
        </w:tc>
      </w:tr>
      <w:tr w:rsidR="00704A3B" w:rsidRPr="00745FBA" w:rsidTr="00290198">
        <w:trPr>
          <w:trHeight w:val="654"/>
        </w:trPr>
        <w:tc>
          <w:tcPr>
            <w:tcW w:w="1844" w:type="dxa"/>
            <w:shd w:val="clear" w:color="auto" w:fill="FFF2CC"/>
          </w:tcPr>
          <w:p w:rsidR="00704A3B" w:rsidRPr="00C71904" w:rsidRDefault="00704A3B" w:rsidP="00797ECB">
            <w:pPr>
              <w:ind w:firstLine="0"/>
              <w:rPr>
                <w:sz w:val="21"/>
                <w:szCs w:val="21"/>
              </w:rPr>
            </w:pPr>
          </w:p>
          <w:p w:rsidR="00704A3B" w:rsidRPr="00C71904" w:rsidRDefault="00704A3B" w:rsidP="00797ECB">
            <w:pPr>
              <w:rPr>
                <w:sz w:val="21"/>
                <w:szCs w:val="21"/>
              </w:rPr>
            </w:pPr>
          </w:p>
        </w:tc>
        <w:tc>
          <w:tcPr>
            <w:tcW w:w="6237" w:type="dxa"/>
            <w:shd w:val="clear" w:color="auto" w:fill="FFF2CC"/>
          </w:tcPr>
          <w:p w:rsidR="00704A3B" w:rsidRPr="00C71904" w:rsidRDefault="00704A3B" w:rsidP="00265FC2">
            <w:pPr>
              <w:pStyle w:val="ListParagraph"/>
              <w:numPr>
                <w:ilvl w:val="0"/>
                <w:numId w:val="39"/>
              </w:numPr>
              <w:ind w:right="-16"/>
              <w:rPr>
                <w:sz w:val="21"/>
                <w:szCs w:val="21"/>
              </w:rPr>
            </w:pPr>
            <w:r w:rsidRPr="00C71904">
              <w:rPr>
                <w:sz w:val="21"/>
                <w:szCs w:val="21"/>
              </w:rPr>
              <w:t>Demonstrate clinical leadership in all procedures undertaken in unit.</w:t>
            </w:r>
          </w:p>
        </w:tc>
        <w:tc>
          <w:tcPr>
            <w:tcW w:w="1134" w:type="dxa"/>
            <w:shd w:val="clear" w:color="auto" w:fill="FFF2CC"/>
          </w:tcPr>
          <w:p w:rsidR="00704A3B" w:rsidRPr="00C71904" w:rsidRDefault="00704A3B" w:rsidP="00797ECB">
            <w:pPr>
              <w:ind w:firstLine="0"/>
              <w:jc w:val="center"/>
              <w:rPr>
                <w:sz w:val="21"/>
                <w:szCs w:val="21"/>
              </w:rPr>
            </w:pPr>
            <w:r w:rsidRPr="00C71904">
              <w:rPr>
                <w:sz w:val="21"/>
                <w:szCs w:val="21"/>
              </w:rPr>
              <w:t>3.3</w:t>
            </w:r>
          </w:p>
          <w:p w:rsidR="00704A3B" w:rsidRPr="00C71904" w:rsidRDefault="00704A3B" w:rsidP="00797ECB">
            <w:pPr>
              <w:ind w:firstLine="0"/>
              <w:jc w:val="center"/>
              <w:rPr>
                <w:sz w:val="21"/>
                <w:szCs w:val="21"/>
              </w:rPr>
            </w:pPr>
            <w:r w:rsidRPr="00C71904">
              <w:rPr>
                <w:sz w:val="21"/>
                <w:szCs w:val="21"/>
              </w:rPr>
              <w:t>4.1</w:t>
            </w:r>
          </w:p>
          <w:p w:rsidR="00704A3B" w:rsidRPr="00C71904" w:rsidRDefault="00704A3B" w:rsidP="00797ECB">
            <w:pPr>
              <w:ind w:firstLine="0"/>
              <w:jc w:val="center"/>
              <w:rPr>
                <w:sz w:val="21"/>
                <w:szCs w:val="21"/>
              </w:rPr>
            </w:pPr>
            <w:r w:rsidRPr="00C71904">
              <w:rPr>
                <w:sz w:val="21"/>
                <w:szCs w:val="21"/>
              </w:rPr>
              <w:t>4.2</w:t>
            </w:r>
          </w:p>
        </w:tc>
        <w:tc>
          <w:tcPr>
            <w:tcW w:w="3544" w:type="dxa"/>
            <w:shd w:val="clear" w:color="auto" w:fill="FFF2CC"/>
          </w:tcPr>
          <w:p w:rsidR="00704A3B" w:rsidRPr="00C71904" w:rsidRDefault="00704A3B" w:rsidP="00797ECB">
            <w:pPr>
              <w:ind w:firstLine="0"/>
              <w:rPr>
                <w:sz w:val="21"/>
                <w:szCs w:val="21"/>
              </w:rPr>
            </w:pPr>
          </w:p>
        </w:tc>
        <w:tc>
          <w:tcPr>
            <w:tcW w:w="1275" w:type="dxa"/>
            <w:shd w:val="clear" w:color="auto" w:fill="FFF2CC"/>
          </w:tcPr>
          <w:p w:rsidR="00704A3B" w:rsidRPr="00C71904" w:rsidRDefault="00704A3B" w:rsidP="00797ECB">
            <w:pPr>
              <w:ind w:firstLine="0"/>
              <w:rPr>
                <w:sz w:val="21"/>
                <w:szCs w:val="21"/>
              </w:rPr>
            </w:pPr>
          </w:p>
        </w:tc>
        <w:tc>
          <w:tcPr>
            <w:tcW w:w="1276" w:type="dxa"/>
            <w:shd w:val="clear" w:color="auto" w:fill="FFF2CC"/>
          </w:tcPr>
          <w:p w:rsidR="00704A3B" w:rsidRPr="00C71904" w:rsidRDefault="00704A3B" w:rsidP="00797ECB">
            <w:pPr>
              <w:ind w:firstLine="0"/>
              <w:rPr>
                <w:sz w:val="21"/>
                <w:szCs w:val="21"/>
              </w:rPr>
            </w:pPr>
          </w:p>
        </w:tc>
      </w:tr>
      <w:tr w:rsidR="00704A3B" w:rsidRPr="00745FBA" w:rsidTr="007460C8">
        <w:trPr>
          <w:trHeight w:val="1343"/>
        </w:trPr>
        <w:tc>
          <w:tcPr>
            <w:tcW w:w="1844" w:type="dxa"/>
          </w:tcPr>
          <w:p w:rsidR="00704A3B" w:rsidRPr="00C71904" w:rsidRDefault="00704A3B" w:rsidP="00797ECB">
            <w:pPr>
              <w:rPr>
                <w:sz w:val="21"/>
                <w:szCs w:val="21"/>
              </w:rPr>
            </w:pPr>
          </w:p>
        </w:tc>
        <w:tc>
          <w:tcPr>
            <w:tcW w:w="6237" w:type="dxa"/>
          </w:tcPr>
          <w:p w:rsidR="00704A3B" w:rsidRPr="00C71904" w:rsidRDefault="00704A3B" w:rsidP="00265FC2">
            <w:pPr>
              <w:pStyle w:val="ListParagraph"/>
              <w:numPr>
                <w:ilvl w:val="0"/>
                <w:numId w:val="39"/>
              </w:numPr>
              <w:ind w:right="-16"/>
              <w:rPr>
                <w:sz w:val="21"/>
                <w:szCs w:val="21"/>
              </w:rPr>
            </w:pPr>
            <w:r w:rsidRPr="00C71904">
              <w:rPr>
                <w:sz w:val="21"/>
                <w:szCs w:val="21"/>
              </w:rPr>
              <w:t>Provide leadership to others in developing understanding and use of fundamental and advanced endoscopy equipment.</w:t>
            </w:r>
          </w:p>
        </w:tc>
        <w:tc>
          <w:tcPr>
            <w:tcW w:w="1134" w:type="dxa"/>
          </w:tcPr>
          <w:p w:rsidR="00704A3B" w:rsidRPr="00C71904" w:rsidRDefault="00704A3B" w:rsidP="00797ECB">
            <w:pPr>
              <w:ind w:firstLine="0"/>
              <w:jc w:val="center"/>
              <w:rPr>
                <w:sz w:val="21"/>
                <w:szCs w:val="21"/>
              </w:rPr>
            </w:pPr>
            <w:r w:rsidRPr="00C71904">
              <w:rPr>
                <w:sz w:val="21"/>
                <w:szCs w:val="21"/>
              </w:rPr>
              <w:t>1.4</w:t>
            </w:r>
          </w:p>
          <w:p w:rsidR="00704A3B" w:rsidRPr="00C71904" w:rsidRDefault="00704A3B" w:rsidP="00797ECB">
            <w:pPr>
              <w:ind w:firstLine="0"/>
              <w:jc w:val="center"/>
              <w:rPr>
                <w:sz w:val="21"/>
                <w:szCs w:val="21"/>
              </w:rPr>
            </w:pPr>
            <w:r w:rsidRPr="00C71904">
              <w:rPr>
                <w:sz w:val="21"/>
                <w:szCs w:val="21"/>
              </w:rPr>
              <w:t>2.9</w:t>
            </w:r>
          </w:p>
          <w:p w:rsidR="00704A3B" w:rsidRPr="00C71904" w:rsidRDefault="00704A3B" w:rsidP="00797ECB">
            <w:pPr>
              <w:ind w:firstLine="0"/>
              <w:jc w:val="center"/>
              <w:rPr>
                <w:sz w:val="21"/>
                <w:szCs w:val="21"/>
              </w:rPr>
            </w:pPr>
            <w:r w:rsidRPr="00C71904">
              <w:rPr>
                <w:sz w:val="21"/>
                <w:szCs w:val="21"/>
              </w:rPr>
              <w:t>2.1</w:t>
            </w:r>
          </w:p>
          <w:p w:rsidR="00704A3B" w:rsidRPr="00C71904" w:rsidRDefault="00704A3B" w:rsidP="00797ECB">
            <w:pPr>
              <w:ind w:firstLine="0"/>
              <w:jc w:val="center"/>
              <w:rPr>
                <w:sz w:val="21"/>
                <w:szCs w:val="21"/>
              </w:rPr>
            </w:pPr>
            <w:r w:rsidRPr="00C71904">
              <w:rPr>
                <w:sz w:val="21"/>
                <w:szCs w:val="21"/>
              </w:rPr>
              <w:t>4.1</w:t>
            </w:r>
          </w:p>
          <w:p w:rsidR="00704A3B" w:rsidRPr="00C71904" w:rsidRDefault="00704A3B" w:rsidP="00797ECB">
            <w:pPr>
              <w:ind w:firstLine="0"/>
              <w:jc w:val="center"/>
              <w:rPr>
                <w:sz w:val="21"/>
                <w:szCs w:val="21"/>
              </w:rPr>
            </w:pPr>
            <w:r w:rsidRPr="00C71904">
              <w:rPr>
                <w:sz w:val="21"/>
                <w:szCs w:val="21"/>
              </w:rPr>
              <w:t>4.2</w:t>
            </w:r>
          </w:p>
          <w:p w:rsidR="00704A3B" w:rsidRPr="00C71904" w:rsidRDefault="00704A3B" w:rsidP="00797ECB">
            <w:pPr>
              <w:ind w:firstLine="0"/>
              <w:jc w:val="center"/>
              <w:rPr>
                <w:sz w:val="21"/>
                <w:szCs w:val="21"/>
              </w:rPr>
            </w:pPr>
          </w:p>
        </w:tc>
        <w:tc>
          <w:tcPr>
            <w:tcW w:w="3544" w:type="dxa"/>
          </w:tcPr>
          <w:p w:rsidR="00704A3B" w:rsidRPr="00C71904" w:rsidRDefault="00704A3B" w:rsidP="00797ECB">
            <w:pPr>
              <w:ind w:firstLine="0"/>
              <w:rPr>
                <w:sz w:val="21"/>
                <w:szCs w:val="21"/>
              </w:rPr>
            </w:pPr>
          </w:p>
        </w:tc>
        <w:tc>
          <w:tcPr>
            <w:tcW w:w="1275" w:type="dxa"/>
          </w:tcPr>
          <w:p w:rsidR="00704A3B" w:rsidRPr="00C71904" w:rsidRDefault="00704A3B" w:rsidP="00797ECB">
            <w:pPr>
              <w:ind w:firstLine="0"/>
              <w:rPr>
                <w:sz w:val="21"/>
                <w:szCs w:val="21"/>
              </w:rPr>
            </w:pPr>
          </w:p>
        </w:tc>
        <w:tc>
          <w:tcPr>
            <w:tcW w:w="1276" w:type="dxa"/>
          </w:tcPr>
          <w:p w:rsidR="00704A3B" w:rsidRPr="00C71904" w:rsidRDefault="00704A3B" w:rsidP="00797ECB">
            <w:pPr>
              <w:ind w:firstLine="0"/>
              <w:rPr>
                <w:sz w:val="21"/>
                <w:szCs w:val="21"/>
              </w:rPr>
            </w:pPr>
          </w:p>
        </w:tc>
      </w:tr>
    </w:tbl>
    <w:p w:rsidR="00704A3B" w:rsidRDefault="00704A3B"/>
    <w:p w:rsidR="00704A3B" w:rsidRDefault="00704A3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237"/>
        <w:gridCol w:w="1134"/>
        <w:gridCol w:w="3544"/>
        <w:gridCol w:w="1275"/>
        <w:gridCol w:w="1276"/>
      </w:tblGrid>
      <w:tr w:rsidR="00704A3B" w:rsidRPr="00E221E0" w:rsidTr="00290198">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237"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134"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NCNZ</w:t>
            </w:r>
          </w:p>
          <w:p w:rsidR="00704A3B" w:rsidRPr="00035546" w:rsidRDefault="00704A3B" w:rsidP="00797ECB">
            <w:pPr>
              <w:ind w:left="-108" w:firstLine="0"/>
              <w:jc w:val="center"/>
              <w:rPr>
                <w:rFonts w:cs="Arial"/>
                <w:b/>
              </w:rPr>
            </w:pPr>
            <w:r w:rsidRPr="00035546">
              <w:rPr>
                <w:rFonts w:cs="Arial"/>
                <w:b/>
              </w:rPr>
              <w:t>DOMAIN</w:t>
            </w:r>
          </w:p>
        </w:tc>
        <w:tc>
          <w:tcPr>
            <w:tcW w:w="3544"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275"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Pr>
                <w:rFonts w:cs="Arial"/>
                <w:b/>
              </w:rPr>
              <w:t>VALIDATION KEY</w:t>
            </w: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SIGN</w:t>
            </w:r>
          </w:p>
          <w:p w:rsidR="00704A3B" w:rsidRDefault="00704A3B" w:rsidP="00797ECB">
            <w:pPr>
              <w:ind w:left="-108" w:firstLine="0"/>
              <w:jc w:val="center"/>
              <w:rPr>
                <w:rFonts w:cs="Arial"/>
                <w:b/>
              </w:rPr>
            </w:pPr>
            <w:r>
              <w:rPr>
                <w:rFonts w:cs="Arial"/>
                <w:b/>
              </w:rPr>
              <w:t xml:space="preserve"> &amp;</w:t>
            </w:r>
          </w:p>
          <w:p w:rsidR="00704A3B" w:rsidRPr="00E221E0" w:rsidRDefault="00704A3B" w:rsidP="00797ECB">
            <w:pPr>
              <w:ind w:left="-108" w:firstLine="0"/>
              <w:jc w:val="center"/>
              <w:rPr>
                <w:rFonts w:cs="Arial"/>
                <w:b/>
              </w:rPr>
            </w:pPr>
            <w:r>
              <w:rPr>
                <w:rFonts w:cs="Arial"/>
                <w:b/>
              </w:rPr>
              <w:t xml:space="preserve"> DATE</w:t>
            </w:r>
          </w:p>
        </w:tc>
      </w:tr>
      <w:tr w:rsidR="00704A3B" w:rsidRPr="00FC36FD" w:rsidTr="00290198">
        <w:tc>
          <w:tcPr>
            <w:tcW w:w="1844" w:type="dxa"/>
            <w:shd w:val="clear" w:color="auto" w:fill="FFE599"/>
          </w:tcPr>
          <w:p w:rsidR="00704A3B" w:rsidRDefault="00704A3B" w:rsidP="00797ECB">
            <w:pPr>
              <w:ind w:firstLine="0"/>
              <w:jc w:val="center"/>
              <w:rPr>
                <w:b/>
                <w:i/>
              </w:rPr>
            </w:pPr>
          </w:p>
          <w:p w:rsidR="00704A3B" w:rsidRDefault="00704A3B" w:rsidP="00797ECB">
            <w:pPr>
              <w:ind w:firstLine="0"/>
              <w:jc w:val="center"/>
              <w:rPr>
                <w:b/>
                <w:i/>
              </w:rPr>
            </w:pPr>
            <w:r w:rsidRPr="00880625">
              <w:rPr>
                <w:b/>
                <w:i/>
              </w:rPr>
              <w:t>Medications</w:t>
            </w:r>
          </w:p>
          <w:p w:rsidR="00704A3B" w:rsidRPr="00880625" w:rsidRDefault="00704A3B" w:rsidP="00797ECB">
            <w:pPr>
              <w:ind w:firstLine="0"/>
              <w:jc w:val="center"/>
              <w:rPr>
                <w:b/>
                <w:i/>
              </w:rPr>
            </w:pPr>
          </w:p>
        </w:tc>
        <w:tc>
          <w:tcPr>
            <w:tcW w:w="13466" w:type="dxa"/>
            <w:gridSpan w:val="5"/>
            <w:shd w:val="clear" w:color="auto" w:fill="FFE599"/>
          </w:tcPr>
          <w:p w:rsidR="00704A3B" w:rsidRDefault="00704A3B" w:rsidP="00797ECB">
            <w:pPr>
              <w:ind w:firstLine="0"/>
              <w:rPr>
                <w:rFonts w:cs="Arial"/>
                <w:b/>
                <w:i/>
              </w:rPr>
            </w:pPr>
          </w:p>
          <w:p w:rsidR="00704A3B" w:rsidRPr="00FC36FD" w:rsidRDefault="00704A3B" w:rsidP="00797ECB">
            <w:pPr>
              <w:ind w:firstLine="0"/>
            </w:pPr>
            <w:r w:rsidRPr="00880625">
              <w:rPr>
                <w:rFonts w:cs="Arial"/>
                <w:b/>
                <w:i/>
              </w:rPr>
              <w:t>To lead the delivery of safe care to individuals requi</w:t>
            </w:r>
            <w:r>
              <w:rPr>
                <w:rFonts w:cs="Arial"/>
                <w:b/>
                <w:i/>
              </w:rPr>
              <w:t>ring an endoscopy procedure level 4</w:t>
            </w:r>
            <w:r w:rsidRPr="00880625">
              <w:rPr>
                <w:rFonts w:cs="Arial"/>
                <w:b/>
                <w:i/>
              </w:rPr>
              <w:t xml:space="preserve"> nurses will be able to:</w:t>
            </w:r>
          </w:p>
        </w:tc>
      </w:tr>
      <w:tr w:rsidR="00704A3B" w:rsidRPr="00745FBA" w:rsidTr="00290198">
        <w:trPr>
          <w:trHeight w:val="640"/>
        </w:trPr>
        <w:tc>
          <w:tcPr>
            <w:tcW w:w="1844" w:type="dxa"/>
          </w:tcPr>
          <w:p w:rsidR="00704A3B" w:rsidRPr="00C71904" w:rsidRDefault="00704A3B" w:rsidP="00797ECB">
            <w:pPr>
              <w:ind w:firstLine="0"/>
              <w:rPr>
                <w:sz w:val="21"/>
                <w:szCs w:val="21"/>
              </w:rPr>
            </w:pPr>
          </w:p>
        </w:tc>
        <w:tc>
          <w:tcPr>
            <w:tcW w:w="6237" w:type="dxa"/>
          </w:tcPr>
          <w:p w:rsidR="00704A3B" w:rsidRPr="00C71904" w:rsidRDefault="00704A3B" w:rsidP="00265FC2">
            <w:pPr>
              <w:pStyle w:val="ListParagraph"/>
              <w:numPr>
                <w:ilvl w:val="0"/>
                <w:numId w:val="40"/>
              </w:numPr>
              <w:ind w:right="-16"/>
              <w:rPr>
                <w:sz w:val="21"/>
                <w:szCs w:val="21"/>
              </w:rPr>
            </w:pPr>
            <w:r w:rsidRPr="00C71904">
              <w:rPr>
                <w:sz w:val="21"/>
                <w:szCs w:val="21"/>
              </w:rPr>
              <w:t>Discuss with prescribing colleague use of medications, including medications specific to specialty practice.</w:t>
            </w:r>
          </w:p>
        </w:tc>
        <w:tc>
          <w:tcPr>
            <w:tcW w:w="1134" w:type="dxa"/>
          </w:tcPr>
          <w:p w:rsidR="00704A3B" w:rsidRPr="00C71904" w:rsidRDefault="00704A3B" w:rsidP="001A1033">
            <w:pPr>
              <w:ind w:firstLine="0"/>
              <w:jc w:val="center"/>
              <w:rPr>
                <w:sz w:val="21"/>
                <w:szCs w:val="21"/>
              </w:rPr>
            </w:pPr>
            <w:r w:rsidRPr="00C71904">
              <w:rPr>
                <w:sz w:val="21"/>
                <w:szCs w:val="21"/>
              </w:rPr>
              <w:t>1.1</w:t>
            </w:r>
          </w:p>
          <w:p w:rsidR="00704A3B" w:rsidRPr="00C71904" w:rsidRDefault="00704A3B" w:rsidP="001A1033">
            <w:pPr>
              <w:ind w:firstLine="0"/>
              <w:jc w:val="center"/>
              <w:rPr>
                <w:sz w:val="21"/>
                <w:szCs w:val="21"/>
              </w:rPr>
            </w:pPr>
            <w:r w:rsidRPr="00C71904">
              <w:rPr>
                <w:sz w:val="21"/>
                <w:szCs w:val="21"/>
              </w:rPr>
              <w:t>3.3</w:t>
            </w:r>
          </w:p>
          <w:p w:rsidR="00704A3B" w:rsidRPr="00C71904" w:rsidRDefault="00704A3B" w:rsidP="001A1033">
            <w:pPr>
              <w:ind w:firstLine="0"/>
              <w:jc w:val="center"/>
              <w:rPr>
                <w:sz w:val="21"/>
                <w:szCs w:val="21"/>
              </w:rPr>
            </w:pPr>
            <w:r w:rsidRPr="00C71904">
              <w:rPr>
                <w:sz w:val="21"/>
                <w:szCs w:val="21"/>
              </w:rPr>
              <w:t>4.1</w:t>
            </w:r>
          </w:p>
          <w:p w:rsidR="00704A3B" w:rsidRPr="00C71904" w:rsidRDefault="00704A3B" w:rsidP="001A1033">
            <w:pPr>
              <w:ind w:firstLine="0"/>
              <w:jc w:val="center"/>
              <w:rPr>
                <w:sz w:val="21"/>
                <w:szCs w:val="21"/>
              </w:rPr>
            </w:pPr>
            <w:r w:rsidRPr="00C71904">
              <w:rPr>
                <w:sz w:val="21"/>
                <w:szCs w:val="21"/>
              </w:rPr>
              <w:t>1.4</w:t>
            </w:r>
          </w:p>
          <w:p w:rsidR="00704A3B" w:rsidRPr="00C71904" w:rsidRDefault="00704A3B" w:rsidP="001A1033">
            <w:pPr>
              <w:ind w:firstLine="0"/>
              <w:jc w:val="center"/>
              <w:rPr>
                <w:sz w:val="21"/>
                <w:szCs w:val="21"/>
              </w:rPr>
            </w:pPr>
            <w:r w:rsidRPr="00C71904">
              <w:rPr>
                <w:sz w:val="21"/>
                <w:szCs w:val="21"/>
              </w:rPr>
              <w:t>2.3</w:t>
            </w:r>
          </w:p>
        </w:tc>
        <w:tc>
          <w:tcPr>
            <w:tcW w:w="3544" w:type="dxa"/>
          </w:tcPr>
          <w:p w:rsidR="00704A3B" w:rsidRPr="00C71904" w:rsidRDefault="00704A3B" w:rsidP="00797ECB">
            <w:pPr>
              <w:ind w:firstLine="0"/>
              <w:rPr>
                <w:sz w:val="21"/>
                <w:szCs w:val="21"/>
              </w:rPr>
            </w:pPr>
          </w:p>
        </w:tc>
        <w:tc>
          <w:tcPr>
            <w:tcW w:w="1275" w:type="dxa"/>
          </w:tcPr>
          <w:p w:rsidR="00704A3B" w:rsidRPr="00C71904" w:rsidRDefault="00704A3B" w:rsidP="00797ECB">
            <w:pPr>
              <w:ind w:firstLine="0"/>
              <w:rPr>
                <w:sz w:val="21"/>
                <w:szCs w:val="21"/>
              </w:rPr>
            </w:pPr>
          </w:p>
        </w:tc>
        <w:tc>
          <w:tcPr>
            <w:tcW w:w="1276" w:type="dxa"/>
          </w:tcPr>
          <w:p w:rsidR="00704A3B" w:rsidRPr="00C71904" w:rsidRDefault="00704A3B" w:rsidP="00797ECB">
            <w:pPr>
              <w:ind w:firstLine="0"/>
              <w:rPr>
                <w:sz w:val="21"/>
                <w:szCs w:val="21"/>
              </w:rPr>
            </w:pPr>
          </w:p>
        </w:tc>
      </w:tr>
      <w:tr w:rsidR="00704A3B" w:rsidRPr="00745FBA" w:rsidTr="00290198">
        <w:trPr>
          <w:trHeight w:val="660"/>
        </w:trPr>
        <w:tc>
          <w:tcPr>
            <w:tcW w:w="1844" w:type="dxa"/>
            <w:shd w:val="clear" w:color="auto" w:fill="FFF2CC"/>
          </w:tcPr>
          <w:p w:rsidR="00704A3B" w:rsidRPr="00C71904" w:rsidRDefault="00704A3B" w:rsidP="00797ECB">
            <w:pPr>
              <w:ind w:firstLine="0"/>
              <w:rPr>
                <w:sz w:val="21"/>
                <w:szCs w:val="21"/>
              </w:rPr>
            </w:pPr>
          </w:p>
        </w:tc>
        <w:tc>
          <w:tcPr>
            <w:tcW w:w="6237" w:type="dxa"/>
            <w:shd w:val="clear" w:color="auto" w:fill="FFF2CC"/>
          </w:tcPr>
          <w:p w:rsidR="00704A3B" w:rsidRPr="00C71904" w:rsidRDefault="00704A3B" w:rsidP="00265FC2">
            <w:pPr>
              <w:pStyle w:val="ListParagraph"/>
              <w:numPr>
                <w:ilvl w:val="0"/>
                <w:numId w:val="40"/>
              </w:numPr>
              <w:ind w:right="-16"/>
              <w:rPr>
                <w:sz w:val="21"/>
                <w:szCs w:val="21"/>
              </w:rPr>
            </w:pPr>
            <w:r w:rsidRPr="00C71904">
              <w:rPr>
                <w:sz w:val="21"/>
                <w:szCs w:val="21"/>
              </w:rPr>
              <w:t>Demonstrate in-depth understanding of medications specific to specialty practice.</w:t>
            </w:r>
          </w:p>
          <w:p w:rsidR="00704A3B" w:rsidRPr="00C71904" w:rsidRDefault="00704A3B" w:rsidP="00C71904">
            <w:pPr>
              <w:pStyle w:val="ListParagraph"/>
              <w:ind w:left="368" w:right="-16" w:firstLine="0"/>
              <w:rPr>
                <w:sz w:val="21"/>
                <w:szCs w:val="21"/>
              </w:rPr>
            </w:pPr>
          </w:p>
        </w:tc>
        <w:tc>
          <w:tcPr>
            <w:tcW w:w="1134" w:type="dxa"/>
            <w:shd w:val="clear" w:color="auto" w:fill="FFF2CC"/>
          </w:tcPr>
          <w:p w:rsidR="00704A3B" w:rsidRPr="00C71904" w:rsidRDefault="00704A3B" w:rsidP="00797ECB">
            <w:pPr>
              <w:ind w:firstLine="0"/>
              <w:jc w:val="center"/>
              <w:rPr>
                <w:sz w:val="21"/>
                <w:szCs w:val="21"/>
              </w:rPr>
            </w:pPr>
            <w:r w:rsidRPr="00C71904">
              <w:rPr>
                <w:sz w:val="21"/>
                <w:szCs w:val="21"/>
              </w:rPr>
              <w:t>1.2</w:t>
            </w:r>
          </w:p>
          <w:p w:rsidR="00704A3B" w:rsidRPr="00C71904" w:rsidRDefault="00704A3B" w:rsidP="00797ECB">
            <w:pPr>
              <w:ind w:firstLine="0"/>
              <w:jc w:val="center"/>
              <w:rPr>
                <w:sz w:val="21"/>
                <w:szCs w:val="21"/>
              </w:rPr>
            </w:pPr>
            <w:r w:rsidRPr="00C71904">
              <w:rPr>
                <w:sz w:val="21"/>
                <w:szCs w:val="21"/>
              </w:rPr>
              <w:t>3.3</w:t>
            </w:r>
          </w:p>
          <w:p w:rsidR="00704A3B" w:rsidRPr="00C71904" w:rsidRDefault="00704A3B" w:rsidP="00797ECB">
            <w:pPr>
              <w:ind w:firstLine="0"/>
              <w:jc w:val="center"/>
              <w:rPr>
                <w:sz w:val="21"/>
                <w:szCs w:val="21"/>
              </w:rPr>
            </w:pPr>
            <w:r w:rsidRPr="00C71904">
              <w:rPr>
                <w:sz w:val="21"/>
                <w:szCs w:val="21"/>
              </w:rPr>
              <w:t>1.4</w:t>
            </w:r>
          </w:p>
          <w:p w:rsidR="00704A3B" w:rsidRPr="00C71904" w:rsidRDefault="00704A3B" w:rsidP="00797ECB">
            <w:pPr>
              <w:ind w:firstLine="0"/>
              <w:jc w:val="center"/>
              <w:rPr>
                <w:sz w:val="21"/>
                <w:szCs w:val="21"/>
              </w:rPr>
            </w:pPr>
            <w:r w:rsidRPr="00C71904">
              <w:rPr>
                <w:sz w:val="21"/>
                <w:szCs w:val="21"/>
              </w:rPr>
              <w:t>4.1</w:t>
            </w:r>
          </w:p>
          <w:p w:rsidR="00704A3B" w:rsidRPr="00C71904" w:rsidRDefault="00704A3B" w:rsidP="00797ECB">
            <w:pPr>
              <w:ind w:firstLine="0"/>
              <w:jc w:val="center"/>
              <w:rPr>
                <w:sz w:val="21"/>
                <w:szCs w:val="21"/>
              </w:rPr>
            </w:pPr>
            <w:r w:rsidRPr="00C71904">
              <w:rPr>
                <w:sz w:val="21"/>
                <w:szCs w:val="21"/>
              </w:rPr>
              <w:t>2.3</w:t>
            </w:r>
          </w:p>
        </w:tc>
        <w:tc>
          <w:tcPr>
            <w:tcW w:w="3544" w:type="dxa"/>
            <w:shd w:val="clear" w:color="auto" w:fill="FFF2CC"/>
          </w:tcPr>
          <w:p w:rsidR="00704A3B" w:rsidRPr="00C71904" w:rsidRDefault="00704A3B" w:rsidP="00797ECB">
            <w:pPr>
              <w:ind w:firstLine="0"/>
              <w:rPr>
                <w:sz w:val="21"/>
                <w:szCs w:val="21"/>
              </w:rPr>
            </w:pPr>
          </w:p>
        </w:tc>
        <w:tc>
          <w:tcPr>
            <w:tcW w:w="1275" w:type="dxa"/>
            <w:shd w:val="clear" w:color="auto" w:fill="FFF2CC"/>
          </w:tcPr>
          <w:p w:rsidR="00704A3B" w:rsidRPr="00C71904" w:rsidRDefault="00704A3B" w:rsidP="00797ECB">
            <w:pPr>
              <w:ind w:firstLine="0"/>
              <w:rPr>
                <w:sz w:val="21"/>
                <w:szCs w:val="21"/>
              </w:rPr>
            </w:pPr>
          </w:p>
        </w:tc>
        <w:tc>
          <w:tcPr>
            <w:tcW w:w="1276" w:type="dxa"/>
            <w:shd w:val="clear" w:color="auto" w:fill="FFF2CC"/>
          </w:tcPr>
          <w:p w:rsidR="00704A3B" w:rsidRPr="00C71904" w:rsidRDefault="00704A3B" w:rsidP="00797ECB">
            <w:pPr>
              <w:ind w:firstLine="0"/>
              <w:rPr>
                <w:sz w:val="21"/>
                <w:szCs w:val="21"/>
              </w:rPr>
            </w:pPr>
          </w:p>
        </w:tc>
      </w:tr>
      <w:tr w:rsidR="00704A3B" w:rsidRPr="001E229C" w:rsidTr="00290198">
        <w:trPr>
          <w:trHeight w:val="640"/>
        </w:trPr>
        <w:tc>
          <w:tcPr>
            <w:tcW w:w="1844" w:type="dxa"/>
          </w:tcPr>
          <w:p w:rsidR="00704A3B" w:rsidRPr="00C71904" w:rsidRDefault="00704A3B" w:rsidP="00797ECB">
            <w:pPr>
              <w:ind w:firstLine="0"/>
              <w:rPr>
                <w:sz w:val="21"/>
                <w:szCs w:val="21"/>
              </w:rPr>
            </w:pPr>
          </w:p>
        </w:tc>
        <w:tc>
          <w:tcPr>
            <w:tcW w:w="6237" w:type="dxa"/>
          </w:tcPr>
          <w:p w:rsidR="00704A3B" w:rsidRPr="00C71904" w:rsidRDefault="00704A3B" w:rsidP="00265FC2">
            <w:pPr>
              <w:pStyle w:val="ListParagraph"/>
              <w:numPr>
                <w:ilvl w:val="0"/>
                <w:numId w:val="40"/>
              </w:numPr>
              <w:ind w:right="-16"/>
              <w:rPr>
                <w:sz w:val="21"/>
                <w:szCs w:val="21"/>
              </w:rPr>
            </w:pPr>
            <w:r w:rsidRPr="00C71904">
              <w:rPr>
                <w:sz w:val="21"/>
                <w:szCs w:val="21"/>
              </w:rPr>
              <w:t>Indications, correct administration, action, interactions, side effects, contraindications, adverse effects, interactions.</w:t>
            </w:r>
          </w:p>
          <w:p w:rsidR="00704A3B" w:rsidRPr="00C71904" w:rsidRDefault="00704A3B" w:rsidP="00C71904">
            <w:pPr>
              <w:pStyle w:val="ListParagraph"/>
              <w:ind w:left="368" w:right="-16" w:firstLine="0"/>
              <w:rPr>
                <w:sz w:val="21"/>
                <w:szCs w:val="21"/>
              </w:rPr>
            </w:pPr>
          </w:p>
        </w:tc>
        <w:tc>
          <w:tcPr>
            <w:tcW w:w="1134" w:type="dxa"/>
          </w:tcPr>
          <w:p w:rsidR="00704A3B" w:rsidRPr="00C71904" w:rsidRDefault="00704A3B" w:rsidP="00797ECB">
            <w:pPr>
              <w:ind w:firstLine="0"/>
              <w:jc w:val="center"/>
              <w:rPr>
                <w:sz w:val="21"/>
                <w:szCs w:val="21"/>
              </w:rPr>
            </w:pPr>
            <w:r w:rsidRPr="00C71904">
              <w:rPr>
                <w:sz w:val="21"/>
                <w:szCs w:val="21"/>
              </w:rPr>
              <w:t>1.1</w:t>
            </w:r>
          </w:p>
          <w:p w:rsidR="00704A3B" w:rsidRPr="00C71904" w:rsidRDefault="00704A3B" w:rsidP="00797ECB">
            <w:pPr>
              <w:ind w:firstLine="0"/>
              <w:jc w:val="center"/>
              <w:rPr>
                <w:sz w:val="21"/>
                <w:szCs w:val="21"/>
              </w:rPr>
            </w:pPr>
            <w:r w:rsidRPr="00C71904">
              <w:rPr>
                <w:sz w:val="21"/>
                <w:szCs w:val="21"/>
              </w:rPr>
              <w:t>3.3</w:t>
            </w:r>
          </w:p>
          <w:p w:rsidR="00704A3B" w:rsidRPr="00C71904" w:rsidRDefault="00704A3B" w:rsidP="00797ECB">
            <w:pPr>
              <w:ind w:firstLine="0"/>
              <w:jc w:val="center"/>
              <w:rPr>
                <w:sz w:val="21"/>
                <w:szCs w:val="21"/>
              </w:rPr>
            </w:pPr>
            <w:r w:rsidRPr="00C71904">
              <w:rPr>
                <w:sz w:val="21"/>
                <w:szCs w:val="21"/>
              </w:rPr>
              <w:t>1.4</w:t>
            </w:r>
          </w:p>
          <w:p w:rsidR="00704A3B" w:rsidRPr="00C71904" w:rsidRDefault="00704A3B" w:rsidP="00797ECB">
            <w:pPr>
              <w:ind w:firstLine="0"/>
              <w:jc w:val="center"/>
              <w:rPr>
                <w:sz w:val="21"/>
                <w:szCs w:val="21"/>
              </w:rPr>
            </w:pPr>
            <w:r w:rsidRPr="00C71904">
              <w:rPr>
                <w:sz w:val="21"/>
                <w:szCs w:val="21"/>
              </w:rPr>
              <w:t>4.1</w:t>
            </w:r>
          </w:p>
          <w:p w:rsidR="00704A3B" w:rsidRPr="00C71904" w:rsidRDefault="00704A3B" w:rsidP="00797ECB">
            <w:pPr>
              <w:ind w:firstLine="0"/>
              <w:jc w:val="center"/>
              <w:rPr>
                <w:sz w:val="21"/>
                <w:szCs w:val="21"/>
              </w:rPr>
            </w:pPr>
            <w:r w:rsidRPr="00C71904">
              <w:rPr>
                <w:sz w:val="21"/>
                <w:szCs w:val="21"/>
              </w:rPr>
              <w:t>2.3</w:t>
            </w:r>
          </w:p>
        </w:tc>
        <w:tc>
          <w:tcPr>
            <w:tcW w:w="3544" w:type="dxa"/>
          </w:tcPr>
          <w:p w:rsidR="00704A3B" w:rsidRPr="00C71904" w:rsidRDefault="00704A3B" w:rsidP="00797ECB">
            <w:pPr>
              <w:tabs>
                <w:tab w:val="left" w:pos="1338"/>
              </w:tabs>
              <w:ind w:firstLine="0"/>
              <w:rPr>
                <w:sz w:val="21"/>
                <w:szCs w:val="21"/>
              </w:rPr>
            </w:pPr>
          </w:p>
        </w:tc>
        <w:tc>
          <w:tcPr>
            <w:tcW w:w="1275" w:type="dxa"/>
          </w:tcPr>
          <w:p w:rsidR="00704A3B" w:rsidRPr="00C71904" w:rsidRDefault="00704A3B" w:rsidP="00797ECB">
            <w:pPr>
              <w:tabs>
                <w:tab w:val="left" w:pos="1338"/>
              </w:tabs>
              <w:ind w:firstLine="0"/>
              <w:rPr>
                <w:sz w:val="21"/>
                <w:szCs w:val="21"/>
              </w:rPr>
            </w:pPr>
          </w:p>
        </w:tc>
        <w:tc>
          <w:tcPr>
            <w:tcW w:w="1276" w:type="dxa"/>
          </w:tcPr>
          <w:p w:rsidR="00704A3B" w:rsidRPr="00C71904" w:rsidRDefault="00704A3B" w:rsidP="00797ECB">
            <w:pPr>
              <w:tabs>
                <w:tab w:val="left" w:pos="1338"/>
              </w:tabs>
              <w:ind w:firstLine="0"/>
              <w:rPr>
                <w:sz w:val="21"/>
                <w:szCs w:val="21"/>
              </w:rPr>
            </w:pPr>
          </w:p>
        </w:tc>
      </w:tr>
      <w:tr w:rsidR="00704A3B" w:rsidRPr="00745FBA" w:rsidTr="00290198">
        <w:trPr>
          <w:trHeight w:val="619"/>
        </w:trPr>
        <w:tc>
          <w:tcPr>
            <w:tcW w:w="1844" w:type="dxa"/>
            <w:shd w:val="clear" w:color="auto" w:fill="FFF2CC"/>
          </w:tcPr>
          <w:p w:rsidR="00704A3B" w:rsidRPr="00C71904" w:rsidRDefault="00704A3B" w:rsidP="00797ECB">
            <w:pPr>
              <w:ind w:firstLine="0"/>
              <w:rPr>
                <w:sz w:val="21"/>
                <w:szCs w:val="21"/>
              </w:rPr>
            </w:pPr>
          </w:p>
        </w:tc>
        <w:tc>
          <w:tcPr>
            <w:tcW w:w="6237" w:type="dxa"/>
            <w:shd w:val="clear" w:color="auto" w:fill="FFF2CC"/>
          </w:tcPr>
          <w:p w:rsidR="00704A3B" w:rsidRPr="00C71904" w:rsidRDefault="00704A3B" w:rsidP="00265FC2">
            <w:pPr>
              <w:pStyle w:val="ListParagraph"/>
              <w:numPr>
                <w:ilvl w:val="0"/>
                <w:numId w:val="40"/>
              </w:numPr>
              <w:ind w:right="-16"/>
              <w:rPr>
                <w:sz w:val="21"/>
                <w:szCs w:val="21"/>
              </w:rPr>
            </w:pPr>
            <w:r w:rsidRPr="00C71904">
              <w:rPr>
                <w:sz w:val="21"/>
                <w:szCs w:val="21"/>
              </w:rPr>
              <w:t>Demonstrate ability to monitor patients post administration of specific medications related to specialty practice.</w:t>
            </w:r>
          </w:p>
          <w:p w:rsidR="00704A3B" w:rsidRPr="00C71904" w:rsidRDefault="00704A3B" w:rsidP="00C71904">
            <w:pPr>
              <w:pStyle w:val="ListParagraph"/>
              <w:ind w:left="368" w:right="-16" w:firstLine="0"/>
              <w:rPr>
                <w:sz w:val="21"/>
                <w:szCs w:val="21"/>
              </w:rPr>
            </w:pPr>
          </w:p>
        </w:tc>
        <w:tc>
          <w:tcPr>
            <w:tcW w:w="1134" w:type="dxa"/>
            <w:shd w:val="clear" w:color="auto" w:fill="FFF2CC"/>
          </w:tcPr>
          <w:p w:rsidR="00704A3B" w:rsidRPr="00C71904" w:rsidRDefault="00704A3B" w:rsidP="00797ECB">
            <w:pPr>
              <w:ind w:firstLine="0"/>
              <w:jc w:val="center"/>
              <w:rPr>
                <w:sz w:val="21"/>
                <w:szCs w:val="21"/>
              </w:rPr>
            </w:pPr>
            <w:r w:rsidRPr="00C71904">
              <w:rPr>
                <w:sz w:val="21"/>
                <w:szCs w:val="21"/>
              </w:rPr>
              <w:t>1.1</w:t>
            </w:r>
          </w:p>
          <w:p w:rsidR="00704A3B" w:rsidRPr="00C71904" w:rsidRDefault="00704A3B" w:rsidP="00797ECB">
            <w:pPr>
              <w:ind w:firstLine="0"/>
              <w:jc w:val="center"/>
              <w:rPr>
                <w:sz w:val="21"/>
                <w:szCs w:val="21"/>
              </w:rPr>
            </w:pPr>
            <w:r w:rsidRPr="00C71904">
              <w:rPr>
                <w:sz w:val="21"/>
                <w:szCs w:val="21"/>
              </w:rPr>
              <w:t>2.3</w:t>
            </w:r>
          </w:p>
          <w:p w:rsidR="00704A3B" w:rsidRPr="00C71904" w:rsidRDefault="00704A3B" w:rsidP="00797ECB">
            <w:pPr>
              <w:ind w:firstLine="0"/>
              <w:jc w:val="center"/>
              <w:rPr>
                <w:sz w:val="21"/>
                <w:szCs w:val="21"/>
              </w:rPr>
            </w:pPr>
            <w:r w:rsidRPr="00C71904">
              <w:rPr>
                <w:sz w:val="21"/>
                <w:szCs w:val="21"/>
              </w:rPr>
              <w:t>1.4</w:t>
            </w:r>
          </w:p>
          <w:p w:rsidR="00704A3B" w:rsidRPr="00C71904" w:rsidRDefault="00704A3B" w:rsidP="00797ECB">
            <w:pPr>
              <w:ind w:firstLine="0"/>
              <w:jc w:val="center"/>
              <w:rPr>
                <w:sz w:val="21"/>
                <w:szCs w:val="21"/>
              </w:rPr>
            </w:pPr>
            <w:r w:rsidRPr="00C71904">
              <w:rPr>
                <w:sz w:val="21"/>
                <w:szCs w:val="21"/>
              </w:rPr>
              <w:t>2.6</w:t>
            </w:r>
          </w:p>
          <w:p w:rsidR="00704A3B" w:rsidRPr="00C71904" w:rsidRDefault="00704A3B" w:rsidP="00797ECB">
            <w:pPr>
              <w:ind w:firstLine="0"/>
              <w:jc w:val="center"/>
              <w:rPr>
                <w:sz w:val="21"/>
                <w:szCs w:val="21"/>
              </w:rPr>
            </w:pPr>
            <w:r w:rsidRPr="00C71904">
              <w:rPr>
                <w:sz w:val="21"/>
                <w:szCs w:val="21"/>
              </w:rPr>
              <w:t>2.1</w:t>
            </w:r>
          </w:p>
          <w:p w:rsidR="00704A3B" w:rsidRPr="00C71904" w:rsidRDefault="00704A3B" w:rsidP="00797ECB">
            <w:pPr>
              <w:ind w:firstLine="0"/>
              <w:jc w:val="center"/>
              <w:rPr>
                <w:sz w:val="21"/>
                <w:szCs w:val="21"/>
              </w:rPr>
            </w:pPr>
            <w:r w:rsidRPr="00C71904">
              <w:rPr>
                <w:sz w:val="21"/>
                <w:szCs w:val="21"/>
              </w:rPr>
              <w:t>3.3</w:t>
            </w:r>
          </w:p>
          <w:p w:rsidR="00704A3B" w:rsidRPr="00C71904" w:rsidRDefault="00704A3B" w:rsidP="00797ECB">
            <w:pPr>
              <w:ind w:firstLine="0"/>
              <w:jc w:val="center"/>
              <w:rPr>
                <w:sz w:val="21"/>
                <w:szCs w:val="21"/>
              </w:rPr>
            </w:pPr>
            <w:r w:rsidRPr="00C71904">
              <w:rPr>
                <w:sz w:val="21"/>
                <w:szCs w:val="21"/>
              </w:rPr>
              <w:t>2.2</w:t>
            </w:r>
          </w:p>
          <w:p w:rsidR="00704A3B" w:rsidRPr="00C71904" w:rsidRDefault="00704A3B" w:rsidP="00797ECB">
            <w:pPr>
              <w:ind w:firstLine="0"/>
              <w:jc w:val="center"/>
              <w:rPr>
                <w:sz w:val="21"/>
                <w:szCs w:val="21"/>
              </w:rPr>
            </w:pPr>
            <w:r w:rsidRPr="00C71904">
              <w:rPr>
                <w:sz w:val="21"/>
                <w:szCs w:val="21"/>
              </w:rPr>
              <w:t>4.1</w:t>
            </w:r>
          </w:p>
        </w:tc>
        <w:tc>
          <w:tcPr>
            <w:tcW w:w="3544" w:type="dxa"/>
            <w:shd w:val="clear" w:color="auto" w:fill="FFF2CC"/>
          </w:tcPr>
          <w:p w:rsidR="00704A3B" w:rsidRPr="00C71904" w:rsidRDefault="00704A3B" w:rsidP="00797ECB">
            <w:pPr>
              <w:ind w:firstLine="0"/>
              <w:rPr>
                <w:sz w:val="21"/>
                <w:szCs w:val="21"/>
              </w:rPr>
            </w:pPr>
          </w:p>
        </w:tc>
        <w:tc>
          <w:tcPr>
            <w:tcW w:w="1275" w:type="dxa"/>
            <w:shd w:val="clear" w:color="auto" w:fill="FFF2CC"/>
          </w:tcPr>
          <w:p w:rsidR="00704A3B" w:rsidRPr="00C71904" w:rsidRDefault="00704A3B" w:rsidP="00797ECB">
            <w:pPr>
              <w:ind w:firstLine="0"/>
              <w:rPr>
                <w:sz w:val="21"/>
                <w:szCs w:val="21"/>
              </w:rPr>
            </w:pPr>
          </w:p>
        </w:tc>
        <w:tc>
          <w:tcPr>
            <w:tcW w:w="1276" w:type="dxa"/>
            <w:shd w:val="clear" w:color="auto" w:fill="FFF2CC"/>
          </w:tcPr>
          <w:p w:rsidR="00704A3B" w:rsidRPr="00C71904" w:rsidRDefault="00704A3B" w:rsidP="00797ECB">
            <w:pPr>
              <w:ind w:firstLine="0"/>
              <w:rPr>
                <w:sz w:val="21"/>
                <w:szCs w:val="21"/>
              </w:rPr>
            </w:pPr>
          </w:p>
        </w:tc>
      </w:tr>
    </w:tbl>
    <w:p w:rsidR="00704A3B" w:rsidRDefault="00704A3B"/>
    <w:p w:rsidR="00704A3B" w:rsidRDefault="00704A3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095"/>
        <w:gridCol w:w="1276"/>
        <w:gridCol w:w="3544"/>
        <w:gridCol w:w="1275"/>
        <w:gridCol w:w="1276"/>
      </w:tblGrid>
      <w:tr w:rsidR="00704A3B" w:rsidRPr="00E221E0" w:rsidTr="00290198">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095"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276"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sidRPr="00035546">
              <w:rPr>
                <w:rFonts w:cs="Arial"/>
                <w:b/>
              </w:rPr>
              <w:t>NCNZ DOMAIN</w:t>
            </w:r>
          </w:p>
        </w:tc>
        <w:tc>
          <w:tcPr>
            <w:tcW w:w="3544"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275"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VALIDATION KEY</w:t>
            </w:r>
          </w:p>
          <w:p w:rsidR="00704A3B" w:rsidRPr="00035546" w:rsidRDefault="00704A3B" w:rsidP="00797ECB">
            <w:pPr>
              <w:ind w:left="-108" w:firstLine="0"/>
              <w:jc w:val="center"/>
              <w:rPr>
                <w:rFonts w:cs="Arial"/>
                <w:b/>
              </w:rPr>
            </w:pP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 xml:space="preserve">SIGN </w:t>
            </w:r>
          </w:p>
          <w:p w:rsidR="00704A3B" w:rsidRDefault="00704A3B" w:rsidP="00797ECB">
            <w:pPr>
              <w:ind w:left="-108" w:firstLine="0"/>
              <w:jc w:val="center"/>
              <w:rPr>
                <w:rFonts w:cs="Arial"/>
                <w:b/>
              </w:rPr>
            </w:pPr>
            <w:r>
              <w:rPr>
                <w:rFonts w:cs="Arial"/>
                <w:b/>
              </w:rPr>
              <w:t xml:space="preserve">&amp; </w:t>
            </w:r>
          </w:p>
          <w:p w:rsidR="00704A3B" w:rsidRPr="00E221E0" w:rsidRDefault="00704A3B" w:rsidP="00797ECB">
            <w:pPr>
              <w:ind w:left="-108" w:firstLine="0"/>
              <w:jc w:val="center"/>
              <w:rPr>
                <w:rFonts w:cs="Arial"/>
                <w:b/>
              </w:rPr>
            </w:pPr>
            <w:r>
              <w:rPr>
                <w:rFonts w:cs="Arial"/>
                <w:b/>
              </w:rPr>
              <w:t>DATE</w:t>
            </w:r>
          </w:p>
        </w:tc>
      </w:tr>
      <w:tr w:rsidR="00704A3B" w:rsidRPr="00FC36FD" w:rsidTr="00290198">
        <w:tc>
          <w:tcPr>
            <w:tcW w:w="1844" w:type="dxa"/>
            <w:shd w:val="clear" w:color="auto" w:fill="FFE599"/>
          </w:tcPr>
          <w:p w:rsidR="00704A3B" w:rsidRDefault="00704A3B" w:rsidP="00797ECB">
            <w:pPr>
              <w:ind w:firstLine="0"/>
              <w:jc w:val="center"/>
              <w:rPr>
                <w:b/>
                <w:i/>
              </w:rPr>
            </w:pPr>
          </w:p>
          <w:p w:rsidR="00704A3B" w:rsidRDefault="00704A3B" w:rsidP="00797ECB">
            <w:pPr>
              <w:ind w:firstLine="0"/>
              <w:jc w:val="center"/>
              <w:rPr>
                <w:b/>
                <w:i/>
              </w:rPr>
            </w:pPr>
            <w:r w:rsidRPr="00880625">
              <w:rPr>
                <w:b/>
                <w:i/>
              </w:rPr>
              <w:t>Health Promotion</w:t>
            </w:r>
          </w:p>
          <w:p w:rsidR="00704A3B" w:rsidRPr="00880625" w:rsidRDefault="00704A3B" w:rsidP="00797ECB">
            <w:pPr>
              <w:ind w:firstLine="0"/>
              <w:jc w:val="center"/>
              <w:rPr>
                <w:b/>
                <w:i/>
              </w:rPr>
            </w:pPr>
          </w:p>
        </w:tc>
        <w:tc>
          <w:tcPr>
            <w:tcW w:w="13466" w:type="dxa"/>
            <w:gridSpan w:val="5"/>
            <w:shd w:val="clear" w:color="auto" w:fill="FFE599"/>
          </w:tcPr>
          <w:p w:rsidR="00704A3B" w:rsidRDefault="00704A3B" w:rsidP="00797ECB">
            <w:pPr>
              <w:ind w:firstLine="0"/>
              <w:rPr>
                <w:rFonts w:cs="Arial"/>
                <w:b/>
                <w:i/>
                <w:color w:val="000000"/>
              </w:rPr>
            </w:pPr>
          </w:p>
          <w:p w:rsidR="00704A3B" w:rsidRDefault="00704A3B" w:rsidP="00797ECB">
            <w:pPr>
              <w:ind w:firstLine="0"/>
              <w:rPr>
                <w:rFonts w:cs="Arial"/>
                <w:b/>
                <w:i/>
              </w:rPr>
            </w:pPr>
            <w:r w:rsidRPr="00880625">
              <w:rPr>
                <w:rFonts w:cs="Arial"/>
                <w:b/>
                <w:i/>
                <w:color w:val="000000"/>
              </w:rPr>
              <w:t xml:space="preserve">Lead  </w:t>
            </w:r>
            <w:r>
              <w:rPr>
                <w:rFonts w:cs="Arial"/>
                <w:b/>
                <w:i/>
              </w:rPr>
              <w:t xml:space="preserve">individuals </w:t>
            </w:r>
            <w:r w:rsidRPr="00880625">
              <w:rPr>
                <w:rFonts w:cs="Arial"/>
                <w:b/>
                <w:i/>
              </w:rPr>
              <w:t xml:space="preserve">requiring an endoscopy procedure </w:t>
            </w:r>
            <w:r w:rsidRPr="00880625">
              <w:rPr>
                <w:rFonts w:cs="Arial"/>
                <w:b/>
                <w:i/>
                <w:color w:val="000000"/>
              </w:rPr>
              <w:t>to exert control over the determinants of their health and thereby improve their health</w:t>
            </w:r>
            <w:r>
              <w:rPr>
                <w:rFonts w:cs="Arial"/>
                <w:b/>
                <w:i/>
              </w:rPr>
              <w:t xml:space="preserve"> level 4</w:t>
            </w:r>
            <w:r w:rsidRPr="00880625">
              <w:rPr>
                <w:rFonts w:cs="Arial"/>
                <w:b/>
                <w:i/>
              </w:rPr>
              <w:t xml:space="preserve"> nurses will be able to:</w:t>
            </w:r>
          </w:p>
          <w:p w:rsidR="00704A3B" w:rsidRPr="00FC36FD" w:rsidRDefault="00704A3B" w:rsidP="00797ECB">
            <w:pPr>
              <w:ind w:firstLine="0"/>
            </w:pPr>
          </w:p>
        </w:tc>
      </w:tr>
      <w:tr w:rsidR="00704A3B" w:rsidRPr="00745FBA" w:rsidTr="00290198">
        <w:trPr>
          <w:trHeight w:val="654"/>
        </w:trPr>
        <w:tc>
          <w:tcPr>
            <w:tcW w:w="1844" w:type="dxa"/>
            <w:shd w:val="clear" w:color="auto" w:fill="auto"/>
          </w:tcPr>
          <w:p w:rsidR="00704A3B" w:rsidRPr="009F6311" w:rsidRDefault="00704A3B" w:rsidP="00797ECB">
            <w:pPr>
              <w:ind w:firstLine="0"/>
              <w:jc w:val="center"/>
              <w:rPr>
                <w:sz w:val="21"/>
                <w:szCs w:val="21"/>
              </w:rPr>
            </w:pPr>
          </w:p>
          <w:p w:rsidR="00704A3B" w:rsidRPr="009F6311" w:rsidRDefault="00704A3B" w:rsidP="00797ECB">
            <w:pPr>
              <w:rPr>
                <w:sz w:val="21"/>
                <w:szCs w:val="21"/>
              </w:rPr>
            </w:pPr>
          </w:p>
        </w:tc>
        <w:tc>
          <w:tcPr>
            <w:tcW w:w="6095" w:type="dxa"/>
            <w:shd w:val="clear" w:color="auto" w:fill="auto"/>
          </w:tcPr>
          <w:p w:rsidR="00704A3B" w:rsidRPr="009F6311" w:rsidRDefault="00704A3B" w:rsidP="00265FC2">
            <w:pPr>
              <w:pStyle w:val="ListParagraph"/>
              <w:numPr>
                <w:ilvl w:val="0"/>
                <w:numId w:val="41"/>
              </w:numPr>
              <w:ind w:right="-16"/>
              <w:rPr>
                <w:color w:val="000000"/>
                <w:sz w:val="21"/>
                <w:szCs w:val="21"/>
              </w:rPr>
            </w:pPr>
            <w:r w:rsidRPr="009F6311">
              <w:rPr>
                <w:sz w:val="21"/>
                <w:szCs w:val="21"/>
              </w:rPr>
              <w:t>Advocate for and with individuals and communities to improve their health and well-being.</w:t>
            </w:r>
          </w:p>
        </w:tc>
        <w:tc>
          <w:tcPr>
            <w:tcW w:w="1276" w:type="dxa"/>
            <w:shd w:val="clear" w:color="auto" w:fill="auto"/>
          </w:tcPr>
          <w:p w:rsidR="00704A3B" w:rsidRPr="009F6311" w:rsidRDefault="00704A3B" w:rsidP="00797ECB">
            <w:pPr>
              <w:ind w:firstLine="0"/>
              <w:jc w:val="center"/>
              <w:rPr>
                <w:sz w:val="21"/>
                <w:szCs w:val="21"/>
              </w:rPr>
            </w:pPr>
            <w:r w:rsidRPr="009F6311">
              <w:rPr>
                <w:sz w:val="21"/>
                <w:szCs w:val="21"/>
              </w:rPr>
              <w:t>3.1</w:t>
            </w:r>
          </w:p>
          <w:p w:rsidR="00704A3B" w:rsidRPr="009F6311" w:rsidRDefault="00704A3B" w:rsidP="00797ECB">
            <w:pPr>
              <w:ind w:firstLine="0"/>
              <w:jc w:val="center"/>
              <w:rPr>
                <w:sz w:val="21"/>
                <w:szCs w:val="21"/>
              </w:rPr>
            </w:pPr>
            <w:r w:rsidRPr="009F6311">
              <w:rPr>
                <w:sz w:val="21"/>
                <w:szCs w:val="21"/>
              </w:rPr>
              <w:t>3.2</w:t>
            </w:r>
          </w:p>
        </w:tc>
        <w:tc>
          <w:tcPr>
            <w:tcW w:w="3544" w:type="dxa"/>
            <w:shd w:val="clear" w:color="auto" w:fill="auto"/>
          </w:tcPr>
          <w:p w:rsidR="00704A3B" w:rsidRPr="009F6311" w:rsidRDefault="00704A3B" w:rsidP="00797ECB">
            <w:pPr>
              <w:rPr>
                <w:sz w:val="21"/>
                <w:szCs w:val="21"/>
              </w:rPr>
            </w:pPr>
          </w:p>
        </w:tc>
        <w:tc>
          <w:tcPr>
            <w:tcW w:w="1275" w:type="dxa"/>
            <w:shd w:val="clear" w:color="auto" w:fill="auto"/>
          </w:tcPr>
          <w:p w:rsidR="00704A3B" w:rsidRPr="009F6311" w:rsidRDefault="00704A3B" w:rsidP="00797ECB">
            <w:pPr>
              <w:rPr>
                <w:sz w:val="21"/>
                <w:szCs w:val="21"/>
              </w:rPr>
            </w:pPr>
          </w:p>
        </w:tc>
        <w:tc>
          <w:tcPr>
            <w:tcW w:w="1276" w:type="dxa"/>
            <w:shd w:val="clear" w:color="auto" w:fill="auto"/>
          </w:tcPr>
          <w:p w:rsidR="00704A3B" w:rsidRPr="009F6311" w:rsidRDefault="00704A3B" w:rsidP="00797ECB">
            <w:pPr>
              <w:rPr>
                <w:sz w:val="21"/>
                <w:szCs w:val="21"/>
              </w:rPr>
            </w:pPr>
          </w:p>
        </w:tc>
      </w:tr>
    </w:tbl>
    <w:p w:rsidR="00704A3B" w:rsidRDefault="00704A3B"/>
    <w:p w:rsidR="00704A3B" w:rsidRDefault="00704A3B">
      <w:r>
        <w:br w:type="page"/>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6095"/>
        <w:gridCol w:w="1276"/>
        <w:gridCol w:w="3544"/>
        <w:gridCol w:w="1275"/>
        <w:gridCol w:w="1276"/>
      </w:tblGrid>
      <w:tr w:rsidR="00704A3B" w:rsidRPr="00E221E0" w:rsidTr="00290198">
        <w:trPr>
          <w:trHeight w:val="585"/>
        </w:trPr>
        <w:tc>
          <w:tcPr>
            <w:tcW w:w="1844"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ASPECT OF CARE</w:t>
            </w:r>
          </w:p>
        </w:tc>
        <w:tc>
          <w:tcPr>
            <w:tcW w:w="6095" w:type="dxa"/>
            <w:shd w:val="clear" w:color="auto" w:fill="FFD966"/>
          </w:tcPr>
          <w:p w:rsidR="00704A3B" w:rsidRDefault="00704A3B" w:rsidP="00797ECB">
            <w:pPr>
              <w:ind w:firstLine="0"/>
              <w:jc w:val="center"/>
              <w:rPr>
                <w:rFonts w:cs="Arial"/>
                <w:b/>
              </w:rPr>
            </w:pPr>
          </w:p>
          <w:p w:rsidR="00704A3B" w:rsidRPr="00035546" w:rsidRDefault="00704A3B" w:rsidP="00797ECB">
            <w:pPr>
              <w:ind w:firstLine="0"/>
              <w:jc w:val="center"/>
              <w:rPr>
                <w:rFonts w:cs="Arial"/>
                <w:b/>
              </w:rPr>
            </w:pPr>
            <w:r w:rsidRPr="00035546">
              <w:rPr>
                <w:rFonts w:cs="Arial"/>
                <w:b/>
              </w:rPr>
              <w:t>LEVEL OF KNOWLEDGE AND SKILL</w:t>
            </w:r>
          </w:p>
        </w:tc>
        <w:tc>
          <w:tcPr>
            <w:tcW w:w="1276" w:type="dxa"/>
            <w:shd w:val="clear" w:color="auto" w:fill="FFD966"/>
          </w:tcPr>
          <w:p w:rsidR="00704A3B" w:rsidRDefault="00704A3B" w:rsidP="00797ECB">
            <w:pPr>
              <w:ind w:left="-108" w:firstLine="0"/>
              <w:jc w:val="center"/>
              <w:rPr>
                <w:rFonts w:cs="Arial"/>
                <w:b/>
              </w:rPr>
            </w:pPr>
          </w:p>
          <w:p w:rsidR="00704A3B" w:rsidRPr="00035546" w:rsidRDefault="00704A3B" w:rsidP="00797ECB">
            <w:pPr>
              <w:ind w:left="-108" w:firstLine="0"/>
              <w:jc w:val="center"/>
              <w:rPr>
                <w:rFonts w:cs="Arial"/>
                <w:b/>
              </w:rPr>
            </w:pPr>
            <w:r w:rsidRPr="00035546">
              <w:rPr>
                <w:rFonts w:cs="Arial"/>
                <w:b/>
              </w:rPr>
              <w:t>NCNZ DOMAIN</w:t>
            </w:r>
          </w:p>
        </w:tc>
        <w:tc>
          <w:tcPr>
            <w:tcW w:w="3544"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EVIDENCE</w:t>
            </w:r>
          </w:p>
        </w:tc>
        <w:tc>
          <w:tcPr>
            <w:tcW w:w="1275" w:type="dxa"/>
            <w:shd w:val="clear" w:color="auto" w:fill="FFD966"/>
          </w:tcPr>
          <w:p w:rsidR="00704A3B" w:rsidRDefault="00704A3B" w:rsidP="00797ECB">
            <w:pPr>
              <w:ind w:left="-108" w:firstLine="0"/>
              <w:jc w:val="center"/>
              <w:rPr>
                <w:rFonts w:cs="Arial"/>
                <w:b/>
              </w:rPr>
            </w:pPr>
          </w:p>
          <w:p w:rsidR="00704A3B" w:rsidRDefault="00704A3B" w:rsidP="00797ECB">
            <w:pPr>
              <w:ind w:left="-108" w:firstLine="0"/>
              <w:jc w:val="center"/>
              <w:rPr>
                <w:rFonts w:cs="Arial"/>
                <w:b/>
              </w:rPr>
            </w:pPr>
            <w:r>
              <w:rPr>
                <w:rFonts w:cs="Arial"/>
                <w:b/>
              </w:rPr>
              <w:t>VALIDATION KEY</w:t>
            </w:r>
          </w:p>
          <w:p w:rsidR="00704A3B" w:rsidRPr="00035546" w:rsidRDefault="00704A3B" w:rsidP="00797ECB">
            <w:pPr>
              <w:ind w:left="-108" w:firstLine="0"/>
              <w:jc w:val="center"/>
              <w:rPr>
                <w:rFonts w:cs="Arial"/>
                <w:b/>
              </w:rPr>
            </w:pPr>
          </w:p>
        </w:tc>
        <w:tc>
          <w:tcPr>
            <w:tcW w:w="1276" w:type="dxa"/>
            <w:shd w:val="clear" w:color="auto" w:fill="FFD966"/>
          </w:tcPr>
          <w:p w:rsidR="00704A3B" w:rsidRDefault="00704A3B" w:rsidP="00797ECB">
            <w:pPr>
              <w:ind w:left="-108" w:firstLine="0"/>
              <w:jc w:val="center"/>
              <w:rPr>
                <w:rFonts w:cs="Arial"/>
                <w:b/>
              </w:rPr>
            </w:pPr>
            <w:r>
              <w:rPr>
                <w:rFonts w:cs="Arial"/>
                <w:b/>
              </w:rPr>
              <w:t>ASSESSOR</w:t>
            </w:r>
          </w:p>
          <w:p w:rsidR="00704A3B" w:rsidRDefault="00704A3B" w:rsidP="00797ECB">
            <w:pPr>
              <w:ind w:left="-108" w:firstLine="0"/>
              <w:jc w:val="center"/>
              <w:rPr>
                <w:rFonts w:cs="Arial"/>
                <w:b/>
              </w:rPr>
            </w:pPr>
            <w:r>
              <w:rPr>
                <w:rFonts w:cs="Arial"/>
                <w:b/>
              </w:rPr>
              <w:t xml:space="preserve">SIGN </w:t>
            </w:r>
          </w:p>
          <w:p w:rsidR="00704A3B" w:rsidRDefault="00704A3B" w:rsidP="00797ECB">
            <w:pPr>
              <w:ind w:left="-108" w:firstLine="0"/>
              <w:jc w:val="center"/>
              <w:rPr>
                <w:rFonts w:cs="Arial"/>
                <w:b/>
              </w:rPr>
            </w:pPr>
            <w:r>
              <w:rPr>
                <w:rFonts w:cs="Arial"/>
                <w:b/>
              </w:rPr>
              <w:t>&amp;</w:t>
            </w:r>
          </w:p>
          <w:p w:rsidR="00704A3B" w:rsidRPr="00E221E0" w:rsidRDefault="00704A3B" w:rsidP="00797ECB">
            <w:pPr>
              <w:ind w:left="-108" w:firstLine="0"/>
              <w:jc w:val="center"/>
              <w:rPr>
                <w:rFonts w:cs="Arial"/>
                <w:b/>
              </w:rPr>
            </w:pPr>
            <w:r>
              <w:rPr>
                <w:rFonts w:cs="Arial"/>
                <w:b/>
              </w:rPr>
              <w:t xml:space="preserve"> DATE</w:t>
            </w:r>
          </w:p>
        </w:tc>
      </w:tr>
      <w:tr w:rsidR="00704A3B" w:rsidRPr="00745FBA" w:rsidTr="00290198">
        <w:trPr>
          <w:trHeight w:val="585"/>
        </w:trPr>
        <w:tc>
          <w:tcPr>
            <w:tcW w:w="1844" w:type="dxa"/>
            <w:shd w:val="clear" w:color="auto" w:fill="FFE599"/>
          </w:tcPr>
          <w:p w:rsidR="00704A3B" w:rsidRDefault="00704A3B" w:rsidP="00797ECB">
            <w:pPr>
              <w:ind w:right="-16" w:firstLine="0"/>
              <w:jc w:val="center"/>
              <w:rPr>
                <w:b/>
                <w:i/>
              </w:rPr>
            </w:pPr>
          </w:p>
          <w:p w:rsidR="00704A3B" w:rsidRPr="00880625" w:rsidRDefault="00704A3B" w:rsidP="00797ECB">
            <w:pPr>
              <w:ind w:right="-16" w:firstLine="0"/>
              <w:jc w:val="center"/>
              <w:rPr>
                <w:b/>
                <w:i/>
              </w:rPr>
            </w:pPr>
            <w:r>
              <w:rPr>
                <w:b/>
                <w:i/>
              </w:rPr>
              <w:t>Global Rating Scale</w:t>
            </w:r>
          </w:p>
        </w:tc>
        <w:tc>
          <w:tcPr>
            <w:tcW w:w="13466" w:type="dxa"/>
            <w:gridSpan w:val="5"/>
            <w:shd w:val="clear" w:color="auto" w:fill="FFE599"/>
          </w:tcPr>
          <w:p w:rsidR="00704A3B" w:rsidRDefault="00704A3B" w:rsidP="00797ECB">
            <w:pPr>
              <w:ind w:firstLine="0"/>
              <w:rPr>
                <w:rFonts w:cs="Arial"/>
                <w:b/>
                <w:i/>
                <w:color w:val="000000"/>
              </w:rPr>
            </w:pPr>
          </w:p>
          <w:p w:rsidR="00704A3B" w:rsidRDefault="00704A3B" w:rsidP="00797ECB">
            <w:pPr>
              <w:ind w:firstLine="0"/>
              <w:rPr>
                <w:b/>
                <w:i/>
                <w:lang w:val="en-NZ"/>
              </w:rPr>
            </w:pPr>
            <w:r w:rsidRPr="00880625">
              <w:rPr>
                <w:rFonts w:cs="Arial"/>
                <w:b/>
                <w:i/>
                <w:color w:val="000000"/>
              </w:rPr>
              <w:t xml:space="preserve">To </w:t>
            </w:r>
            <w:r>
              <w:rPr>
                <w:rFonts w:cs="Arial"/>
                <w:b/>
                <w:i/>
              </w:rPr>
              <w:t>lead the provision of quality endoscopy services level 4 nurses will be able to</w:t>
            </w:r>
            <w:r w:rsidRPr="00880625">
              <w:rPr>
                <w:rFonts w:cs="Arial"/>
                <w:b/>
                <w:i/>
              </w:rPr>
              <w:t>:</w:t>
            </w:r>
            <w:r w:rsidRPr="00880625">
              <w:rPr>
                <w:b/>
                <w:i/>
                <w:lang w:val="en-NZ"/>
              </w:rPr>
              <w:t xml:space="preserve"> </w:t>
            </w:r>
          </w:p>
          <w:p w:rsidR="00704A3B" w:rsidRPr="00745FBA" w:rsidRDefault="00704A3B" w:rsidP="00797ECB">
            <w:pPr>
              <w:rPr>
                <w:sz w:val="20"/>
                <w:szCs w:val="20"/>
              </w:rPr>
            </w:pPr>
          </w:p>
        </w:tc>
      </w:tr>
      <w:tr w:rsidR="00704A3B" w:rsidRPr="00745FBA" w:rsidTr="00290198">
        <w:trPr>
          <w:trHeight w:val="585"/>
        </w:trPr>
        <w:tc>
          <w:tcPr>
            <w:tcW w:w="1844" w:type="dxa"/>
            <w:shd w:val="clear" w:color="auto" w:fill="auto"/>
          </w:tcPr>
          <w:p w:rsidR="00704A3B" w:rsidRPr="00AC3867" w:rsidRDefault="00704A3B" w:rsidP="00797ECB">
            <w:pPr>
              <w:ind w:right="-784" w:hanging="567"/>
              <w:rPr>
                <w:sz w:val="21"/>
                <w:szCs w:val="21"/>
              </w:rPr>
            </w:pPr>
          </w:p>
        </w:tc>
        <w:tc>
          <w:tcPr>
            <w:tcW w:w="6095" w:type="dxa"/>
            <w:shd w:val="clear" w:color="auto" w:fill="auto"/>
          </w:tcPr>
          <w:p w:rsidR="00704A3B" w:rsidRPr="00AC3867" w:rsidRDefault="00704A3B" w:rsidP="00265FC2">
            <w:pPr>
              <w:pStyle w:val="ListParagraph"/>
              <w:numPr>
                <w:ilvl w:val="0"/>
                <w:numId w:val="42"/>
              </w:numPr>
              <w:ind w:right="-16"/>
              <w:rPr>
                <w:sz w:val="21"/>
                <w:szCs w:val="21"/>
              </w:rPr>
            </w:pPr>
            <w:r w:rsidRPr="00AC3867">
              <w:rPr>
                <w:sz w:val="21"/>
                <w:szCs w:val="21"/>
              </w:rPr>
              <w:t>Educates the endoscopy unit team, and wider organisation on the NZGRS.</w:t>
            </w:r>
          </w:p>
          <w:p w:rsidR="00704A3B" w:rsidRPr="00AC3867" w:rsidRDefault="00704A3B" w:rsidP="00AC3867">
            <w:pPr>
              <w:pStyle w:val="ListParagraph"/>
              <w:ind w:left="8" w:right="-16" w:firstLine="0"/>
              <w:rPr>
                <w:sz w:val="21"/>
                <w:szCs w:val="21"/>
              </w:rPr>
            </w:pPr>
          </w:p>
        </w:tc>
        <w:tc>
          <w:tcPr>
            <w:tcW w:w="1276" w:type="dxa"/>
            <w:shd w:val="clear" w:color="auto" w:fill="auto"/>
          </w:tcPr>
          <w:p w:rsidR="00704A3B" w:rsidRPr="00AC3867" w:rsidRDefault="00704A3B" w:rsidP="00AC3867">
            <w:pPr>
              <w:ind w:firstLine="0"/>
              <w:jc w:val="center"/>
              <w:rPr>
                <w:sz w:val="21"/>
                <w:szCs w:val="21"/>
              </w:rPr>
            </w:pPr>
            <w:r w:rsidRPr="00AC3867">
              <w:rPr>
                <w:sz w:val="21"/>
                <w:szCs w:val="21"/>
              </w:rPr>
              <w:t>3.3</w:t>
            </w:r>
          </w:p>
          <w:p w:rsidR="00704A3B" w:rsidRPr="00AC3867" w:rsidRDefault="00704A3B" w:rsidP="00AC3867">
            <w:pPr>
              <w:ind w:firstLine="0"/>
              <w:jc w:val="center"/>
              <w:rPr>
                <w:sz w:val="21"/>
                <w:szCs w:val="21"/>
              </w:rPr>
            </w:pPr>
            <w:r w:rsidRPr="00AC3867">
              <w:rPr>
                <w:sz w:val="21"/>
                <w:szCs w:val="21"/>
              </w:rPr>
              <w:t>4.2</w:t>
            </w:r>
          </w:p>
          <w:p w:rsidR="00704A3B" w:rsidRPr="00AC3867" w:rsidRDefault="00704A3B" w:rsidP="00AC3867">
            <w:pPr>
              <w:ind w:firstLine="0"/>
              <w:jc w:val="center"/>
              <w:rPr>
                <w:sz w:val="21"/>
                <w:szCs w:val="21"/>
              </w:rPr>
            </w:pPr>
            <w:r w:rsidRPr="00AC3867">
              <w:rPr>
                <w:sz w:val="21"/>
                <w:szCs w:val="21"/>
              </w:rPr>
              <w:t>4.1</w:t>
            </w:r>
          </w:p>
          <w:p w:rsidR="00704A3B" w:rsidRPr="00AC3867" w:rsidRDefault="00704A3B" w:rsidP="00AC3867">
            <w:pPr>
              <w:ind w:firstLine="0"/>
              <w:jc w:val="center"/>
              <w:rPr>
                <w:sz w:val="21"/>
                <w:szCs w:val="21"/>
              </w:rPr>
            </w:pPr>
            <w:r w:rsidRPr="00AC3867">
              <w:rPr>
                <w:sz w:val="21"/>
                <w:szCs w:val="21"/>
              </w:rPr>
              <w:t>4.3</w:t>
            </w:r>
          </w:p>
        </w:tc>
        <w:tc>
          <w:tcPr>
            <w:tcW w:w="3544" w:type="dxa"/>
            <w:shd w:val="clear" w:color="auto" w:fill="auto"/>
          </w:tcPr>
          <w:p w:rsidR="00704A3B" w:rsidRPr="00AC3867" w:rsidRDefault="00704A3B" w:rsidP="00797ECB">
            <w:pPr>
              <w:ind w:left="1080"/>
              <w:rPr>
                <w:rFonts w:cs="Arial"/>
                <w:sz w:val="21"/>
                <w:szCs w:val="21"/>
              </w:rPr>
            </w:pPr>
          </w:p>
        </w:tc>
        <w:tc>
          <w:tcPr>
            <w:tcW w:w="1275" w:type="dxa"/>
            <w:shd w:val="clear" w:color="auto" w:fill="auto"/>
          </w:tcPr>
          <w:p w:rsidR="00704A3B" w:rsidRPr="00AC3867" w:rsidRDefault="00704A3B" w:rsidP="00797ECB">
            <w:pPr>
              <w:ind w:left="1080"/>
              <w:rPr>
                <w:rFonts w:cs="Arial"/>
                <w:sz w:val="21"/>
                <w:szCs w:val="21"/>
              </w:rPr>
            </w:pPr>
          </w:p>
        </w:tc>
        <w:tc>
          <w:tcPr>
            <w:tcW w:w="1276" w:type="dxa"/>
            <w:shd w:val="clear" w:color="auto" w:fill="auto"/>
          </w:tcPr>
          <w:p w:rsidR="00704A3B" w:rsidRPr="00AC3867" w:rsidRDefault="00704A3B" w:rsidP="00797ECB">
            <w:pPr>
              <w:ind w:left="1080"/>
              <w:rPr>
                <w:rFonts w:cs="Arial"/>
                <w:sz w:val="21"/>
                <w:szCs w:val="21"/>
              </w:rPr>
            </w:pPr>
          </w:p>
        </w:tc>
      </w:tr>
      <w:tr w:rsidR="00704A3B" w:rsidRPr="00745FBA" w:rsidTr="00290198">
        <w:trPr>
          <w:trHeight w:val="585"/>
        </w:trPr>
        <w:tc>
          <w:tcPr>
            <w:tcW w:w="1844" w:type="dxa"/>
            <w:shd w:val="clear" w:color="auto" w:fill="FFF2CC"/>
          </w:tcPr>
          <w:p w:rsidR="00704A3B" w:rsidRPr="00AC3867" w:rsidRDefault="00704A3B" w:rsidP="00797ECB">
            <w:pPr>
              <w:ind w:right="-784" w:hanging="567"/>
              <w:rPr>
                <w:sz w:val="21"/>
                <w:szCs w:val="21"/>
              </w:rPr>
            </w:pPr>
          </w:p>
        </w:tc>
        <w:tc>
          <w:tcPr>
            <w:tcW w:w="6095" w:type="dxa"/>
            <w:shd w:val="clear" w:color="auto" w:fill="FFF2CC"/>
          </w:tcPr>
          <w:p w:rsidR="00704A3B" w:rsidRPr="00AC3867" w:rsidRDefault="00704A3B" w:rsidP="00265FC2">
            <w:pPr>
              <w:pStyle w:val="ListParagraph"/>
              <w:numPr>
                <w:ilvl w:val="0"/>
                <w:numId w:val="42"/>
              </w:numPr>
              <w:ind w:right="-16"/>
              <w:rPr>
                <w:sz w:val="21"/>
                <w:szCs w:val="21"/>
              </w:rPr>
            </w:pPr>
            <w:r w:rsidRPr="00AC3867">
              <w:rPr>
                <w:sz w:val="21"/>
                <w:szCs w:val="21"/>
              </w:rPr>
              <w:t>Initiates and leads quality improvement activities which include action planning and review of success of actions taken.</w:t>
            </w:r>
          </w:p>
          <w:p w:rsidR="00704A3B" w:rsidRPr="00AC3867" w:rsidRDefault="00704A3B" w:rsidP="00AC3867">
            <w:pPr>
              <w:pStyle w:val="ListParagraph"/>
              <w:ind w:left="368" w:right="-16" w:firstLine="0"/>
              <w:rPr>
                <w:sz w:val="21"/>
                <w:szCs w:val="21"/>
              </w:rPr>
            </w:pPr>
          </w:p>
        </w:tc>
        <w:tc>
          <w:tcPr>
            <w:tcW w:w="1276" w:type="dxa"/>
            <w:shd w:val="clear" w:color="auto" w:fill="FFF2CC"/>
          </w:tcPr>
          <w:p w:rsidR="00704A3B" w:rsidRPr="00AC3867" w:rsidRDefault="00704A3B" w:rsidP="00AC3867">
            <w:pPr>
              <w:ind w:firstLine="0"/>
              <w:jc w:val="center"/>
              <w:rPr>
                <w:sz w:val="21"/>
                <w:szCs w:val="21"/>
              </w:rPr>
            </w:pPr>
            <w:r w:rsidRPr="00AC3867">
              <w:rPr>
                <w:sz w:val="21"/>
                <w:szCs w:val="21"/>
              </w:rPr>
              <w:t>4.3</w:t>
            </w:r>
          </w:p>
        </w:tc>
        <w:tc>
          <w:tcPr>
            <w:tcW w:w="3544" w:type="dxa"/>
            <w:shd w:val="clear" w:color="auto" w:fill="FFF2CC"/>
          </w:tcPr>
          <w:p w:rsidR="00704A3B" w:rsidRPr="00AC3867" w:rsidRDefault="00704A3B" w:rsidP="00797ECB">
            <w:pPr>
              <w:ind w:left="1080"/>
              <w:rPr>
                <w:rFonts w:cs="Arial"/>
                <w:sz w:val="21"/>
                <w:szCs w:val="21"/>
              </w:rPr>
            </w:pPr>
          </w:p>
        </w:tc>
        <w:tc>
          <w:tcPr>
            <w:tcW w:w="1275" w:type="dxa"/>
            <w:shd w:val="clear" w:color="auto" w:fill="FFF2CC"/>
          </w:tcPr>
          <w:p w:rsidR="00704A3B" w:rsidRPr="00AC3867" w:rsidRDefault="00704A3B" w:rsidP="00797ECB">
            <w:pPr>
              <w:ind w:left="1080"/>
              <w:rPr>
                <w:rFonts w:cs="Arial"/>
                <w:sz w:val="21"/>
                <w:szCs w:val="21"/>
              </w:rPr>
            </w:pPr>
          </w:p>
        </w:tc>
        <w:tc>
          <w:tcPr>
            <w:tcW w:w="1276" w:type="dxa"/>
            <w:shd w:val="clear" w:color="auto" w:fill="FFF2CC"/>
          </w:tcPr>
          <w:p w:rsidR="00704A3B" w:rsidRPr="00AC3867" w:rsidRDefault="00704A3B" w:rsidP="00797ECB">
            <w:pPr>
              <w:ind w:left="1080"/>
              <w:rPr>
                <w:rFonts w:cs="Arial"/>
                <w:sz w:val="21"/>
                <w:szCs w:val="21"/>
              </w:rPr>
            </w:pPr>
          </w:p>
        </w:tc>
      </w:tr>
      <w:tr w:rsidR="00704A3B" w:rsidRPr="00745FBA" w:rsidTr="00290198">
        <w:trPr>
          <w:trHeight w:val="585"/>
        </w:trPr>
        <w:tc>
          <w:tcPr>
            <w:tcW w:w="1844" w:type="dxa"/>
            <w:shd w:val="clear" w:color="auto" w:fill="auto"/>
          </w:tcPr>
          <w:p w:rsidR="00704A3B" w:rsidRPr="00AC3867" w:rsidRDefault="00704A3B" w:rsidP="00797ECB">
            <w:pPr>
              <w:ind w:right="-784" w:hanging="567"/>
              <w:rPr>
                <w:sz w:val="21"/>
                <w:szCs w:val="21"/>
              </w:rPr>
            </w:pPr>
          </w:p>
        </w:tc>
        <w:tc>
          <w:tcPr>
            <w:tcW w:w="6095" w:type="dxa"/>
            <w:shd w:val="clear" w:color="auto" w:fill="auto"/>
          </w:tcPr>
          <w:p w:rsidR="00704A3B" w:rsidRPr="00AC3867" w:rsidRDefault="00704A3B" w:rsidP="00265FC2">
            <w:pPr>
              <w:pStyle w:val="ListParagraph"/>
              <w:numPr>
                <w:ilvl w:val="0"/>
                <w:numId w:val="42"/>
              </w:numPr>
              <w:ind w:right="-16"/>
              <w:rPr>
                <w:sz w:val="21"/>
                <w:szCs w:val="21"/>
              </w:rPr>
            </w:pPr>
            <w:r w:rsidRPr="00AC3867">
              <w:rPr>
                <w:sz w:val="21"/>
                <w:szCs w:val="21"/>
              </w:rPr>
              <w:t>Guides others in the involvement of quality improvement activities.</w:t>
            </w:r>
          </w:p>
          <w:p w:rsidR="00704A3B" w:rsidRPr="00AC3867" w:rsidRDefault="00704A3B" w:rsidP="00D572FA">
            <w:pPr>
              <w:pStyle w:val="ListParagraph"/>
              <w:ind w:left="0" w:right="-16" w:firstLine="0"/>
              <w:rPr>
                <w:sz w:val="21"/>
                <w:szCs w:val="21"/>
              </w:rPr>
            </w:pPr>
          </w:p>
        </w:tc>
        <w:tc>
          <w:tcPr>
            <w:tcW w:w="1276" w:type="dxa"/>
            <w:shd w:val="clear" w:color="auto" w:fill="auto"/>
          </w:tcPr>
          <w:p w:rsidR="00704A3B" w:rsidRPr="00AC3867" w:rsidRDefault="00704A3B" w:rsidP="00AC3867">
            <w:pPr>
              <w:ind w:firstLine="0"/>
              <w:jc w:val="center"/>
              <w:rPr>
                <w:sz w:val="21"/>
                <w:szCs w:val="21"/>
              </w:rPr>
            </w:pPr>
            <w:r w:rsidRPr="00AC3867">
              <w:rPr>
                <w:sz w:val="21"/>
                <w:szCs w:val="21"/>
              </w:rPr>
              <w:t>2.9</w:t>
            </w:r>
          </w:p>
          <w:p w:rsidR="00704A3B" w:rsidRPr="00AC3867" w:rsidRDefault="00704A3B" w:rsidP="00AC3867">
            <w:pPr>
              <w:ind w:firstLine="0"/>
              <w:jc w:val="center"/>
              <w:rPr>
                <w:sz w:val="21"/>
                <w:szCs w:val="21"/>
              </w:rPr>
            </w:pPr>
            <w:r w:rsidRPr="00AC3867">
              <w:rPr>
                <w:sz w:val="21"/>
                <w:szCs w:val="21"/>
              </w:rPr>
              <w:t>4.1</w:t>
            </w:r>
          </w:p>
          <w:p w:rsidR="00704A3B" w:rsidRPr="00AC3867" w:rsidRDefault="00704A3B" w:rsidP="00AC3867">
            <w:pPr>
              <w:ind w:firstLine="0"/>
              <w:jc w:val="center"/>
              <w:rPr>
                <w:sz w:val="21"/>
                <w:szCs w:val="21"/>
              </w:rPr>
            </w:pPr>
            <w:r w:rsidRPr="00AC3867">
              <w:rPr>
                <w:sz w:val="21"/>
                <w:szCs w:val="21"/>
              </w:rPr>
              <w:t>4.3</w:t>
            </w:r>
          </w:p>
        </w:tc>
        <w:tc>
          <w:tcPr>
            <w:tcW w:w="3544" w:type="dxa"/>
            <w:shd w:val="clear" w:color="auto" w:fill="auto"/>
          </w:tcPr>
          <w:p w:rsidR="00704A3B" w:rsidRPr="00AC3867" w:rsidRDefault="00704A3B" w:rsidP="00797ECB">
            <w:pPr>
              <w:ind w:left="1080"/>
              <w:rPr>
                <w:rFonts w:cs="Arial"/>
                <w:sz w:val="21"/>
                <w:szCs w:val="21"/>
              </w:rPr>
            </w:pPr>
          </w:p>
        </w:tc>
        <w:tc>
          <w:tcPr>
            <w:tcW w:w="1275" w:type="dxa"/>
            <w:shd w:val="clear" w:color="auto" w:fill="auto"/>
          </w:tcPr>
          <w:p w:rsidR="00704A3B" w:rsidRPr="00AC3867" w:rsidRDefault="00704A3B" w:rsidP="00797ECB">
            <w:pPr>
              <w:ind w:left="1080"/>
              <w:rPr>
                <w:rFonts w:cs="Arial"/>
                <w:sz w:val="21"/>
                <w:szCs w:val="21"/>
              </w:rPr>
            </w:pPr>
          </w:p>
        </w:tc>
        <w:tc>
          <w:tcPr>
            <w:tcW w:w="1276" w:type="dxa"/>
            <w:shd w:val="clear" w:color="auto" w:fill="auto"/>
          </w:tcPr>
          <w:p w:rsidR="00704A3B" w:rsidRPr="00AC3867" w:rsidRDefault="00704A3B" w:rsidP="00797ECB">
            <w:pPr>
              <w:ind w:left="1080"/>
              <w:rPr>
                <w:rFonts w:cs="Arial"/>
                <w:sz w:val="21"/>
                <w:szCs w:val="21"/>
              </w:rPr>
            </w:pPr>
          </w:p>
        </w:tc>
      </w:tr>
    </w:tbl>
    <w:p w:rsidR="00993E61" w:rsidRDefault="00993E61"/>
    <w:p w:rsidR="00C16870" w:rsidRDefault="00C16870"/>
    <w:p w:rsidR="00C16870" w:rsidRDefault="00C16870"/>
    <w:p w:rsidR="00C16870" w:rsidRDefault="00C16870"/>
    <w:p w:rsidR="00C16870" w:rsidRDefault="00C16870"/>
    <w:p w:rsidR="00290198" w:rsidRDefault="00290198" w:rsidP="0053082E">
      <w:pPr>
        <w:pStyle w:val="Heading1"/>
        <w:pBdr>
          <w:bottom w:val="single" w:sz="12" w:space="1" w:color="7030A0"/>
        </w:pBdr>
        <w:shd w:val="clear" w:color="auto" w:fill="D9D9D9"/>
        <w:rPr>
          <w:bCs w:val="0"/>
          <w:i w:val="0"/>
          <w:color w:val="7030A0"/>
        </w:rPr>
        <w:sectPr w:rsidR="00290198" w:rsidSect="00BC691D">
          <w:pgSz w:w="16838" w:h="11906" w:orient="landscape"/>
          <w:pgMar w:top="1135" w:right="1245" w:bottom="426" w:left="1418" w:header="709" w:footer="340" w:gutter="0"/>
          <w:cols w:space="709"/>
          <w:titlePg/>
          <w:rtlGutter/>
          <w:docGrid w:linePitch="360"/>
        </w:sectPr>
      </w:pPr>
    </w:p>
    <w:p w:rsidR="00290198" w:rsidRPr="00047A4B" w:rsidRDefault="00290198" w:rsidP="00290198">
      <w:pPr>
        <w:pStyle w:val="Heading1"/>
        <w:pBdr>
          <w:bottom w:val="single" w:sz="12" w:space="1" w:color="7030A0"/>
        </w:pBdr>
        <w:shd w:val="clear" w:color="auto" w:fill="D9D9D9"/>
        <w:rPr>
          <w:rFonts w:cs="Calibri"/>
          <w:color w:val="7030A0"/>
        </w:rPr>
      </w:pPr>
      <w:bookmarkStart w:id="35" w:name="_Toc410910506"/>
      <w:r w:rsidRPr="00047A4B">
        <w:rPr>
          <w:bCs w:val="0"/>
          <w:color w:val="7030A0"/>
        </w:rPr>
        <w:t>LEVEL 5 Expanded Roles</w:t>
      </w:r>
      <w:bookmarkEnd w:id="35"/>
    </w:p>
    <w:p w:rsidR="00290198" w:rsidRPr="00FD7327" w:rsidRDefault="00290198" w:rsidP="00290198">
      <w:pPr>
        <w:ind w:firstLine="0"/>
        <w:jc w:val="both"/>
      </w:pPr>
      <w:r w:rsidRPr="00FD7327">
        <w:t>As health care needs extend, the field of expanded practice has developed. Expansion of the registered nurse scope of practice occurs when a nurse with demonstrated nursing expertise assumes responsibility for a health care activity or role which is currently outside their scope of practice. Expanded practice may include areas of practice that have not previously been in the nursing realm or have been the responsibility of other health professionals (NCNZ, 2010, pg5).</w:t>
      </w:r>
    </w:p>
    <w:p w:rsidR="00290198" w:rsidRPr="00FD7327" w:rsidRDefault="00290198" w:rsidP="00290198">
      <w:pPr>
        <w:autoSpaceDE w:val="0"/>
        <w:autoSpaceDN w:val="0"/>
        <w:adjustRightInd w:val="0"/>
        <w:ind w:firstLine="0"/>
        <w:jc w:val="both"/>
      </w:pPr>
    </w:p>
    <w:p w:rsidR="00290198" w:rsidRPr="00FD7327" w:rsidRDefault="00290198" w:rsidP="00290198">
      <w:pPr>
        <w:autoSpaceDE w:val="0"/>
        <w:autoSpaceDN w:val="0"/>
        <w:adjustRightInd w:val="0"/>
        <w:ind w:firstLine="0"/>
        <w:jc w:val="both"/>
        <w:rPr>
          <w:rFonts w:cs="Calibri"/>
          <w:lang w:val="en-NZ" w:eastAsia="en-NZ"/>
        </w:rPr>
      </w:pPr>
      <w:r w:rsidRPr="00FD7327">
        <w:rPr>
          <w:rFonts w:cs="Calibri"/>
          <w:lang w:val="en-NZ" w:eastAsia="en-NZ"/>
        </w:rPr>
        <w:t xml:space="preserve">The following competencies have been developed to describe the skills and knowledge of nurses working in expanded practice roles. These competencies are additional to those that already describe the registered nurse scope of practice. A nurse working in an expanded practice role would need to meet both (Nursing Council New Zealand 2010). </w:t>
      </w:r>
    </w:p>
    <w:p w:rsidR="00290198" w:rsidRPr="00FD7327" w:rsidRDefault="00290198" w:rsidP="00290198">
      <w:pPr>
        <w:ind w:firstLine="0"/>
        <w:rPr>
          <w:rFonts w:ascii="Univers-Light" w:hAnsi="Univers-Light" w:cs="Univers-Light"/>
          <w:color w:val="00124A"/>
          <w:lang w:val="en-NZ" w:eastAsia="en-NZ"/>
        </w:rPr>
      </w:pPr>
    </w:p>
    <w:p w:rsidR="00290198" w:rsidRPr="00FD7327" w:rsidRDefault="00290198" w:rsidP="00290198">
      <w:pPr>
        <w:ind w:firstLine="0"/>
      </w:pPr>
      <w:r w:rsidRPr="00FD7327">
        <w:t xml:space="preserve">As for Level 2 Competent, Level 3 Proficient, Level 4 Expert </w:t>
      </w:r>
      <w:r w:rsidRPr="00FD7327">
        <w:rPr>
          <w:b/>
        </w:rPr>
        <w:t>plus</w:t>
      </w:r>
      <w:r w:rsidRPr="00FD7327">
        <w:t>:</w:t>
      </w:r>
    </w:p>
    <w:p w:rsidR="00290198" w:rsidRPr="00290198" w:rsidRDefault="00290198" w:rsidP="00290198">
      <w:pPr>
        <w:autoSpaceDE w:val="0"/>
        <w:autoSpaceDN w:val="0"/>
        <w:adjustRightInd w:val="0"/>
        <w:ind w:firstLine="0"/>
        <w:jc w:val="both"/>
        <w:rPr>
          <w:sz w:val="16"/>
          <w:szCs w:val="16"/>
        </w:rPr>
      </w:pPr>
    </w:p>
    <w:p w:rsidR="00290198" w:rsidRPr="00FD7327" w:rsidRDefault="00290198" w:rsidP="00265FC2">
      <w:pPr>
        <w:numPr>
          <w:ilvl w:val="0"/>
          <w:numId w:val="43"/>
        </w:numPr>
        <w:autoSpaceDE w:val="0"/>
        <w:autoSpaceDN w:val="0"/>
        <w:adjustRightInd w:val="0"/>
        <w:jc w:val="both"/>
        <w:rPr>
          <w:rFonts w:cs="Calibri"/>
          <w:iCs/>
          <w:lang w:val="en-NZ" w:eastAsia="en-NZ"/>
        </w:rPr>
      </w:pPr>
      <w:r w:rsidRPr="00FD7327">
        <w:t xml:space="preserve">Demonstrates </w:t>
      </w:r>
      <w:r w:rsidRPr="00FD7327">
        <w:rPr>
          <w:rFonts w:cs="Calibri"/>
          <w:iCs/>
          <w:lang w:val="en-NZ" w:eastAsia="en-NZ"/>
        </w:rPr>
        <w:t>initial and ongoing knowledge and skills for specific expanded practice role/activities through postgraduate education, clinical training and competence assessment.</w:t>
      </w:r>
    </w:p>
    <w:p w:rsidR="00290198" w:rsidRPr="00FD7327" w:rsidRDefault="00290198" w:rsidP="00265FC2">
      <w:pPr>
        <w:numPr>
          <w:ilvl w:val="0"/>
          <w:numId w:val="43"/>
        </w:numPr>
      </w:pPr>
      <w:r w:rsidRPr="00FD7327">
        <w:t>Undertakes a credentialing process for expanded scope of practice.</w:t>
      </w:r>
    </w:p>
    <w:p w:rsidR="00290198" w:rsidRPr="00FD7327" w:rsidRDefault="00290198" w:rsidP="00265FC2">
      <w:pPr>
        <w:numPr>
          <w:ilvl w:val="0"/>
          <w:numId w:val="43"/>
        </w:numPr>
        <w:jc w:val="both"/>
      </w:pPr>
      <w:r w:rsidRPr="00FD7327">
        <w:t>Participates in active evaluation of outcomes</w:t>
      </w:r>
      <w:r w:rsidRPr="00FD7327">
        <w:rPr>
          <w:rFonts w:cs="Calibri"/>
          <w:iCs/>
          <w:lang w:val="en-NZ" w:eastAsia="en-NZ"/>
        </w:rPr>
        <w:t xml:space="preserve"> e.g. case review, clinical audit, multidisciplinary peer review.</w:t>
      </w:r>
    </w:p>
    <w:p w:rsidR="00290198" w:rsidRPr="00FD7327" w:rsidRDefault="00290198" w:rsidP="00265FC2">
      <w:pPr>
        <w:numPr>
          <w:ilvl w:val="0"/>
          <w:numId w:val="43"/>
        </w:numPr>
        <w:jc w:val="both"/>
      </w:pPr>
      <w:r w:rsidRPr="00FD7327">
        <w:rPr>
          <w:rFonts w:cs="Calibri"/>
          <w:iCs/>
          <w:lang w:val="en-NZ" w:eastAsia="en-NZ"/>
        </w:rPr>
        <w:t>Integrates and evaluates knowledge and resources from different disciplines and health-care teams to effectively meet the health care needs of individuals and groups.</w:t>
      </w:r>
    </w:p>
    <w:p w:rsidR="00290198" w:rsidRPr="00FD7327" w:rsidRDefault="00290198" w:rsidP="00265FC2">
      <w:pPr>
        <w:numPr>
          <w:ilvl w:val="0"/>
          <w:numId w:val="43"/>
        </w:numPr>
        <w:autoSpaceDE w:val="0"/>
        <w:autoSpaceDN w:val="0"/>
        <w:adjustRightInd w:val="0"/>
        <w:jc w:val="both"/>
      </w:pPr>
      <w:r w:rsidRPr="00FD7327">
        <w:t>Initiates and leads the development of local and national guidelines and standards.</w:t>
      </w:r>
    </w:p>
    <w:p w:rsidR="00290198" w:rsidRPr="00FD7327" w:rsidRDefault="00290198" w:rsidP="00265FC2">
      <w:pPr>
        <w:numPr>
          <w:ilvl w:val="0"/>
          <w:numId w:val="43"/>
        </w:numPr>
      </w:pPr>
      <w:r w:rsidRPr="00FD7327">
        <w:rPr>
          <w:rFonts w:cs="Arial"/>
        </w:rPr>
        <w:t>Influences at a service, professional and organisational level</w:t>
      </w:r>
    </w:p>
    <w:p w:rsidR="00290198" w:rsidRPr="00FD7327" w:rsidRDefault="00290198" w:rsidP="00265FC2">
      <w:pPr>
        <w:numPr>
          <w:ilvl w:val="0"/>
          <w:numId w:val="43"/>
        </w:numPr>
      </w:pPr>
      <w:r w:rsidRPr="00FD7327">
        <w:t>Is involved in resource decision making and organisational strategic planning.</w:t>
      </w:r>
    </w:p>
    <w:p w:rsidR="00290198" w:rsidRPr="00FD7327" w:rsidRDefault="00290198" w:rsidP="00290198">
      <w:pPr>
        <w:ind w:firstLine="0"/>
      </w:pPr>
    </w:p>
    <w:p w:rsidR="00290198" w:rsidRPr="00FD7327" w:rsidRDefault="00290198" w:rsidP="00290198">
      <w:pPr>
        <w:autoSpaceDE w:val="0"/>
        <w:autoSpaceDN w:val="0"/>
        <w:adjustRightInd w:val="0"/>
        <w:ind w:firstLine="0"/>
        <w:jc w:val="both"/>
        <w:rPr>
          <w:rFonts w:cs="Calibri"/>
          <w:lang w:val="en-NZ" w:eastAsia="en-NZ"/>
        </w:rPr>
      </w:pPr>
      <w:r w:rsidRPr="00FD7327">
        <w:rPr>
          <w:rFonts w:cs="Calibri"/>
          <w:lang w:val="en-NZ" w:eastAsia="en-NZ"/>
        </w:rPr>
        <w:t xml:space="preserve">Within endoscopy nursing a number of expanded nursing roles already exist; from a registered nurse </w:t>
      </w:r>
      <w:r w:rsidRPr="00FD7327">
        <w:t xml:space="preserve">employed to work 100% of the time in direct patient care, but who has additional expertise or responsibility e.g. PEG First Assist nurse, </w:t>
      </w:r>
      <w:r w:rsidRPr="00FD7327">
        <w:rPr>
          <w:rFonts w:cs="Calibri"/>
          <w:lang w:val="en-NZ" w:eastAsia="en-NZ"/>
        </w:rPr>
        <w:t>through to a Clinical Nurse Specialist that contributes to clinical care at the service level and is the clinical expert for a specific group of patients e.g. Inflammatory Bowel Disease (CDHB Senior Nurses Consultation Document, 2012).</w:t>
      </w:r>
    </w:p>
    <w:p w:rsidR="00290198" w:rsidRPr="00FD7327" w:rsidRDefault="00290198" w:rsidP="00290198">
      <w:pPr>
        <w:autoSpaceDE w:val="0"/>
        <w:autoSpaceDN w:val="0"/>
        <w:adjustRightInd w:val="0"/>
        <w:ind w:firstLine="0"/>
        <w:jc w:val="both"/>
        <w:rPr>
          <w:rFonts w:cs="Calibri"/>
          <w:lang w:val="en-NZ" w:eastAsia="en-NZ"/>
        </w:rPr>
      </w:pPr>
    </w:p>
    <w:p w:rsidR="00290198" w:rsidRPr="00FD7327" w:rsidRDefault="00290198" w:rsidP="00290198">
      <w:pPr>
        <w:ind w:left="567" w:hanging="567"/>
        <w:rPr>
          <w:b/>
        </w:rPr>
      </w:pPr>
      <w:r w:rsidRPr="00FD7327">
        <w:rPr>
          <w:b/>
        </w:rPr>
        <w:t>Examples of Expanded Nursing Roles in Endoscopy:</w:t>
      </w:r>
    </w:p>
    <w:p w:rsidR="00290198" w:rsidRPr="00290198" w:rsidRDefault="00290198" w:rsidP="00290198">
      <w:pPr>
        <w:ind w:left="567" w:hanging="567"/>
        <w:rPr>
          <w:b/>
          <w:sz w:val="16"/>
          <w:szCs w:val="16"/>
        </w:rPr>
      </w:pPr>
    </w:p>
    <w:p w:rsidR="00290198" w:rsidRPr="00290198" w:rsidRDefault="00290198" w:rsidP="00265FC2">
      <w:pPr>
        <w:numPr>
          <w:ilvl w:val="0"/>
          <w:numId w:val="43"/>
        </w:numPr>
        <w:autoSpaceDE w:val="0"/>
        <w:autoSpaceDN w:val="0"/>
        <w:adjustRightInd w:val="0"/>
        <w:jc w:val="both"/>
      </w:pPr>
      <w:r w:rsidRPr="00FD7327">
        <w:t>Specialty Nurse - Reporting Capsule Endoscopy studies</w:t>
      </w:r>
    </w:p>
    <w:p w:rsidR="00290198" w:rsidRPr="00290198" w:rsidRDefault="00290198" w:rsidP="00265FC2">
      <w:pPr>
        <w:numPr>
          <w:ilvl w:val="0"/>
          <w:numId w:val="43"/>
        </w:numPr>
        <w:autoSpaceDE w:val="0"/>
        <w:autoSpaceDN w:val="0"/>
        <w:adjustRightInd w:val="0"/>
        <w:jc w:val="both"/>
      </w:pPr>
      <w:r w:rsidRPr="00FD7327">
        <w:t>Specialty Nurse - Surgical Nurse First Assist for the insertion of Percutaneous  Endoscopic Gastrostomy  (PEG) tubes</w:t>
      </w:r>
    </w:p>
    <w:p w:rsidR="00290198" w:rsidRPr="00290198" w:rsidRDefault="00290198" w:rsidP="00265FC2">
      <w:pPr>
        <w:numPr>
          <w:ilvl w:val="0"/>
          <w:numId w:val="43"/>
        </w:numPr>
        <w:autoSpaceDE w:val="0"/>
        <w:autoSpaceDN w:val="0"/>
        <w:adjustRightInd w:val="0"/>
        <w:jc w:val="both"/>
      </w:pPr>
      <w:r w:rsidRPr="00FD7327">
        <w:t>Specialty Nurse - Nurse led Bio-feedback Therapy</w:t>
      </w:r>
    </w:p>
    <w:p w:rsidR="00290198" w:rsidRPr="00FD7327" w:rsidRDefault="00290198" w:rsidP="00265FC2">
      <w:pPr>
        <w:numPr>
          <w:ilvl w:val="0"/>
          <w:numId w:val="43"/>
        </w:numPr>
        <w:autoSpaceDE w:val="0"/>
        <w:autoSpaceDN w:val="0"/>
        <w:adjustRightInd w:val="0"/>
        <w:jc w:val="both"/>
      </w:pPr>
      <w:r w:rsidRPr="00FD7327">
        <w:t>Clinical Nurse Specialists in Gastrointestinal Disease such as Inflammatory Bowel Disease, Hepatitis in addition to endoscopy services.</w:t>
      </w:r>
    </w:p>
    <w:p w:rsidR="00290198" w:rsidRPr="00FD7327" w:rsidRDefault="00290198" w:rsidP="00265FC2">
      <w:pPr>
        <w:numPr>
          <w:ilvl w:val="0"/>
          <w:numId w:val="43"/>
        </w:numPr>
        <w:autoSpaceDE w:val="0"/>
        <w:autoSpaceDN w:val="0"/>
        <w:adjustRightInd w:val="0"/>
        <w:spacing w:after="120"/>
        <w:ind w:left="357" w:hanging="357"/>
        <w:jc w:val="both"/>
      </w:pPr>
      <w:r w:rsidRPr="00FD7327">
        <w:t>Commencement of Nurse Endoscopist training &amp; education.</w:t>
      </w:r>
    </w:p>
    <w:p w:rsidR="00290198" w:rsidRPr="00B01A3E" w:rsidRDefault="00290198" w:rsidP="00290198">
      <w:pPr>
        <w:autoSpaceDE w:val="0"/>
        <w:autoSpaceDN w:val="0"/>
        <w:adjustRightInd w:val="0"/>
        <w:ind w:firstLine="0"/>
        <w:jc w:val="both"/>
        <w:rPr>
          <w:rFonts w:cs="Calibri"/>
          <w:i/>
          <w:lang w:val="en-NZ" w:eastAsia="en-NZ"/>
        </w:rPr>
        <w:sectPr w:rsidR="00290198" w:rsidRPr="00B01A3E" w:rsidSect="001513D5">
          <w:pgSz w:w="16838" w:h="11906" w:orient="landscape"/>
          <w:pgMar w:top="1134" w:right="1247" w:bottom="340" w:left="1418" w:header="709" w:footer="340" w:gutter="0"/>
          <w:cols w:space="709"/>
          <w:titlePg/>
          <w:docGrid w:linePitch="360"/>
        </w:sectPr>
      </w:pPr>
      <w:r w:rsidRPr="00B01A3E">
        <w:rPr>
          <w:rFonts w:cs="Calibri"/>
          <w:i/>
          <w:lang w:val="en-NZ" w:eastAsia="en-NZ"/>
        </w:rPr>
        <w:t>Note: Specialty nurses are employed to work 100% of the time in direct patient care roles where there is a narrow range of activity of a highly technical nature.</w:t>
      </w:r>
    </w:p>
    <w:p w:rsidR="00290198" w:rsidRPr="00047A4B" w:rsidRDefault="00290198" w:rsidP="00290198">
      <w:pPr>
        <w:pStyle w:val="Heading1"/>
        <w:pBdr>
          <w:bottom w:val="single" w:sz="12" w:space="1" w:color="FF0000"/>
        </w:pBdr>
        <w:shd w:val="clear" w:color="auto" w:fill="D9D9D9"/>
        <w:rPr>
          <w:color w:val="FF0000"/>
        </w:rPr>
      </w:pPr>
      <w:bookmarkStart w:id="36" w:name="_Toc410910507"/>
      <w:r w:rsidRPr="00047A4B">
        <w:rPr>
          <w:bCs w:val="0"/>
          <w:color w:val="FF0000"/>
        </w:rPr>
        <w:t>Level 6 Advanced Practice</w:t>
      </w:r>
      <w:bookmarkEnd w:id="36"/>
    </w:p>
    <w:p w:rsidR="00290198" w:rsidRDefault="00290198" w:rsidP="00993E61">
      <w:pPr>
        <w:ind w:firstLine="0"/>
        <w:jc w:val="both"/>
      </w:pPr>
    </w:p>
    <w:p w:rsidR="00993E61" w:rsidRPr="00B2114B" w:rsidRDefault="00993E61" w:rsidP="00993E61">
      <w:pPr>
        <w:ind w:firstLine="0"/>
        <w:jc w:val="both"/>
      </w:pPr>
      <w:r w:rsidRPr="00B2114B">
        <w:t>Nursing Council New Zealand describes the nurse practitioner or advanced nurse as ‘…</w:t>
      </w:r>
      <w:r w:rsidRPr="00B2114B">
        <w:rPr>
          <w:i/>
        </w:rPr>
        <w:t>expert nurses who work within a specific area of practice incorporating advanced knowledge and skills. They practice both independently and in collaboration with other health care professionals to promote health, prevent disease and to diagnose, assess and manage people’s health needs. They provide a wide range of assessment and treatment interventions including differential diagnoses, ordering, conducting and interpreting diagnostic and laboratory tests and administering therapies for the management of potential or actual health needs. They work in partnership with individuals, families, whanau and communities across a range of settings…</w:t>
      </w:r>
      <w:r w:rsidRPr="00B2114B">
        <w:t>’ (NCNZ 2008, pg.2).</w:t>
      </w:r>
    </w:p>
    <w:p w:rsidR="00993E61" w:rsidRPr="00B2114B" w:rsidRDefault="00993E61" w:rsidP="00993E61">
      <w:pPr>
        <w:ind w:firstLine="0"/>
      </w:pPr>
    </w:p>
    <w:p w:rsidR="00993E61" w:rsidRPr="00B2114B" w:rsidRDefault="00993E61" w:rsidP="00993E61">
      <w:pPr>
        <w:ind w:firstLine="0"/>
        <w:jc w:val="both"/>
      </w:pPr>
      <w:r w:rsidRPr="00B2114B">
        <w:t xml:space="preserve">The difference between an expanded registered nurse role and that of a nurse practitioner (advanced nurse) may be the level of independence and confidence in decision making in determining care (NCNZ, 2010). </w:t>
      </w:r>
    </w:p>
    <w:p w:rsidR="00993E61" w:rsidRPr="00B2114B" w:rsidRDefault="00993E61" w:rsidP="00993E61">
      <w:pPr>
        <w:ind w:firstLine="0"/>
        <w:jc w:val="both"/>
      </w:pPr>
    </w:p>
    <w:p w:rsidR="00993E61" w:rsidRPr="00B2114B" w:rsidRDefault="00993E61" w:rsidP="00993E61">
      <w:pPr>
        <w:ind w:firstLine="0"/>
      </w:pPr>
      <w:r w:rsidRPr="00B2114B">
        <w:t xml:space="preserve"> As for Level 2 Competent, Level 3 Proficient, Level 4 Expert and Level 5 Expanded Roles </w:t>
      </w:r>
      <w:r w:rsidRPr="00B2114B">
        <w:rPr>
          <w:b/>
        </w:rPr>
        <w:t>plus</w:t>
      </w:r>
      <w:r w:rsidRPr="00B2114B">
        <w:t>:</w:t>
      </w:r>
    </w:p>
    <w:p w:rsidR="00993E61" w:rsidRPr="00B2114B" w:rsidRDefault="00993E61" w:rsidP="00993E61">
      <w:pPr>
        <w:ind w:firstLine="0"/>
      </w:pPr>
    </w:p>
    <w:p w:rsidR="00993E61" w:rsidRPr="00406855" w:rsidRDefault="00993E61" w:rsidP="00265FC2">
      <w:pPr>
        <w:numPr>
          <w:ilvl w:val="0"/>
          <w:numId w:val="43"/>
        </w:numPr>
        <w:autoSpaceDE w:val="0"/>
        <w:autoSpaceDN w:val="0"/>
        <w:adjustRightInd w:val="0"/>
        <w:jc w:val="both"/>
      </w:pPr>
      <w:r w:rsidRPr="00406855">
        <w:t>Demonstrate leadership as consultants, educators, managers and researchers and actively participate in professional activities at local, national and international policy development.</w:t>
      </w:r>
    </w:p>
    <w:p w:rsidR="00993E61" w:rsidRPr="00B2114B" w:rsidRDefault="00993E61" w:rsidP="00265FC2">
      <w:pPr>
        <w:numPr>
          <w:ilvl w:val="0"/>
          <w:numId w:val="43"/>
        </w:numPr>
        <w:autoSpaceDE w:val="0"/>
        <w:autoSpaceDN w:val="0"/>
        <w:adjustRightInd w:val="0"/>
        <w:jc w:val="both"/>
      </w:pPr>
      <w:r w:rsidRPr="00B2114B">
        <w:t>Leads others to incorporate quality standards specific to endoscopy, into clinical practice and decision making.</w:t>
      </w:r>
    </w:p>
    <w:p w:rsidR="00993E61" w:rsidRPr="00B2114B" w:rsidRDefault="00993E61" w:rsidP="00265FC2">
      <w:pPr>
        <w:numPr>
          <w:ilvl w:val="0"/>
          <w:numId w:val="43"/>
        </w:numPr>
        <w:autoSpaceDE w:val="0"/>
        <w:autoSpaceDN w:val="0"/>
        <w:adjustRightInd w:val="0"/>
        <w:jc w:val="both"/>
      </w:pPr>
      <w:r w:rsidRPr="00B2114B">
        <w:t>Initiates, coordinates and provides treatment for individuals with a gastrointestinal illness or disease.</w:t>
      </w:r>
    </w:p>
    <w:p w:rsidR="00993E61" w:rsidRPr="00B2114B" w:rsidRDefault="00993E61" w:rsidP="00265FC2">
      <w:pPr>
        <w:numPr>
          <w:ilvl w:val="0"/>
          <w:numId w:val="43"/>
        </w:numPr>
        <w:autoSpaceDE w:val="0"/>
        <w:autoSpaceDN w:val="0"/>
        <w:adjustRightInd w:val="0"/>
        <w:jc w:val="both"/>
      </w:pPr>
      <w:r w:rsidRPr="00406855">
        <w:t>Influences at a service, professional and organisational level.</w:t>
      </w:r>
    </w:p>
    <w:p w:rsidR="00993E61" w:rsidRPr="00B2114B" w:rsidRDefault="00993E61" w:rsidP="00265FC2">
      <w:pPr>
        <w:numPr>
          <w:ilvl w:val="0"/>
          <w:numId w:val="43"/>
        </w:numPr>
        <w:autoSpaceDE w:val="0"/>
        <w:autoSpaceDN w:val="0"/>
        <w:adjustRightInd w:val="0"/>
        <w:jc w:val="both"/>
      </w:pPr>
      <w:r w:rsidRPr="00B2114B">
        <w:t>Collaborates in resource decision making and organisational strategic planning.</w:t>
      </w:r>
    </w:p>
    <w:p w:rsidR="00993E61" w:rsidRPr="00B2114B" w:rsidRDefault="00993E61" w:rsidP="00265FC2">
      <w:pPr>
        <w:numPr>
          <w:ilvl w:val="0"/>
          <w:numId w:val="43"/>
        </w:numPr>
        <w:autoSpaceDE w:val="0"/>
        <w:autoSpaceDN w:val="0"/>
        <w:adjustRightInd w:val="0"/>
        <w:jc w:val="both"/>
      </w:pPr>
      <w:r w:rsidRPr="00B2114B">
        <w:t>Initiates and contributes toward the development of international standards.</w:t>
      </w:r>
    </w:p>
    <w:p w:rsidR="00993E61" w:rsidRPr="00B2114B" w:rsidRDefault="00993E61" w:rsidP="00993E61"/>
    <w:p w:rsidR="00993E61" w:rsidRPr="00B2114B" w:rsidRDefault="00993E61" w:rsidP="00993E61">
      <w:pPr>
        <w:autoSpaceDE w:val="0"/>
        <w:autoSpaceDN w:val="0"/>
        <w:adjustRightInd w:val="0"/>
        <w:spacing w:after="120"/>
        <w:ind w:firstLine="0"/>
        <w:jc w:val="both"/>
        <w:rPr>
          <w:rFonts w:cs="Calibri"/>
          <w:lang w:eastAsia="en-NZ"/>
        </w:rPr>
      </w:pPr>
      <w:r w:rsidRPr="00B2114B">
        <w:rPr>
          <w:rFonts w:cs="Calibri"/>
          <w:lang w:eastAsia="en-NZ"/>
        </w:rPr>
        <w:t>Within endoscopy services, a nurse at ‘</w:t>
      </w:r>
      <w:r w:rsidRPr="00B2114B">
        <w:rPr>
          <w:rFonts w:cs="Calibri"/>
          <w:i/>
          <w:lang w:eastAsia="en-NZ"/>
        </w:rPr>
        <w:t>Level 6 - Advanced practice’</w:t>
      </w:r>
      <w:r w:rsidRPr="00B2114B">
        <w:rPr>
          <w:rFonts w:cs="Calibri"/>
          <w:lang w:eastAsia="en-NZ"/>
        </w:rPr>
        <w:t xml:space="preserve"> may be a Clinical Nurse Specialist that holds an appropriate Master’s Degree qualification and is</w:t>
      </w:r>
      <w:r w:rsidRPr="00B2114B">
        <w:t xml:space="preserve"> recognised by their colleagues, peers and other medical professionals for their ability to make significant health gains to a patient populations with complex needs as described above by the NCNZ. The specific details associated with this level of the EKSF are still in the early phase of development.</w:t>
      </w:r>
    </w:p>
    <w:p w:rsidR="000E6D9C" w:rsidRPr="000E6D9C" w:rsidRDefault="000E6D9C" w:rsidP="00993E61">
      <w:pPr>
        <w:sectPr w:rsidR="000E6D9C" w:rsidRPr="000E6D9C" w:rsidSect="001513D5">
          <w:pgSz w:w="16838" w:h="11906" w:orient="landscape"/>
          <w:pgMar w:top="1135" w:right="1245" w:bottom="426" w:left="1418" w:header="709" w:footer="340" w:gutter="0"/>
          <w:cols w:space="709"/>
          <w:titlePg/>
          <w:rtlGutter/>
          <w:docGrid w:linePitch="360"/>
        </w:sectPr>
      </w:pPr>
    </w:p>
    <w:bookmarkEnd w:id="8"/>
    <w:p w:rsidR="0078111E" w:rsidRPr="00B2114B" w:rsidRDefault="0078111E" w:rsidP="00B2114B">
      <w:pPr>
        <w:autoSpaceDE w:val="0"/>
        <w:autoSpaceDN w:val="0"/>
        <w:adjustRightInd w:val="0"/>
        <w:spacing w:after="120"/>
        <w:ind w:firstLine="0"/>
        <w:jc w:val="both"/>
        <w:rPr>
          <w:rFonts w:cs="Calibri"/>
          <w:lang w:eastAsia="en-NZ"/>
        </w:rPr>
        <w:sectPr w:rsidR="0078111E" w:rsidRPr="00B2114B" w:rsidSect="00DD1154">
          <w:headerReference w:type="even" r:id="rId24"/>
          <w:headerReference w:type="default" r:id="rId25"/>
          <w:footerReference w:type="even" r:id="rId26"/>
          <w:footerReference w:type="default" r:id="rId27"/>
          <w:headerReference w:type="first" r:id="rId28"/>
          <w:footerReference w:type="first" r:id="rId29"/>
          <w:type w:val="continuous"/>
          <w:pgSz w:w="16838" w:h="11906" w:orient="landscape" w:code="9"/>
          <w:pgMar w:top="992" w:right="1440" w:bottom="1440" w:left="1440" w:header="709" w:footer="709" w:gutter="0"/>
          <w:cols w:num="2" w:space="709"/>
          <w:titlePg/>
          <w:docGrid w:linePitch="360"/>
        </w:sectPr>
      </w:pPr>
    </w:p>
    <w:p w:rsidR="00B2114B" w:rsidRPr="00B2114B" w:rsidRDefault="00B2114B" w:rsidP="00B2114B">
      <w:pPr>
        <w:autoSpaceDE w:val="0"/>
        <w:autoSpaceDN w:val="0"/>
        <w:adjustRightInd w:val="0"/>
        <w:spacing w:after="120"/>
        <w:ind w:firstLine="0"/>
        <w:jc w:val="both"/>
        <w:rPr>
          <w:rFonts w:cs="Calibri"/>
          <w:lang w:eastAsia="en-NZ"/>
        </w:rPr>
        <w:sectPr w:rsidR="00B2114B" w:rsidRPr="00B2114B" w:rsidSect="0053082E">
          <w:headerReference w:type="even" r:id="rId30"/>
          <w:headerReference w:type="default" r:id="rId31"/>
          <w:footerReference w:type="even" r:id="rId32"/>
          <w:footerReference w:type="default" r:id="rId33"/>
          <w:headerReference w:type="first" r:id="rId34"/>
          <w:footerReference w:type="first" r:id="rId35"/>
          <w:type w:val="continuous"/>
          <w:pgSz w:w="16838" w:h="11906" w:orient="landscape" w:code="9"/>
          <w:pgMar w:top="992" w:right="1440" w:bottom="1440" w:left="1440" w:header="709" w:footer="510" w:gutter="0"/>
          <w:cols w:space="709"/>
          <w:titlePg/>
          <w:docGrid w:linePitch="360"/>
        </w:sectPr>
      </w:pPr>
      <w:bookmarkStart w:id="37" w:name="_Toc326937146"/>
      <w:bookmarkStart w:id="38" w:name="_Toc326937142"/>
    </w:p>
    <w:p w:rsidR="00C304BA" w:rsidRPr="00047A4B" w:rsidRDefault="00C304BA" w:rsidP="0053082E">
      <w:pPr>
        <w:pStyle w:val="Heading1"/>
        <w:shd w:val="clear" w:color="auto" w:fill="D9D9D9"/>
        <w:rPr>
          <w:b/>
        </w:rPr>
      </w:pPr>
      <w:bookmarkStart w:id="39" w:name="_Toc410910508"/>
      <w:r w:rsidRPr="00047A4B">
        <w:rPr>
          <w:bCs w:val="0"/>
        </w:rPr>
        <w:t>CONCLUSION</w:t>
      </w:r>
      <w:bookmarkEnd w:id="38"/>
      <w:bookmarkEnd w:id="39"/>
    </w:p>
    <w:p w:rsidR="00C304BA" w:rsidRPr="00B2114B" w:rsidRDefault="00C304BA" w:rsidP="00B2114B">
      <w:pPr>
        <w:ind w:firstLine="0"/>
        <w:jc w:val="both"/>
        <w:rPr>
          <w:rFonts w:cs="Arial"/>
          <w:lang w:val="en-GB" w:eastAsia="en-GB"/>
        </w:rPr>
      </w:pPr>
      <w:r w:rsidRPr="00B2114B">
        <w:rPr>
          <w:rFonts w:cs="Arial"/>
        </w:rPr>
        <w:t>The Endoscopy Framework: knowledge, skills and competence is offering registered nurses that work in gastroenterology endoscopy services, an opportunity to provide quality care and contribute to improved health outcomes for patients through increasing confidence and competence. Further, the framework is designed to help</w:t>
      </w:r>
      <w:r w:rsidRPr="00B2114B">
        <w:rPr>
          <w:rFonts w:cs="Arial"/>
          <w:lang w:val="en-GB" w:eastAsia="en-GB"/>
        </w:rPr>
        <w:t xml:space="preserve"> clinical leaders and individuals to review strengths and identify gaps in knowledge, skills and competence and therefore be able to identify specific training, education and development needs. In addition, it provides a basis for assessing competence and informs the development and delivery of education and training for endoscopy staff to enhance and assist in the control of quality of endoscopic procedures.</w:t>
      </w:r>
    </w:p>
    <w:p w:rsidR="00C304BA" w:rsidRPr="00B2114B" w:rsidRDefault="00C304BA" w:rsidP="00C304BA">
      <w:pPr>
        <w:jc w:val="both"/>
        <w:rPr>
          <w:rFonts w:cs="Arial"/>
          <w:lang w:val="en-GB" w:eastAsia="en-GB"/>
        </w:rPr>
      </w:pPr>
    </w:p>
    <w:p w:rsidR="00C304BA" w:rsidRPr="00B2114B" w:rsidRDefault="00C304BA" w:rsidP="00B2114B">
      <w:pPr>
        <w:ind w:firstLine="0"/>
        <w:jc w:val="both"/>
        <w:rPr>
          <w:rFonts w:cs="Arial"/>
          <w:lang w:val="en-GB" w:eastAsia="en-GB"/>
        </w:rPr>
      </w:pPr>
      <w:r w:rsidRPr="00B2114B">
        <w:rPr>
          <w:rFonts w:cs="Arial"/>
          <w:lang w:val="en-GB" w:eastAsia="en-GB"/>
        </w:rPr>
        <w:t>Much national consultation has been undertaken in developing the framework to ensure it is valuable and applicable in the work that endoscopy staff already undertake. It is hoped the EKSF motivates registered nurses to improve and maintain their clinical knowledge and skills, as the information contained within this document has come from the workforce.</w:t>
      </w:r>
    </w:p>
    <w:p w:rsidR="0078111E" w:rsidRPr="00DF08C7" w:rsidRDefault="0078111E" w:rsidP="00B272BD">
      <w:pPr>
        <w:pStyle w:val="Heading1"/>
        <w:pBdr>
          <w:bottom w:val="none" w:sz="0" w:space="0" w:color="auto"/>
        </w:pBdr>
        <w:rPr>
          <w:sz w:val="20"/>
          <w:szCs w:val="20"/>
        </w:rP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B272BD">
      <w:pPr>
        <w:pStyle w:val="Heading1"/>
        <w:pBdr>
          <w:bottom w:val="none" w:sz="0" w:space="0" w:color="auto"/>
        </w:pBdr>
      </w:pPr>
    </w:p>
    <w:p w:rsidR="0078111E" w:rsidRDefault="0078111E" w:rsidP="00DF08C7">
      <w:pPr>
        <w:rPr>
          <w:bCs/>
          <w:i/>
          <w:color w:val="365F91"/>
          <w:sz w:val="40"/>
          <w:szCs w:val="40"/>
          <w:lang w:val="en-NZ"/>
        </w:rPr>
      </w:pPr>
    </w:p>
    <w:p w:rsidR="0078111E" w:rsidRDefault="0078111E" w:rsidP="00DF08C7">
      <w:pPr>
        <w:rPr>
          <w:bCs/>
          <w:i/>
          <w:color w:val="365F91"/>
          <w:sz w:val="40"/>
          <w:szCs w:val="40"/>
          <w:lang w:val="en-NZ"/>
        </w:rPr>
      </w:pPr>
    </w:p>
    <w:p w:rsidR="0078111E" w:rsidRPr="00DF08C7" w:rsidRDefault="0078111E" w:rsidP="00DF08C7">
      <w:pPr>
        <w:rPr>
          <w:lang w:val="en-NZ"/>
        </w:rPr>
        <w:sectPr w:rsidR="0078111E" w:rsidRPr="00DF08C7" w:rsidSect="001F76DE">
          <w:pgSz w:w="16838" w:h="11906" w:orient="landscape" w:code="9"/>
          <w:pgMar w:top="992" w:right="1440" w:bottom="1440" w:left="1440" w:header="709" w:footer="340" w:gutter="0"/>
          <w:cols w:space="709"/>
          <w:titlePg/>
          <w:docGrid w:linePitch="360"/>
        </w:sectPr>
      </w:pPr>
    </w:p>
    <w:p w:rsidR="0078111E" w:rsidRPr="00630CC0" w:rsidRDefault="0078111E" w:rsidP="0053082E">
      <w:pPr>
        <w:pStyle w:val="Heading1"/>
        <w:shd w:val="clear" w:color="auto" w:fill="D9D9D9"/>
      </w:pPr>
      <w:bookmarkStart w:id="40" w:name="_Toc410910509"/>
      <w:r w:rsidRPr="00630CC0">
        <w:rPr>
          <w:bCs w:val="0"/>
        </w:rPr>
        <w:t>GLOSSARY OF TERMS</w:t>
      </w:r>
      <w:bookmarkEnd w:id="40"/>
    </w:p>
    <w:p w:rsidR="0078111E" w:rsidRPr="007909CE" w:rsidRDefault="0078111E" w:rsidP="00F9053D">
      <w:pPr>
        <w:pStyle w:val="Heading1"/>
        <w:sectPr w:rsidR="0078111E" w:rsidRPr="007909CE" w:rsidSect="0053082E">
          <w:headerReference w:type="even" r:id="rId36"/>
          <w:headerReference w:type="default" r:id="rId37"/>
          <w:footerReference w:type="even" r:id="rId38"/>
          <w:footerReference w:type="default" r:id="rId39"/>
          <w:headerReference w:type="first" r:id="rId40"/>
          <w:footerReference w:type="first" r:id="rId41"/>
          <w:type w:val="continuous"/>
          <w:pgSz w:w="16838" w:h="11906" w:orient="landscape"/>
          <w:pgMar w:top="851" w:right="1440" w:bottom="1440" w:left="1440" w:header="708" w:footer="510" w:gutter="0"/>
          <w:cols w:space="708"/>
          <w:docGrid w:linePitch="360"/>
        </w:sectPr>
      </w:pP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Assessment</w:t>
      </w:r>
      <w:r w:rsidRPr="001A1033">
        <w:rPr>
          <w:rFonts w:cs="Calibri"/>
          <w:b/>
          <w:bCs/>
          <w:color w:val="000000"/>
          <w:sz w:val="21"/>
          <w:szCs w:val="21"/>
        </w:rPr>
        <w:t xml:space="preserve"> </w:t>
      </w:r>
      <w:r w:rsidRPr="001A1033">
        <w:rPr>
          <w:rFonts w:cs="Calibri"/>
          <w:color w:val="000000"/>
          <w:sz w:val="21"/>
          <w:szCs w:val="21"/>
        </w:rPr>
        <w:t>A systematic procedure for collecting qualitative and quantitative data to describe progress and ascertain deviations from expected outcomes and achievements.</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Competence</w:t>
      </w:r>
      <w:r w:rsidRPr="001A1033">
        <w:rPr>
          <w:rFonts w:cs="Calibri"/>
          <w:b/>
          <w:bCs/>
          <w:color w:val="000000"/>
          <w:sz w:val="21"/>
          <w:szCs w:val="21"/>
        </w:rPr>
        <w:t xml:space="preserve"> </w:t>
      </w:r>
      <w:r w:rsidRPr="001A1033">
        <w:rPr>
          <w:rFonts w:cs="Calibri"/>
          <w:color w:val="000000"/>
          <w:sz w:val="21"/>
          <w:szCs w:val="21"/>
        </w:rPr>
        <w:t>The combination of skills, knowledge, attitudes, values and abilities that underpin effective performance as a nurse.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Culture</w:t>
      </w:r>
      <w:r w:rsidRPr="001A1033">
        <w:rPr>
          <w:rFonts w:cs="Calibri"/>
          <w:b/>
          <w:bCs/>
          <w:color w:val="000000"/>
          <w:sz w:val="21"/>
          <w:szCs w:val="21"/>
        </w:rPr>
        <w:t xml:space="preserve"> </w:t>
      </w:r>
      <w:r w:rsidRPr="001A1033">
        <w:rPr>
          <w:rFonts w:cs="Calibri"/>
          <w:color w:val="000000"/>
          <w:sz w:val="21"/>
          <w:szCs w:val="21"/>
        </w:rPr>
        <w:t xml:space="preserve">Refers to the beliefs and practices common to any particular group of people. Culture includes, but is not restricted to, age or generation, gender, sexual orientation, occupation and socio-economic status, ethnic origin or migrant experience, religious or spiritual belief, and disability. </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Domain</w:t>
      </w:r>
      <w:r w:rsidRPr="001A1033">
        <w:rPr>
          <w:rFonts w:cs="Calibri"/>
          <w:b/>
          <w:bCs/>
          <w:color w:val="000000"/>
          <w:sz w:val="21"/>
          <w:szCs w:val="21"/>
        </w:rPr>
        <w:t xml:space="preserve"> </w:t>
      </w:r>
      <w:r w:rsidRPr="001A1033">
        <w:rPr>
          <w:rFonts w:cs="Calibri"/>
          <w:color w:val="000000"/>
          <w:sz w:val="21"/>
          <w:szCs w:val="21"/>
        </w:rPr>
        <w:t>is an organised cluster of competencies in nursing practice.</w:t>
      </w:r>
    </w:p>
    <w:p w:rsidR="0078111E" w:rsidRPr="001A1033" w:rsidRDefault="00406855"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D</w:t>
      </w:r>
      <w:r w:rsidR="0078111E" w:rsidRPr="00265FC2">
        <w:rPr>
          <w:rFonts w:cs="Calibri"/>
          <w:b/>
          <w:bCs/>
          <w:color w:val="000000"/>
          <w:sz w:val="21"/>
          <w:szCs w:val="21"/>
          <w:shd w:val="clear" w:color="auto" w:fill="F2F2F2"/>
        </w:rPr>
        <w:t>omains of health</w:t>
      </w:r>
      <w:r w:rsidR="0078111E" w:rsidRPr="001A1033">
        <w:rPr>
          <w:rFonts w:cs="Calibri"/>
          <w:b/>
          <w:bCs/>
          <w:color w:val="000000"/>
          <w:sz w:val="21"/>
          <w:szCs w:val="21"/>
        </w:rPr>
        <w:t xml:space="preserve"> </w:t>
      </w:r>
      <w:r w:rsidR="0078111E" w:rsidRPr="001A1033">
        <w:rPr>
          <w:rFonts w:cs="Calibri"/>
          <w:color w:val="000000"/>
          <w:sz w:val="21"/>
          <w:szCs w:val="21"/>
        </w:rPr>
        <w:t>include the physical, psychological, emotional, cultural, social, practical, spiritual and informational aspects of a person’s health and well-being.</w:t>
      </w:r>
    </w:p>
    <w:p w:rsidR="0078111E" w:rsidRPr="001A1033" w:rsidRDefault="0078111E" w:rsidP="00406855">
      <w:pPr>
        <w:autoSpaceDE w:val="0"/>
        <w:autoSpaceDN w:val="0"/>
        <w:adjustRightInd w:val="0"/>
        <w:spacing w:after="120"/>
        <w:ind w:firstLine="0"/>
        <w:rPr>
          <w:rFonts w:cs="Calibri"/>
          <w:bCs/>
          <w:color w:val="000000"/>
          <w:sz w:val="21"/>
          <w:szCs w:val="21"/>
        </w:rPr>
      </w:pPr>
      <w:r w:rsidRPr="00265FC2">
        <w:rPr>
          <w:rFonts w:cs="Calibri"/>
          <w:b/>
          <w:bCs/>
          <w:color w:val="000000"/>
          <w:sz w:val="21"/>
          <w:szCs w:val="21"/>
          <w:shd w:val="clear" w:color="auto" w:fill="F2F2F2"/>
        </w:rPr>
        <w:t>EKSF</w:t>
      </w:r>
      <w:r w:rsidRPr="001A1033">
        <w:rPr>
          <w:rFonts w:cs="Calibri"/>
          <w:b/>
          <w:bCs/>
          <w:color w:val="000000"/>
          <w:sz w:val="21"/>
          <w:szCs w:val="21"/>
        </w:rPr>
        <w:t xml:space="preserve"> </w:t>
      </w:r>
      <w:r w:rsidRPr="001A1033">
        <w:rPr>
          <w:rFonts w:cs="Calibri"/>
          <w:bCs/>
          <w:color w:val="000000"/>
          <w:sz w:val="21"/>
          <w:szCs w:val="21"/>
        </w:rPr>
        <w:t>Endoscopy Knowledge Skills Framework</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Enrolled Nurse</w:t>
      </w:r>
      <w:r w:rsidRPr="001A1033">
        <w:rPr>
          <w:rFonts w:cs="Calibri"/>
          <w:b/>
          <w:bCs/>
          <w:color w:val="000000"/>
          <w:sz w:val="21"/>
          <w:szCs w:val="21"/>
        </w:rPr>
        <w:t xml:space="preserve"> </w:t>
      </w:r>
      <w:r w:rsidRPr="001A1033">
        <w:rPr>
          <w:rFonts w:cs="Calibri"/>
          <w:color w:val="000000"/>
          <w:sz w:val="21"/>
          <w:szCs w:val="21"/>
        </w:rPr>
        <w:t>A nurse registered under the enrolled nurse scope of practice.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Family</w:t>
      </w:r>
      <w:r w:rsidRPr="001A1033">
        <w:rPr>
          <w:rFonts w:cs="Calibri"/>
          <w:b/>
          <w:bCs/>
          <w:color w:val="000000"/>
          <w:sz w:val="21"/>
          <w:szCs w:val="21"/>
        </w:rPr>
        <w:t xml:space="preserve"> </w:t>
      </w:r>
      <w:r w:rsidRPr="001A1033">
        <w:rPr>
          <w:rFonts w:cs="Calibri"/>
          <w:color w:val="000000"/>
          <w:sz w:val="21"/>
          <w:szCs w:val="21"/>
        </w:rPr>
        <w:t>is an identified group of individuals who are bound by strong ties to the person diagnosed with a gastrointestinal disease / illness.</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Multidisciplinary care</w:t>
      </w:r>
      <w:r w:rsidRPr="001A1033">
        <w:rPr>
          <w:rFonts w:cs="Calibri"/>
          <w:b/>
          <w:bCs/>
          <w:color w:val="000000"/>
          <w:sz w:val="21"/>
          <w:szCs w:val="21"/>
        </w:rPr>
        <w:t xml:space="preserve"> </w:t>
      </w:r>
      <w:r w:rsidRPr="001A1033">
        <w:rPr>
          <w:rFonts w:cs="Calibri"/>
          <w:color w:val="000000"/>
          <w:sz w:val="21"/>
          <w:szCs w:val="21"/>
        </w:rPr>
        <w:t xml:space="preserve">is an integrated team approach to care. This occurs when medical, nursing, allied health professionals involved in a patient’s treatment together consider all treatment options and personal preferences of the patient and collaboratively develop an individual care plan that best meets the needs of that patient. </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Multidisciplinary team</w:t>
      </w:r>
      <w:r w:rsidRPr="001A1033">
        <w:rPr>
          <w:rFonts w:cs="Calibri"/>
          <w:b/>
          <w:bCs/>
          <w:color w:val="000000"/>
          <w:sz w:val="21"/>
          <w:szCs w:val="21"/>
        </w:rPr>
        <w:t xml:space="preserve"> </w:t>
      </w:r>
      <w:r w:rsidRPr="001A1033">
        <w:rPr>
          <w:rFonts w:cs="Calibri"/>
          <w:color w:val="000000"/>
          <w:sz w:val="21"/>
          <w:szCs w:val="21"/>
        </w:rPr>
        <w:t>refers to a team of health care providers from a number of different disciplines including medical, nursing, and other allied health services. Team members have individual roles and meet to share information and expertise.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Nursing Council of New Zealand</w:t>
      </w:r>
      <w:r w:rsidRPr="001A1033">
        <w:rPr>
          <w:rFonts w:cs="Calibri"/>
          <w:b/>
          <w:bCs/>
          <w:color w:val="000000"/>
          <w:sz w:val="21"/>
          <w:szCs w:val="21"/>
        </w:rPr>
        <w:t xml:space="preserve"> </w:t>
      </w:r>
      <w:r w:rsidRPr="001A1033">
        <w:rPr>
          <w:rFonts w:cs="Calibri"/>
          <w:color w:val="000000"/>
          <w:sz w:val="21"/>
          <w:szCs w:val="21"/>
        </w:rPr>
        <w:t>is the responsible authority for nurses in New Zealand with legislated functions under the Health Practitioners Competence Assurance Act 2003. The Nursing Council of New Zealand governs the practice of nurses by setting and monitoring standards of registration which ensures safe and competent care for the public of New Zealand. As the statutory authority, the Council is committed to enhancing professional excellence in nursing.</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Nurse Practitioner</w:t>
      </w:r>
      <w:r w:rsidRPr="001A1033">
        <w:rPr>
          <w:rFonts w:cs="Calibri"/>
          <w:b/>
          <w:bCs/>
          <w:color w:val="000000"/>
          <w:sz w:val="21"/>
          <w:szCs w:val="21"/>
        </w:rPr>
        <w:t xml:space="preserve"> </w:t>
      </w:r>
      <w:r w:rsidRPr="001A1033">
        <w:rPr>
          <w:rFonts w:cs="Calibri"/>
          <w:color w:val="000000"/>
          <w:sz w:val="21"/>
          <w:szCs w:val="21"/>
        </w:rPr>
        <w:t>is an expert registered nurse who works within a specific area of practice incorporating advanced knowledge and skills. They practice both independently and in collaboration with other health care professionals to promote health, prevent disease and to diagnose, assess and manage people’s health needs.</w:t>
      </w:r>
    </w:p>
    <w:p w:rsidR="0078111E" w:rsidRPr="001A1033" w:rsidRDefault="0078111E" w:rsidP="00406855">
      <w:pPr>
        <w:autoSpaceDE w:val="0"/>
        <w:autoSpaceDN w:val="0"/>
        <w:adjustRightInd w:val="0"/>
        <w:spacing w:after="120"/>
        <w:ind w:firstLine="0"/>
        <w:rPr>
          <w:rFonts w:cs="Calibri"/>
          <w:b/>
          <w:bCs/>
          <w:color w:val="000000"/>
          <w:sz w:val="21"/>
          <w:szCs w:val="21"/>
        </w:rPr>
      </w:pPr>
      <w:r w:rsidRPr="00265FC2">
        <w:rPr>
          <w:rFonts w:cs="Calibri"/>
          <w:b/>
          <w:bCs/>
          <w:color w:val="000000"/>
          <w:sz w:val="21"/>
          <w:szCs w:val="21"/>
          <w:shd w:val="clear" w:color="auto" w:fill="F2F2F2"/>
        </w:rPr>
        <w:t>NZGRS</w:t>
      </w:r>
      <w:r w:rsidRPr="001A1033">
        <w:rPr>
          <w:rFonts w:cs="Calibri"/>
          <w:b/>
          <w:bCs/>
          <w:color w:val="000000"/>
          <w:sz w:val="21"/>
          <w:szCs w:val="21"/>
        </w:rPr>
        <w:t xml:space="preserve"> </w:t>
      </w:r>
      <w:r w:rsidRPr="001A1033">
        <w:rPr>
          <w:rFonts w:cs="Calibri"/>
          <w:bCs/>
          <w:color w:val="000000"/>
          <w:sz w:val="21"/>
          <w:szCs w:val="21"/>
        </w:rPr>
        <w:t>New Zealand Global Rating Scale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PDRP</w:t>
      </w:r>
      <w:r w:rsidRPr="001A1033">
        <w:rPr>
          <w:rFonts w:cs="Calibri"/>
          <w:b/>
          <w:bCs/>
          <w:color w:val="000000"/>
          <w:sz w:val="21"/>
          <w:szCs w:val="21"/>
        </w:rPr>
        <w:t xml:space="preserve"> </w:t>
      </w:r>
      <w:r w:rsidRPr="001A1033">
        <w:rPr>
          <w:rFonts w:cs="Calibri"/>
          <w:color w:val="000000"/>
          <w:sz w:val="21"/>
          <w:szCs w:val="21"/>
        </w:rPr>
        <w:t>Professional Development and Recognition Program</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Performance Criteria</w:t>
      </w:r>
      <w:r w:rsidRPr="001A1033">
        <w:rPr>
          <w:rFonts w:cs="Calibri"/>
          <w:b/>
          <w:bCs/>
          <w:color w:val="000000"/>
          <w:sz w:val="21"/>
          <w:szCs w:val="21"/>
        </w:rPr>
        <w:t xml:space="preserve"> </w:t>
      </w:r>
      <w:r w:rsidRPr="001A1033">
        <w:rPr>
          <w:rFonts w:cs="Calibri"/>
          <w:color w:val="000000"/>
          <w:sz w:val="21"/>
          <w:szCs w:val="21"/>
        </w:rPr>
        <w:t>refers to descriptive statements which can be assessed and which reflect the intent of a competency in terms of performance, behaviour and circumstance.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Registered Nurse</w:t>
      </w:r>
      <w:r w:rsidRPr="001A1033">
        <w:rPr>
          <w:rFonts w:cs="Calibri"/>
          <w:b/>
          <w:bCs/>
          <w:color w:val="000000"/>
          <w:sz w:val="21"/>
          <w:szCs w:val="21"/>
        </w:rPr>
        <w:t xml:space="preserve"> </w:t>
      </w:r>
      <w:r w:rsidRPr="001A1033">
        <w:rPr>
          <w:rFonts w:cs="Calibri"/>
          <w:color w:val="000000"/>
          <w:sz w:val="21"/>
          <w:szCs w:val="21"/>
        </w:rPr>
        <w:t>is a nurse registered under the registered nurse scope of practice.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Scope of Practice</w:t>
      </w:r>
      <w:r w:rsidRPr="001A1033">
        <w:rPr>
          <w:rFonts w:cs="Calibri"/>
          <w:b/>
          <w:bCs/>
          <w:color w:val="000000"/>
          <w:sz w:val="21"/>
          <w:szCs w:val="21"/>
        </w:rPr>
        <w:t xml:space="preserve"> </w:t>
      </w:r>
      <w:r w:rsidR="001A1033">
        <w:rPr>
          <w:rFonts w:cs="Calibri"/>
          <w:color w:val="000000"/>
          <w:sz w:val="21"/>
          <w:szCs w:val="21"/>
        </w:rPr>
        <w:t>‘...</w:t>
      </w:r>
      <w:r w:rsidRPr="001A1033">
        <w:rPr>
          <w:rFonts w:cs="Calibri"/>
          <w:color w:val="000000"/>
          <w:sz w:val="21"/>
          <w:szCs w:val="21"/>
        </w:rPr>
        <w:t>the full spectrum of roles, functions, responsibilities, activities and decision-making capacity which individuals within the profession are educated, competent and authorised to perform. Professional scope of practice is set by legislation and normally articulates expected practice as beginning level</w:t>
      </w:r>
      <w:r w:rsidR="001A1033">
        <w:rPr>
          <w:rFonts w:cs="Calibri"/>
          <w:color w:val="000000"/>
          <w:sz w:val="21"/>
          <w:szCs w:val="21"/>
        </w:rPr>
        <w:t>’</w:t>
      </w:r>
      <w:r w:rsidRPr="001A1033">
        <w:rPr>
          <w:rFonts w:cs="Calibri"/>
          <w:color w:val="000000"/>
          <w:sz w:val="21"/>
          <w:szCs w:val="21"/>
        </w:rPr>
        <w:t>.</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Standard</w:t>
      </w:r>
      <w:r w:rsidRPr="001A1033">
        <w:rPr>
          <w:rFonts w:cs="Calibri"/>
          <w:b/>
          <w:bCs/>
          <w:color w:val="000000"/>
          <w:sz w:val="21"/>
          <w:szCs w:val="21"/>
        </w:rPr>
        <w:t xml:space="preserve"> </w:t>
      </w:r>
      <w:r w:rsidRPr="001A1033">
        <w:rPr>
          <w:rFonts w:cs="Calibri"/>
          <w:color w:val="000000"/>
          <w:sz w:val="21"/>
          <w:szCs w:val="21"/>
        </w:rPr>
        <w:t>A set of guidelines for providing high quality nursing care and criteria for evaluating care.</w:t>
      </w:r>
    </w:p>
    <w:p w:rsidR="0078111E" w:rsidRPr="001A1033" w:rsidRDefault="0078111E" w:rsidP="00406855">
      <w:pPr>
        <w:autoSpaceDE w:val="0"/>
        <w:autoSpaceDN w:val="0"/>
        <w:adjustRightInd w:val="0"/>
        <w:spacing w:after="120"/>
        <w:ind w:firstLine="0"/>
        <w:rPr>
          <w:rFonts w:cs="Calibri"/>
          <w:color w:val="000000"/>
          <w:sz w:val="21"/>
          <w:szCs w:val="21"/>
        </w:rPr>
      </w:pPr>
      <w:r w:rsidRPr="00265FC2">
        <w:rPr>
          <w:rFonts w:cs="Calibri"/>
          <w:b/>
          <w:bCs/>
          <w:color w:val="000000"/>
          <w:sz w:val="21"/>
          <w:szCs w:val="21"/>
          <w:shd w:val="clear" w:color="auto" w:fill="F2F2F2"/>
        </w:rPr>
        <w:t>Whānau</w:t>
      </w:r>
      <w:r w:rsidRPr="001A1033">
        <w:rPr>
          <w:rFonts w:cs="Calibri"/>
          <w:b/>
          <w:bCs/>
          <w:color w:val="000000"/>
          <w:sz w:val="21"/>
          <w:szCs w:val="21"/>
        </w:rPr>
        <w:t xml:space="preserve"> </w:t>
      </w:r>
      <w:r w:rsidRPr="001A1033">
        <w:rPr>
          <w:rFonts w:cs="Calibri"/>
          <w:color w:val="000000"/>
          <w:sz w:val="21"/>
          <w:szCs w:val="21"/>
        </w:rPr>
        <w:t xml:space="preserve">refers to extended family. </w:t>
      </w:r>
    </w:p>
    <w:p w:rsidR="0078111E" w:rsidRDefault="0078111E" w:rsidP="00A42460">
      <w:pPr>
        <w:autoSpaceDE w:val="0"/>
        <w:autoSpaceDN w:val="0"/>
        <w:adjustRightInd w:val="0"/>
        <w:spacing w:after="120"/>
        <w:jc w:val="both"/>
        <w:rPr>
          <w:rFonts w:cs="Calibri"/>
          <w:b/>
          <w:bCs/>
          <w:color w:val="000000"/>
          <w:sz w:val="20"/>
          <w:szCs w:val="20"/>
        </w:rPr>
      </w:pPr>
    </w:p>
    <w:p w:rsidR="00406855" w:rsidRPr="00A42460" w:rsidRDefault="00406855" w:rsidP="00A42460">
      <w:pPr>
        <w:autoSpaceDE w:val="0"/>
        <w:autoSpaceDN w:val="0"/>
        <w:adjustRightInd w:val="0"/>
        <w:spacing w:after="120"/>
        <w:jc w:val="both"/>
        <w:rPr>
          <w:rFonts w:cs="Calibri"/>
          <w:b/>
          <w:bCs/>
          <w:color w:val="000000"/>
          <w:sz w:val="20"/>
          <w:szCs w:val="20"/>
        </w:rPr>
        <w:sectPr w:rsidR="00406855" w:rsidRPr="00A42460" w:rsidSect="00DD1154">
          <w:headerReference w:type="even" r:id="rId42"/>
          <w:headerReference w:type="default" r:id="rId43"/>
          <w:footerReference w:type="even" r:id="rId44"/>
          <w:footerReference w:type="default" r:id="rId45"/>
          <w:headerReference w:type="first" r:id="rId46"/>
          <w:footerReference w:type="first" r:id="rId47"/>
          <w:type w:val="continuous"/>
          <w:pgSz w:w="16838" w:h="11906" w:orient="landscape"/>
          <w:pgMar w:top="851" w:right="1440" w:bottom="993" w:left="1440" w:header="708" w:footer="708" w:gutter="0"/>
          <w:cols w:num="2" w:space="708"/>
          <w:docGrid w:linePitch="360"/>
        </w:sectPr>
      </w:pPr>
    </w:p>
    <w:p w:rsidR="0078111E" w:rsidRPr="00630CC0" w:rsidRDefault="0078111E" w:rsidP="0053082E">
      <w:pPr>
        <w:pStyle w:val="Heading1"/>
        <w:shd w:val="clear" w:color="auto" w:fill="D9D9D9"/>
      </w:pPr>
      <w:bookmarkStart w:id="41" w:name="_Toc410910510"/>
      <w:r w:rsidRPr="00630CC0">
        <w:rPr>
          <w:bCs w:val="0"/>
        </w:rPr>
        <w:t>REFERENCES</w:t>
      </w:r>
      <w:bookmarkEnd w:id="37"/>
      <w:bookmarkEnd w:id="41"/>
    </w:p>
    <w:p w:rsidR="0078111E" w:rsidRPr="003A287C" w:rsidRDefault="0078111E" w:rsidP="0046264C">
      <w:pPr>
        <w:autoSpaceDE w:val="0"/>
        <w:autoSpaceDN w:val="0"/>
        <w:adjustRightInd w:val="0"/>
        <w:ind w:firstLine="0"/>
        <w:rPr>
          <w:rFonts w:cs="Calibri"/>
          <w:bCs/>
          <w:sz w:val="20"/>
          <w:szCs w:val="20"/>
        </w:rPr>
      </w:pPr>
      <w:r w:rsidRPr="003A287C">
        <w:rPr>
          <w:rFonts w:cs="Calibri"/>
          <w:iCs/>
          <w:sz w:val="20"/>
          <w:szCs w:val="20"/>
        </w:rPr>
        <w:t>Allen</w:t>
      </w:r>
      <w:r w:rsidRPr="003A287C">
        <w:rPr>
          <w:rFonts w:cs="Calibri"/>
          <w:sz w:val="20"/>
          <w:szCs w:val="20"/>
        </w:rPr>
        <w:t xml:space="preserve"> </w:t>
      </w:r>
      <w:r w:rsidRPr="003A287C">
        <w:rPr>
          <w:rFonts w:cs="Calibri"/>
          <w:iCs/>
          <w:sz w:val="20"/>
          <w:szCs w:val="20"/>
        </w:rPr>
        <w:t xml:space="preserve">P., </w:t>
      </w:r>
      <w:r w:rsidRPr="003A287C">
        <w:rPr>
          <w:rFonts w:cs="Calibri"/>
          <w:sz w:val="20"/>
          <w:szCs w:val="20"/>
        </w:rPr>
        <w:t>Lauchner</w:t>
      </w:r>
      <w:r w:rsidRPr="003A287C">
        <w:rPr>
          <w:rFonts w:cs="Calibri"/>
          <w:iCs/>
          <w:sz w:val="20"/>
          <w:szCs w:val="20"/>
        </w:rPr>
        <w:t xml:space="preserve">, K., </w:t>
      </w:r>
      <w:r w:rsidRPr="003A287C">
        <w:rPr>
          <w:rFonts w:cs="Calibri"/>
          <w:sz w:val="20"/>
          <w:szCs w:val="20"/>
        </w:rPr>
        <w:t>Bridges</w:t>
      </w:r>
      <w:r w:rsidRPr="003A287C">
        <w:rPr>
          <w:rFonts w:cs="Calibri"/>
          <w:iCs/>
          <w:sz w:val="20"/>
          <w:szCs w:val="20"/>
        </w:rPr>
        <w:t>, R.A., Francis-Johnson</w:t>
      </w:r>
      <w:r w:rsidRPr="003A287C">
        <w:rPr>
          <w:rFonts w:cs="Calibri"/>
          <w:sz w:val="20"/>
          <w:szCs w:val="20"/>
        </w:rPr>
        <w:t xml:space="preserve">, P., </w:t>
      </w:r>
      <w:r w:rsidRPr="003A287C">
        <w:rPr>
          <w:rFonts w:cs="Calibri"/>
          <w:iCs/>
          <w:sz w:val="20"/>
          <w:szCs w:val="20"/>
        </w:rPr>
        <w:t>McBride, S.G., &amp; Olivarez</w:t>
      </w:r>
      <w:r w:rsidR="00156EB9" w:rsidRPr="003A287C">
        <w:rPr>
          <w:rFonts w:cs="Calibri"/>
          <w:iCs/>
          <w:sz w:val="20"/>
          <w:szCs w:val="20"/>
        </w:rPr>
        <w:t xml:space="preserve">, </w:t>
      </w:r>
      <w:r w:rsidR="00156EB9" w:rsidRPr="003A287C">
        <w:rPr>
          <w:rFonts w:cs="Calibri"/>
          <w:sz w:val="20"/>
          <w:szCs w:val="20"/>
        </w:rPr>
        <w:t>A</w:t>
      </w:r>
      <w:r w:rsidRPr="003A287C">
        <w:rPr>
          <w:rFonts w:cs="Calibri"/>
          <w:iCs/>
          <w:sz w:val="20"/>
          <w:szCs w:val="20"/>
        </w:rPr>
        <w:t>. (</w:t>
      </w:r>
      <w:r w:rsidRPr="003A287C">
        <w:rPr>
          <w:rFonts w:cs="Calibri"/>
          <w:sz w:val="20"/>
          <w:szCs w:val="20"/>
        </w:rPr>
        <w:t xml:space="preserve">2008). </w:t>
      </w:r>
      <w:r w:rsidRPr="003A287C">
        <w:rPr>
          <w:rFonts w:cs="Calibri"/>
          <w:bCs/>
          <w:sz w:val="20"/>
          <w:szCs w:val="20"/>
        </w:rPr>
        <w:t xml:space="preserve">Evaluating continuing competency: A challenge for nursing. </w:t>
      </w:r>
      <w:r w:rsidRPr="003A287C">
        <w:rPr>
          <w:rFonts w:cs="Calibri"/>
          <w:sz w:val="20"/>
          <w:szCs w:val="20"/>
        </w:rPr>
        <w:t>The Journal of Continuing Education in Nursing. 39(2), 81-85.</w:t>
      </w:r>
      <w:r w:rsidRPr="003A287C">
        <w:rPr>
          <w:rFonts w:cs="Calibri"/>
          <w:bCs/>
          <w:sz w:val="20"/>
          <w:szCs w:val="20"/>
        </w:rPr>
        <w:t xml:space="preserve"> </w:t>
      </w:r>
    </w:p>
    <w:p w:rsidR="0078111E" w:rsidRPr="003A287C" w:rsidRDefault="0078111E" w:rsidP="0046264C">
      <w:pPr>
        <w:autoSpaceDE w:val="0"/>
        <w:autoSpaceDN w:val="0"/>
        <w:adjustRightInd w:val="0"/>
        <w:ind w:firstLine="0"/>
        <w:rPr>
          <w:rFonts w:cs="Calibri"/>
          <w:bCs/>
          <w:sz w:val="20"/>
          <w:szCs w:val="20"/>
        </w:rPr>
      </w:pPr>
    </w:p>
    <w:p w:rsidR="0078111E" w:rsidRDefault="0078111E" w:rsidP="00F9472F">
      <w:pPr>
        <w:autoSpaceDE w:val="0"/>
        <w:autoSpaceDN w:val="0"/>
        <w:adjustRightInd w:val="0"/>
        <w:spacing w:after="120"/>
        <w:ind w:firstLine="0"/>
        <w:jc w:val="both"/>
        <w:rPr>
          <w:rFonts w:cs="Calibri"/>
          <w:color w:val="000000"/>
          <w:sz w:val="20"/>
          <w:szCs w:val="20"/>
        </w:rPr>
      </w:pPr>
      <w:r w:rsidRPr="00F9472F">
        <w:rPr>
          <w:rFonts w:cs="Calibri"/>
          <w:color w:val="000000"/>
          <w:sz w:val="20"/>
          <w:szCs w:val="20"/>
        </w:rPr>
        <w:t>Aranda S, Yates P</w:t>
      </w:r>
      <w:r w:rsidRPr="00F9472F">
        <w:rPr>
          <w:rFonts w:cs="Calibri"/>
          <w:i/>
          <w:iCs/>
          <w:color w:val="000000"/>
          <w:sz w:val="20"/>
          <w:szCs w:val="20"/>
        </w:rPr>
        <w:t xml:space="preserve">. A National Professional Development Framework for Cancer Nursing. </w:t>
      </w:r>
      <w:r w:rsidRPr="00F9472F">
        <w:rPr>
          <w:rFonts w:cs="Calibri"/>
          <w:color w:val="000000"/>
          <w:sz w:val="20"/>
          <w:szCs w:val="20"/>
        </w:rPr>
        <w:t>2nd Ed. Canberra: The National Cancer Nursing Education Project (EdCaN), Cancer Australia; 2009.</w:t>
      </w:r>
    </w:p>
    <w:p w:rsidR="0078111E" w:rsidRDefault="0078111E" w:rsidP="0046264C">
      <w:pPr>
        <w:autoSpaceDE w:val="0"/>
        <w:autoSpaceDN w:val="0"/>
        <w:adjustRightInd w:val="0"/>
        <w:ind w:firstLine="0"/>
        <w:rPr>
          <w:rFonts w:cs="Calibri"/>
          <w:color w:val="000000"/>
          <w:sz w:val="20"/>
          <w:szCs w:val="20"/>
        </w:rPr>
      </w:pPr>
    </w:p>
    <w:p w:rsidR="00630CC0" w:rsidRPr="00630CC0" w:rsidRDefault="0078111E" w:rsidP="0046264C">
      <w:pPr>
        <w:autoSpaceDE w:val="0"/>
        <w:autoSpaceDN w:val="0"/>
        <w:adjustRightInd w:val="0"/>
        <w:ind w:firstLine="0"/>
      </w:pPr>
      <w:r w:rsidRPr="003A287C">
        <w:rPr>
          <w:rFonts w:cs="Calibri"/>
          <w:sz w:val="20"/>
          <w:szCs w:val="20"/>
        </w:rPr>
        <w:t xml:space="preserve">Australia New Zealand College of Anesthetists. (2010). Guidelines on sedation and/or analgesia for diagnostic and interventional medical, dental or surgical procedures.   Australia New Zealand College of Anesthetists. Retrieved from </w:t>
      </w:r>
      <w:hyperlink r:id="rId48" w:history="1">
        <w:r w:rsidRPr="003A287C">
          <w:rPr>
            <w:rStyle w:val="Hyperlink"/>
            <w:rFonts w:cs="Calibri"/>
            <w:color w:val="auto"/>
            <w:sz w:val="20"/>
            <w:szCs w:val="20"/>
          </w:rPr>
          <w:t>www.anzca.edu.au/</w:t>
        </w:r>
      </w:hyperlink>
    </w:p>
    <w:p w:rsidR="0078111E" w:rsidRPr="003A287C" w:rsidRDefault="0078111E" w:rsidP="0046264C">
      <w:pPr>
        <w:autoSpaceDE w:val="0"/>
        <w:autoSpaceDN w:val="0"/>
        <w:adjustRightInd w:val="0"/>
        <w:ind w:firstLine="0"/>
        <w:rPr>
          <w:rFonts w:cs="Calibri"/>
          <w:bCs/>
          <w:sz w:val="20"/>
          <w:szCs w:val="20"/>
        </w:rPr>
      </w:pPr>
    </w:p>
    <w:p w:rsidR="0078111E" w:rsidRPr="003A287C" w:rsidRDefault="0078111E" w:rsidP="00F9472F">
      <w:pPr>
        <w:autoSpaceDE w:val="0"/>
        <w:autoSpaceDN w:val="0"/>
        <w:adjustRightInd w:val="0"/>
        <w:ind w:firstLine="0"/>
        <w:rPr>
          <w:rFonts w:cs="Calibri"/>
          <w:iCs/>
          <w:sz w:val="20"/>
          <w:szCs w:val="20"/>
          <w:lang w:val="en-NZ"/>
        </w:rPr>
      </w:pPr>
      <w:r w:rsidRPr="003A287C">
        <w:rPr>
          <w:rFonts w:cs="Calibri"/>
          <w:sz w:val="20"/>
          <w:szCs w:val="20"/>
        </w:rPr>
        <w:t xml:space="preserve">Bondy, K.N. (1983). Criterion-Referenced definitions for rating scales in clinical evaluation. </w:t>
      </w:r>
      <w:r w:rsidRPr="003A287C">
        <w:rPr>
          <w:rFonts w:cs="Calibri"/>
          <w:iCs/>
          <w:sz w:val="20"/>
          <w:szCs w:val="20"/>
          <w:lang w:val="en-NZ"/>
        </w:rPr>
        <w:t>Journal of nursing education. 22(9), 376-382.</w:t>
      </w:r>
    </w:p>
    <w:p w:rsidR="0078111E" w:rsidRPr="003A287C" w:rsidRDefault="0078111E" w:rsidP="00F9472F">
      <w:pPr>
        <w:ind w:firstLine="0"/>
        <w:rPr>
          <w:rFonts w:cs="Calibri"/>
          <w:sz w:val="20"/>
          <w:szCs w:val="20"/>
        </w:rPr>
      </w:pPr>
    </w:p>
    <w:p w:rsidR="0078111E" w:rsidRPr="004D1ED9" w:rsidRDefault="0078111E" w:rsidP="004D1ED9">
      <w:pPr>
        <w:autoSpaceDE w:val="0"/>
        <w:autoSpaceDN w:val="0"/>
        <w:adjustRightInd w:val="0"/>
        <w:ind w:firstLine="0"/>
        <w:rPr>
          <w:rFonts w:cs="Calibri"/>
          <w:sz w:val="20"/>
          <w:szCs w:val="20"/>
        </w:rPr>
      </w:pPr>
      <w:bookmarkStart w:id="42" w:name="_Toc408224121"/>
      <w:bookmarkStart w:id="43" w:name="_Toc408224219"/>
      <w:bookmarkStart w:id="44" w:name="_Toc408224293"/>
      <w:bookmarkStart w:id="45" w:name="_Toc408235107"/>
      <w:bookmarkStart w:id="46" w:name="_Toc408487888"/>
      <w:bookmarkStart w:id="47" w:name="_Toc408488226"/>
      <w:bookmarkStart w:id="48" w:name="_Toc408488394"/>
      <w:bookmarkStart w:id="49" w:name="_Toc408488507"/>
      <w:bookmarkStart w:id="50" w:name="_Toc408488536"/>
      <w:bookmarkStart w:id="51" w:name="_Toc408488579"/>
      <w:r w:rsidRPr="00F9472F">
        <w:rPr>
          <w:rFonts w:cs="Calibri"/>
          <w:sz w:val="20"/>
          <w:szCs w:val="20"/>
        </w:rPr>
        <w:t xml:space="preserve">Canterbury District Health Board (CDHB) </w:t>
      </w:r>
      <w:r w:rsidRPr="004D1ED9">
        <w:rPr>
          <w:rFonts w:cs="Calibri"/>
          <w:sz w:val="20"/>
          <w:szCs w:val="20"/>
        </w:rPr>
        <w:t>‘Consultation Document Senior Nursing Positions, Medical Surgical Division’, (April 2012).</w:t>
      </w:r>
      <w:bookmarkEnd w:id="42"/>
      <w:bookmarkEnd w:id="43"/>
      <w:bookmarkEnd w:id="44"/>
      <w:bookmarkEnd w:id="45"/>
      <w:bookmarkEnd w:id="46"/>
      <w:bookmarkEnd w:id="47"/>
      <w:bookmarkEnd w:id="48"/>
      <w:bookmarkEnd w:id="49"/>
      <w:bookmarkEnd w:id="50"/>
      <w:bookmarkEnd w:id="51"/>
    </w:p>
    <w:p w:rsidR="0078111E" w:rsidRDefault="0078111E" w:rsidP="00F9472F">
      <w:pPr>
        <w:ind w:firstLine="0"/>
        <w:rPr>
          <w:rFonts w:cs="Calibri"/>
          <w:sz w:val="20"/>
          <w:szCs w:val="20"/>
        </w:rPr>
      </w:pPr>
    </w:p>
    <w:p w:rsidR="0078111E" w:rsidRPr="003A287C" w:rsidRDefault="0078111E" w:rsidP="00F9472F">
      <w:pPr>
        <w:ind w:firstLine="0"/>
        <w:rPr>
          <w:rFonts w:cs="Calibri"/>
          <w:sz w:val="20"/>
          <w:szCs w:val="20"/>
        </w:rPr>
      </w:pPr>
      <w:r w:rsidRPr="003A287C">
        <w:rPr>
          <w:rFonts w:cs="Calibri"/>
          <w:sz w:val="20"/>
          <w:szCs w:val="20"/>
        </w:rPr>
        <w:t>Cliff, B. (2011). The evolution of patient cantered care. Journal of Healthcare Management. 57(2).</w:t>
      </w:r>
    </w:p>
    <w:p w:rsidR="0078111E" w:rsidRPr="003A287C" w:rsidRDefault="0078111E" w:rsidP="00F9472F">
      <w:pPr>
        <w:ind w:firstLine="0"/>
        <w:rPr>
          <w:rFonts w:cs="Calibri"/>
          <w:sz w:val="20"/>
          <w:szCs w:val="20"/>
        </w:rPr>
      </w:pPr>
    </w:p>
    <w:p w:rsidR="0078111E" w:rsidRPr="003A287C" w:rsidRDefault="0078111E" w:rsidP="00F9472F">
      <w:pPr>
        <w:autoSpaceDE w:val="0"/>
        <w:autoSpaceDN w:val="0"/>
        <w:adjustRightInd w:val="0"/>
        <w:ind w:firstLine="0"/>
        <w:rPr>
          <w:rFonts w:cs="Calibri"/>
          <w:iCs/>
          <w:sz w:val="20"/>
          <w:szCs w:val="20"/>
        </w:rPr>
      </w:pPr>
      <w:r w:rsidRPr="003A287C">
        <w:rPr>
          <w:rFonts w:cs="Calibri"/>
          <w:sz w:val="20"/>
          <w:szCs w:val="20"/>
        </w:rPr>
        <w:t xml:space="preserve">Counties Manukau District Health Board. (2012). </w:t>
      </w:r>
      <w:r w:rsidRPr="003A287C">
        <w:rPr>
          <w:rFonts w:cs="Calibri"/>
          <w:iCs/>
          <w:sz w:val="20"/>
          <w:szCs w:val="20"/>
        </w:rPr>
        <w:t>CMDHB Adult Services</w:t>
      </w:r>
    </w:p>
    <w:p w:rsidR="0078111E" w:rsidRPr="003A287C" w:rsidRDefault="0078111E" w:rsidP="00F9472F">
      <w:pPr>
        <w:autoSpaceDE w:val="0"/>
        <w:autoSpaceDN w:val="0"/>
        <w:adjustRightInd w:val="0"/>
        <w:ind w:firstLine="0"/>
        <w:rPr>
          <w:rFonts w:cs="Calibri"/>
          <w:bCs/>
          <w:sz w:val="20"/>
          <w:szCs w:val="20"/>
        </w:rPr>
      </w:pPr>
      <w:r w:rsidRPr="003A287C">
        <w:rPr>
          <w:rFonts w:cs="Calibri"/>
          <w:iCs/>
          <w:sz w:val="20"/>
          <w:szCs w:val="20"/>
        </w:rPr>
        <w:t xml:space="preserve">Gastro-Intestinal Competency. </w:t>
      </w:r>
      <w:r w:rsidRPr="003A287C">
        <w:rPr>
          <w:rFonts w:cs="Calibri"/>
          <w:bCs/>
          <w:sz w:val="20"/>
          <w:szCs w:val="20"/>
        </w:rPr>
        <w:t xml:space="preserve">Version: </w:t>
      </w:r>
      <w:r w:rsidRPr="003A287C">
        <w:rPr>
          <w:rFonts w:cs="Calibri"/>
          <w:sz w:val="20"/>
          <w:szCs w:val="20"/>
        </w:rPr>
        <w:t>1.0</w:t>
      </w:r>
      <w:r w:rsidRPr="003A287C">
        <w:rPr>
          <w:rFonts w:cs="Calibri"/>
          <w:iCs/>
          <w:sz w:val="20"/>
          <w:szCs w:val="20"/>
        </w:rPr>
        <w:t xml:space="preserve">. </w:t>
      </w:r>
      <w:r w:rsidRPr="003A287C">
        <w:rPr>
          <w:rFonts w:cs="Calibri"/>
          <w:bCs/>
          <w:sz w:val="20"/>
          <w:szCs w:val="20"/>
        </w:rPr>
        <w:t>Counties Manukau District Health Board</w:t>
      </w:r>
    </w:p>
    <w:p w:rsidR="0078111E" w:rsidRPr="003A287C" w:rsidRDefault="0078111E" w:rsidP="0046264C">
      <w:pPr>
        <w:autoSpaceDE w:val="0"/>
        <w:autoSpaceDN w:val="0"/>
        <w:adjustRightInd w:val="0"/>
        <w:ind w:firstLine="0"/>
        <w:rPr>
          <w:rFonts w:cs="Calibri"/>
          <w:i/>
          <w:iCs/>
          <w:sz w:val="20"/>
          <w:szCs w:val="20"/>
        </w:rPr>
      </w:pPr>
    </w:p>
    <w:p w:rsidR="0078111E" w:rsidRPr="003A287C" w:rsidRDefault="0078111E" w:rsidP="0046264C">
      <w:pPr>
        <w:ind w:firstLine="0"/>
        <w:rPr>
          <w:rFonts w:cs="Calibri"/>
          <w:sz w:val="20"/>
          <w:szCs w:val="20"/>
        </w:rPr>
      </w:pPr>
      <w:r w:rsidRPr="003A287C">
        <w:rPr>
          <w:rFonts w:cs="Calibri"/>
          <w:sz w:val="20"/>
          <w:szCs w:val="20"/>
          <w:lang w:val="en-GB" w:eastAsia="en-GB"/>
        </w:rPr>
        <w:t xml:space="preserve">Health Workforce. (2011). Gastroenterology Workforce Service Review. Retrieved from </w:t>
      </w:r>
      <w:hyperlink r:id="rId49" w:history="1">
        <w:r w:rsidRPr="003A287C">
          <w:rPr>
            <w:rStyle w:val="Hyperlink"/>
            <w:rFonts w:cs="Calibri"/>
            <w:color w:val="auto"/>
            <w:sz w:val="20"/>
            <w:szCs w:val="20"/>
            <w:lang w:val="en-GB" w:eastAsia="en-GB"/>
          </w:rPr>
          <w:t>www.healthworkforce.govt.nz</w:t>
        </w:r>
      </w:hyperlink>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rPr>
      </w:pPr>
      <w:r w:rsidRPr="003A287C">
        <w:rPr>
          <w:rFonts w:cs="Calibri"/>
          <w:bCs/>
          <w:sz w:val="20"/>
          <w:szCs w:val="20"/>
        </w:rPr>
        <w:t>Health and Disability Commissioner. (1996). Code of health and disability services consumer’s rights. Health and Disability Commissioner. Wellington: New Zealand. R</w:t>
      </w:r>
      <w:r w:rsidRPr="003A287C">
        <w:rPr>
          <w:rFonts w:cs="Calibri"/>
          <w:sz w:val="20"/>
          <w:szCs w:val="20"/>
        </w:rPr>
        <w:t xml:space="preserve">etrieved from </w:t>
      </w:r>
      <w:hyperlink r:id="rId50" w:history="1">
        <w:r w:rsidRPr="003A287C">
          <w:rPr>
            <w:rStyle w:val="Hyperlink"/>
            <w:rFonts w:cs="Calibri"/>
            <w:color w:val="auto"/>
            <w:sz w:val="20"/>
            <w:szCs w:val="20"/>
          </w:rPr>
          <w:t>http://www.hdc.org.nz</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rPr>
      </w:pPr>
      <w:r w:rsidRPr="003A287C">
        <w:rPr>
          <w:rFonts w:cs="Calibri"/>
          <w:sz w:val="20"/>
          <w:szCs w:val="20"/>
        </w:rPr>
        <w:t>Houghton Mifflin Company. (2000). The American Heritage® Dictionary of the English Lang</w:t>
      </w:r>
      <w:r w:rsidR="00156EB9">
        <w:rPr>
          <w:rFonts w:cs="Calibri"/>
          <w:sz w:val="20"/>
          <w:szCs w:val="20"/>
        </w:rPr>
        <w:t xml:space="preserve">uage, (4th. Ed). Retrieved from </w:t>
      </w:r>
      <w:hyperlink r:id="rId51" w:history="1">
        <w:r w:rsidRPr="003A287C">
          <w:rPr>
            <w:rStyle w:val="Hyperlink"/>
            <w:rFonts w:cs="Calibri"/>
            <w:sz w:val="20"/>
            <w:szCs w:val="20"/>
          </w:rPr>
          <w:t>http://www.thefreedictionary.com/knowledge</w:t>
        </w:r>
      </w:hyperlink>
    </w:p>
    <w:p w:rsidR="0078111E" w:rsidRDefault="0078111E" w:rsidP="0046264C">
      <w:pPr>
        <w:ind w:firstLine="0"/>
        <w:rPr>
          <w:rFonts w:cs="Calibri"/>
          <w:sz w:val="20"/>
          <w:szCs w:val="20"/>
        </w:rPr>
      </w:pPr>
    </w:p>
    <w:p w:rsidR="00156EB9" w:rsidRDefault="00156EB9" w:rsidP="0046264C">
      <w:pPr>
        <w:ind w:firstLine="0"/>
        <w:rPr>
          <w:rFonts w:cs="Calibri"/>
          <w:sz w:val="20"/>
          <w:szCs w:val="20"/>
        </w:rPr>
      </w:pPr>
      <w:r>
        <w:rPr>
          <w:rFonts w:cs="Calibri"/>
          <w:sz w:val="20"/>
          <w:szCs w:val="20"/>
        </w:rPr>
        <w:t xml:space="preserve">Levett-Jones, T.L. ‘Facilitating reflective practice and self-assessment of competence through the use of narratives’, </w:t>
      </w:r>
      <w:r w:rsidRPr="00156EB9">
        <w:rPr>
          <w:rFonts w:cs="Calibri"/>
          <w:i/>
          <w:sz w:val="20"/>
          <w:szCs w:val="20"/>
        </w:rPr>
        <w:t>Nurse Education in Practice</w:t>
      </w:r>
      <w:r>
        <w:rPr>
          <w:rFonts w:cs="Calibri"/>
          <w:sz w:val="20"/>
          <w:szCs w:val="20"/>
        </w:rPr>
        <w:t>, Vol.7 (2007) pg: 112-119.</w:t>
      </w:r>
    </w:p>
    <w:p w:rsidR="00156EB9" w:rsidRPr="003A287C" w:rsidRDefault="00156EB9" w:rsidP="0046264C">
      <w:pPr>
        <w:ind w:firstLine="0"/>
        <w:rPr>
          <w:rFonts w:cs="Calibri"/>
          <w:sz w:val="20"/>
          <w:szCs w:val="20"/>
        </w:rPr>
      </w:pPr>
    </w:p>
    <w:p w:rsidR="0078111E" w:rsidRPr="003A287C" w:rsidRDefault="0078111E" w:rsidP="00F9472F">
      <w:pPr>
        <w:autoSpaceDE w:val="0"/>
        <w:autoSpaceDN w:val="0"/>
        <w:adjustRightInd w:val="0"/>
        <w:ind w:firstLine="0"/>
        <w:rPr>
          <w:rFonts w:cs="Calibri"/>
          <w:bCs/>
          <w:i/>
          <w:iCs/>
          <w:sz w:val="20"/>
          <w:szCs w:val="20"/>
        </w:rPr>
      </w:pPr>
      <w:r w:rsidRPr="003A287C">
        <w:rPr>
          <w:rFonts w:cs="Calibri"/>
          <w:sz w:val="20"/>
          <w:szCs w:val="20"/>
        </w:rPr>
        <w:t xml:space="preserve">Marquez, L. (2001). Helping healthcare providers perform according to standards. Operations research issue paper. Bethesda. Agency for the International Development by Quality Assurance Project. </w:t>
      </w:r>
      <w:r w:rsidRPr="003A287C">
        <w:rPr>
          <w:rFonts w:cs="Calibri"/>
          <w:bCs/>
          <w:i/>
          <w:iCs/>
          <w:sz w:val="20"/>
          <w:szCs w:val="20"/>
        </w:rPr>
        <w:t xml:space="preserve"> </w:t>
      </w:r>
    </w:p>
    <w:p w:rsidR="0078111E" w:rsidRPr="003A287C" w:rsidRDefault="0078111E" w:rsidP="00F9472F">
      <w:pPr>
        <w:ind w:firstLine="0"/>
        <w:rPr>
          <w:rFonts w:cs="Calibri"/>
          <w:sz w:val="20"/>
          <w:szCs w:val="20"/>
        </w:rPr>
      </w:pPr>
    </w:p>
    <w:p w:rsidR="0078111E" w:rsidRDefault="0078111E" w:rsidP="00F9472F">
      <w:pPr>
        <w:ind w:firstLine="0"/>
        <w:jc w:val="both"/>
        <w:rPr>
          <w:rStyle w:val="A3"/>
          <w:rFonts w:ascii="Calibri" w:hAnsi="Calibri" w:cs="Calibri"/>
          <w:sz w:val="20"/>
          <w:szCs w:val="20"/>
        </w:rPr>
      </w:pPr>
      <w:r>
        <w:rPr>
          <w:rStyle w:val="A1"/>
          <w:rFonts w:cs="Calibri"/>
          <w:sz w:val="20"/>
          <w:szCs w:val="20"/>
        </w:rPr>
        <w:t>‘</w:t>
      </w:r>
      <w:r w:rsidRPr="00F9472F">
        <w:rPr>
          <w:rStyle w:val="A1"/>
          <w:rFonts w:cs="Calibri"/>
          <w:sz w:val="20"/>
          <w:szCs w:val="20"/>
        </w:rPr>
        <w:t>M</w:t>
      </w:r>
      <w:r w:rsidRPr="00F9472F">
        <w:rPr>
          <w:rFonts w:cs="Calibri"/>
          <w:i/>
          <w:sz w:val="20"/>
          <w:szCs w:val="20"/>
        </w:rPr>
        <w:t>Ā</w:t>
      </w:r>
      <w:r w:rsidRPr="00F9472F">
        <w:rPr>
          <w:rStyle w:val="A1"/>
          <w:rFonts w:cs="Calibri"/>
          <w:sz w:val="20"/>
          <w:szCs w:val="20"/>
        </w:rPr>
        <w:t xml:space="preserve">TAURANGA - </w:t>
      </w:r>
      <w:r w:rsidRPr="00F9472F">
        <w:rPr>
          <w:rStyle w:val="A1"/>
          <w:rFonts w:cs="Calibri"/>
          <w:i/>
          <w:sz w:val="20"/>
          <w:szCs w:val="20"/>
        </w:rPr>
        <w:t>Building of Knowledge and Skills</w:t>
      </w:r>
      <w:r w:rsidRPr="00F9472F">
        <w:rPr>
          <w:rStyle w:val="A1"/>
          <w:rFonts w:cs="Calibri"/>
          <w:sz w:val="20"/>
          <w:szCs w:val="20"/>
        </w:rPr>
        <w:t xml:space="preserve"> </w:t>
      </w:r>
      <w:r w:rsidRPr="00F9472F">
        <w:rPr>
          <w:rStyle w:val="A3"/>
          <w:rFonts w:ascii="Calibri" w:hAnsi="Calibri" w:cs="Calibri"/>
          <w:i/>
          <w:sz w:val="20"/>
          <w:szCs w:val="20"/>
        </w:rPr>
        <w:t>Framework for Cancer Nursing’,</w:t>
      </w:r>
      <w:r w:rsidRPr="00F9472F">
        <w:rPr>
          <w:rStyle w:val="A3"/>
          <w:rFonts w:ascii="Calibri" w:hAnsi="Calibri" w:cs="Calibri"/>
          <w:sz w:val="20"/>
          <w:szCs w:val="20"/>
        </w:rPr>
        <w:t xml:space="preserve"> (2013).</w:t>
      </w:r>
    </w:p>
    <w:p w:rsidR="0078111E" w:rsidRPr="00F9472F" w:rsidRDefault="0078111E" w:rsidP="00F9472F">
      <w:pPr>
        <w:ind w:firstLine="0"/>
        <w:jc w:val="both"/>
        <w:rPr>
          <w:rStyle w:val="A3"/>
          <w:rFonts w:ascii="Calibri" w:hAnsi="Calibri" w:cs="Calibri"/>
          <w:sz w:val="20"/>
          <w:szCs w:val="20"/>
        </w:rPr>
      </w:pPr>
    </w:p>
    <w:p w:rsidR="0078111E" w:rsidRPr="003A287C" w:rsidRDefault="0078111E" w:rsidP="00F9472F">
      <w:pPr>
        <w:ind w:firstLine="0"/>
        <w:rPr>
          <w:rFonts w:cs="Calibri"/>
          <w:sz w:val="20"/>
          <w:szCs w:val="20"/>
        </w:rPr>
      </w:pPr>
      <w:r w:rsidRPr="003A287C">
        <w:rPr>
          <w:rFonts w:cs="Calibri"/>
          <w:sz w:val="20"/>
          <w:szCs w:val="20"/>
        </w:rPr>
        <w:t>MidCentral District Health Board. (2010). New Zealand adult respiratory nursing knowledge and skill framework. MidCentral District Health Board. Palmerston North: New Zealand.</w:t>
      </w:r>
    </w:p>
    <w:p w:rsidR="0078111E" w:rsidRPr="003A287C" w:rsidRDefault="0078111E" w:rsidP="0046264C">
      <w:pPr>
        <w:ind w:firstLine="0"/>
        <w:rPr>
          <w:rFonts w:cs="Calibri"/>
          <w:sz w:val="20"/>
          <w:szCs w:val="20"/>
        </w:rPr>
      </w:pPr>
    </w:p>
    <w:p w:rsidR="0078111E" w:rsidRPr="003A287C" w:rsidRDefault="0078111E" w:rsidP="0046264C">
      <w:pPr>
        <w:ind w:firstLine="0"/>
        <w:rPr>
          <w:rFonts w:cs="Calibri"/>
          <w:iCs/>
          <w:sz w:val="20"/>
          <w:szCs w:val="20"/>
          <w:lang w:val="en-NZ"/>
        </w:rPr>
      </w:pPr>
      <w:r w:rsidRPr="003A287C">
        <w:rPr>
          <w:rFonts w:cs="Calibri"/>
          <w:iCs/>
          <w:sz w:val="20"/>
          <w:szCs w:val="20"/>
          <w:lang w:val="en-NZ"/>
        </w:rPr>
        <w:t>Ministry of Health. (2011). DHB endoscopy services summary report. Ministry of Health. Wellington: New Zealand</w:t>
      </w:r>
    </w:p>
    <w:p w:rsidR="0078111E" w:rsidRPr="003A287C" w:rsidRDefault="0078111E" w:rsidP="0046264C">
      <w:pPr>
        <w:ind w:firstLine="0"/>
        <w:rPr>
          <w:rFonts w:cs="Calibri"/>
          <w:iCs/>
          <w:sz w:val="20"/>
          <w:szCs w:val="20"/>
          <w:lang w:val="en-NZ"/>
        </w:rPr>
      </w:pPr>
    </w:p>
    <w:p w:rsidR="0078111E" w:rsidRPr="003A287C" w:rsidRDefault="0078111E" w:rsidP="0046264C">
      <w:pPr>
        <w:ind w:firstLine="0"/>
        <w:rPr>
          <w:rFonts w:cs="Calibri"/>
          <w:sz w:val="20"/>
          <w:szCs w:val="20"/>
        </w:rPr>
      </w:pPr>
      <w:r w:rsidRPr="003A287C">
        <w:rPr>
          <w:rFonts w:cs="Calibri"/>
          <w:sz w:val="20"/>
          <w:szCs w:val="20"/>
        </w:rPr>
        <w:t xml:space="preserve">Ministry of Health. (2012). About bowel cancer. Retrieved from </w:t>
      </w:r>
      <w:hyperlink r:id="rId52" w:history="1">
        <w:r w:rsidRPr="003A287C">
          <w:rPr>
            <w:rStyle w:val="Hyperlink"/>
            <w:rFonts w:cs="Calibri"/>
            <w:sz w:val="20"/>
            <w:szCs w:val="20"/>
          </w:rPr>
          <w:t>http://www.health.govt.nz/our-work/diseases-and-conditions/cancer-control/bowel-cancer-programme/about-bowel-cancer</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rPr>
      </w:pPr>
      <w:r w:rsidRPr="003A287C">
        <w:rPr>
          <w:rFonts w:cs="Calibri"/>
          <w:sz w:val="20"/>
          <w:szCs w:val="20"/>
        </w:rPr>
        <w:t xml:space="preserve">Ministry of Health. (2012). Cancer </w:t>
      </w:r>
      <w:r w:rsidR="00156EB9" w:rsidRPr="003A287C">
        <w:rPr>
          <w:rFonts w:cs="Calibri"/>
          <w:sz w:val="20"/>
          <w:szCs w:val="20"/>
        </w:rPr>
        <w:t>Programme</w:t>
      </w:r>
      <w:r w:rsidRPr="003A287C">
        <w:rPr>
          <w:rFonts w:cs="Calibri"/>
          <w:sz w:val="20"/>
          <w:szCs w:val="20"/>
        </w:rPr>
        <w:t xml:space="preserve">. Retrieved from </w:t>
      </w:r>
      <w:hyperlink r:id="rId53" w:history="1">
        <w:r w:rsidRPr="003A287C">
          <w:rPr>
            <w:rStyle w:val="Hyperlink"/>
            <w:rFonts w:cs="Calibri"/>
            <w:sz w:val="20"/>
            <w:szCs w:val="20"/>
          </w:rPr>
          <w:t>http://www.health.govt.nz/our-work/diseases-and-conditions/cancer-control</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Pr="00F9472F" w:rsidRDefault="0078111E" w:rsidP="00F9472F">
      <w:pPr>
        <w:autoSpaceDE w:val="0"/>
        <w:autoSpaceDN w:val="0"/>
        <w:adjustRightInd w:val="0"/>
        <w:ind w:firstLine="0"/>
        <w:jc w:val="both"/>
        <w:rPr>
          <w:rFonts w:cs="Calibri"/>
          <w:bCs/>
          <w:color w:val="00124A"/>
          <w:sz w:val="20"/>
          <w:szCs w:val="20"/>
        </w:rPr>
      </w:pPr>
      <w:r w:rsidRPr="00F9472F">
        <w:rPr>
          <w:rFonts w:cs="Calibri"/>
          <w:bCs/>
          <w:sz w:val="20"/>
          <w:szCs w:val="20"/>
        </w:rPr>
        <w:t xml:space="preserve">New Zealand Nurses Organisation (NZNO). </w:t>
      </w:r>
      <w:r w:rsidRPr="00F9472F">
        <w:rPr>
          <w:rFonts w:cs="Calibri"/>
          <w:bCs/>
          <w:i/>
          <w:sz w:val="20"/>
          <w:szCs w:val="20"/>
        </w:rPr>
        <w:t>‘Guideline: Expanded practice for Registered Nurses’, (Sept 2010 / Jan 2011).</w:t>
      </w:r>
    </w:p>
    <w:p w:rsidR="0078111E" w:rsidRDefault="0078111E" w:rsidP="00F9472F">
      <w:pPr>
        <w:ind w:firstLine="0"/>
        <w:jc w:val="both"/>
        <w:rPr>
          <w:rFonts w:cs="Calibri"/>
          <w:bCs/>
          <w:sz w:val="20"/>
          <w:szCs w:val="20"/>
        </w:rPr>
      </w:pPr>
    </w:p>
    <w:p w:rsidR="0078111E" w:rsidRDefault="0078111E" w:rsidP="00F9472F">
      <w:pPr>
        <w:ind w:firstLine="0"/>
        <w:jc w:val="both"/>
        <w:rPr>
          <w:rFonts w:cs="Calibri"/>
          <w:sz w:val="20"/>
          <w:szCs w:val="20"/>
        </w:rPr>
      </w:pPr>
      <w:r w:rsidRPr="00F9472F">
        <w:rPr>
          <w:rFonts w:cs="Calibri"/>
          <w:bCs/>
          <w:sz w:val="20"/>
          <w:szCs w:val="20"/>
        </w:rPr>
        <w:t>New Zealand Nurses Organisation (NZNO). ‘</w:t>
      </w:r>
      <w:r w:rsidRPr="00F9472F">
        <w:rPr>
          <w:rFonts w:cs="Calibri"/>
          <w:i/>
          <w:sz w:val="20"/>
          <w:szCs w:val="20"/>
        </w:rPr>
        <w:t>Guidelines for Registered Nurses to Extend Practice to those Activities Normally Undertaken by Other Health Professionals’</w:t>
      </w:r>
      <w:r w:rsidRPr="00F9472F">
        <w:rPr>
          <w:rFonts w:cs="Calibri"/>
          <w:sz w:val="20"/>
          <w:szCs w:val="20"/>
        </w:rPr>
        <w:t>, (2011).</w:t>
      </w:r>
    </w:p>
    <w:p w:rsidR="0078111E" w:rsidRDefault="0078111E" w:rsidP="00F9472F">
      <w:pPr>
        <w:autoSpaceDE w:val="0"/>
        <w:autoSpaceDN w:val="0"/>
        <w:adjustRightInd w:val="0"/>
        <w:ind w:firstLine="0"/>
        <w:jc w:val="both"/>
        <w:rPr>
          <w:rFonts w:cs="Calibri"/>
          <w:bCs/>
          <w:sz w:val="20"/>
          <w:szCs w:val="20"/>
        </w:rPr>
      </w:pPr>
    </w:p>
    <w:p w:rsidR="0078111E" w:rsidRPr="003A287C" w:rsidRDefault="0078111E" w:rsidP="00F9472F">
      <w:pPr>
        <w:ind w:firstLine="0"/>
        <w:rPr>
          <w:rFonts w:cs="Calibri"/>
          <w:sz w:val="20"/>
          <w:szCs w:val="20"/>
        </w:rPr>
      </w:pPr>
      <w:r w:rsidRPr="003A287C">
        <w:rPr>
          <w:rFonts w:cs="Calibri"/>
          <w:sz w:val="20"/>
          <w:szCs w:val="20"/>
        </w:rPr>
        <w:t xml:space="preserve">New Zealand Sterile Services Association. (2011). Scope of Practice – Sterilization Technicians. New Zealand Sterile Services Association. Retrieved from </w:t>
      </w:r>
      <w:hyperlink r:id="rId54" w:history="1">
        <w:r w:rsidRPr="003A287C">
          <w:rPr>
            <w:rStyle w:val="Hyperlink"/>
            <w:rFonts w:cs="Calibri"/>
            <w:color w:val="auto"/>
            <w:sz w:val="20"/>
            <w:szCs w:val="20"/>
            <w:u w:val="none"/>
          </w:rPr>
          <w:t>http://nzssa.org/policiesandguidelines.html</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Pr="003A287C" w:rsidRDefault="0078111E" w:rsidP="0046264C">
      <w:pPr>
        <w:autoSpaceDE w:val="0"/>
        <w:autoSpaceDN w:val="0"/>
        <w:adjustRightInd w:val="0"/>
        <w:ind w:firstLine="0"/>
        <w:rPr>
          <w:rFonts w:cs="Calibri"/>
          <w:iCs/>
          <w:sz w:val="20"/>
          <w:szCs w:val="20"/>
        </w:rPr>
      </w:pPr>
      <w:r w:rsidRPr="003A287C">
        <w:rPr>
          <w:rFonts w:cs="Calibri"/>
          <w:sz w:val="20"/>
          <w:szCs w:val="20"/>
        </w:rPr>
        <w:t xml:space="preserve">North Carolina Board of Nursing. (2005). </w:t>
      </w:r>
      <w:r w:rsidRPr="003A287C">
        <w:rPr>
          <w:rFonts w:cs="Calibri"/>
          <w:iCs/>
          <w:sz w:val="20"/>
          <w:szCs w:val="20"/>
        </w:rPr>
        <w:t>Continued competence pilot program</w:t>
      </w:r>
      <w:r w:rsidRPr="003A287C">
        <w:rPr>
          <w:rFonts w:cs="Calibri"/>
          <w:sz w:val="20"/>
          <w:szCs w:val="20"/>
        </w:rPr>
        <w:t xml:space="preserve">. Retrieved from </w:t>
      </w:r>
      <w:hyperlink r:id="rId55" w:history="1">
        <w:r w:rsidRPr="003A287C">
          <w:rPr>
            <w:rStyle w:val="Hyperlink"/>
            <w:rFonts w:cs="Calibri"/>
            <w:sz w:val="20"/>
            <w:szCs w:val="20"/>
          </w:rPr>
          <w:t>www.ncbon.com/ContinuedCompetence</w:t>
        </w:r>
      </w:hyperlink>
      <w:r w:rsidRPr="003A287C">
        <w:rPr>
          <w:rFonts w:cs="Calibri"/>
          <w:sz w:val="20"/>
          <w:szCs w:val="20"/>
        </w:rPr>
        <w:t xml:space="preserve"> </w:t>
      </w:r>
    </w:p>
    <w:p w:rsidR="00156EB9" w:rsidRDefault="00156EB9" w:rsidP="0046264C">
      <w:pPr>
        <w:ind w:firstLine="0"/>
        <w:rPr>
          <w:rFonts w:cs="Calibri"/>
          <w:sz w:val="20"/>
          <w:szCs w:val="20"/>
          <w:lang w:val="en-GB" w:eastAsia="en-GB"/>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(2008). </w:t>
      </w:r>
      <w:r w:rsidR="00156EB9">
        <w:rPr>
          <w:rFonts w:cs="Calibri"/>
          <w:sz w:val="20"/>
          <w:szCs w:val="20"/>
          <w:lang w:val="en-GB" w:eastAsia="en-GB"/>
        </w:rPr>
        <w:t>‘</w:t>
      </w:r>
      <w:r w:rsidRPr="003A287C">
        <w:rPr>
          <w:rFonts w:cs="Calibri"/>
          <w:sz w:val="20"/>
          <w:szCs w:val="20"/>
          <w:lang w:val="en-GB" w:eastAsia="en-GB"/>
        </w:rPr>
        <w:t xml:space="preserve">Enrolled Nurse – Scope of Practice. </w:t>
      </w:r>
    </w:p>
    <w:p w:rsidR="0078111E" w:rsidRPr="003A287C" w:rsidRDefault="0078111E" w:rsidP="0046264C">
      <w:pPr>
        <w:ind w:firstLine="0"/>
        <w:rPr>
          <w:rFonts w:cs="Calibri"/>
          <w:sz w:val="20"/>
          <w:szCs w:val="20"/>
          <w:lang w:val="en-GB" w:eastAsia="en-GB"/>
        </w:rPr>
      </w:pPr>
      <w:r w:rsidRPr="003A287C">
        <w:rPr>
          <w:rFonts w:cs="Calibri"/>
          <w:sz w:val="20"/>
          <w:szCs w:val="20"/>
        </w:rPr>
        <w:t xml:space="preserve">Retrieved from </w:t>
      </w:r>
      <w:hyperlink r:id="rId56" w:history="1">
        <w:r w:rsidRPr="003A287C">
          <w:rPr>
            <w:rStyle w:val="Hyperlink"/>
            <w:rFonts w:cs="Calibri"/>
            <w:color w:val="auto"/>
            <w:sz w:val="20"/>
            <w:szCs w:val="20"/>
            <w:lang w:val="en-GB" w:eastAsia="en-GB"/>
          </w:rPr>
          <w:t>http://www.nursingcouncil.org.nz/index.cfm/1,43,0,0,html/Enrolled-Nurse</w:t>
        </w:r>
      </w:hyperlink>
      <w:r w:rsidRPr="003A287C">
        <w:rPr>
          <w:rFonts w:cs="Calibri"/>
          <w:sz w:val="20"/>
          <w:szCs w:val="20"/>
          <w:lang w:val="en-GB" w:eastAsia="en-GB"/>
        </w:rPr>
        <w:t xml:space="preserve"> </w:t>
      </w:r>
    </w:p>
    <w:p w:rsidR="0078111E" w:rsidRPr="00C53A40" w:rsidRDefault="0078111E" w:rsidP="0046264C">
      <w:pPr>
        <w:pStyle w:val="NormalWeb"/>
        <w:rPr>
          <w:rFonts w:ascii="Calibri" w:hAnsi="Calibri" w:cs="Calibri"/>
          <w:bCs/>
          <w:sz w:val="20"/>
          <w:szCs w:val="20"/>
        </w:rPr>
      </w:pPr>
      <w:r w:rsidRPr="00C53A40">
        <w:rPr>
          <w:rFonts w:ascii="Calibri" w:hAnsi="Calibri" w:cs="Calibri"/>
          <w:bCs/>
          <w:sz w:val="20"/>
          <w:szCs w:val="20"/>
        </w:rPr>
        <w:t xml:space="preserve">Nursing Council of New Zealand. (2008). </w:t>
      </w:r>
      <w:r w:rsidR="00156EB9" w:rsidRPr="00C53A40">
        <w:rPr>
          <w:rFonts w:ascii="Calibri" w:hAnsi="Calibri" w:cs="Calibri"/>
          <w:bCs/>
          <w:sz w:val="20"/>
          <w:szCs w:val="20"/>
        </w:rPr>
        <w:t>‘</w:t>
      </w:r>
      <w:r w:rsidRPr="00C53A40">
        <w:rPr>
          <w:rFonts w:ascii="Calibri" w:hAnsi="Calibri" w:cs="Calibri"/>
          <w:bCs/>
          <w:sz w:val="20"/>
          <w:szCs w:val="20"/>
        </w:rPr>
        <w:t>Professional development</w:t>
      </w:r>
      <w:r w:rsidR="00156EB9" w:rsidRPr="00C53A40">
        <w:rPr>
          <w:rFonts w:ascii="Calibri" w:hAnsi="Calibri" w:cs="Calibri"/>
          <w:bCs/>
          <w:sz w:val="20"/>
          <w:szCs w:val="20"/>
        </w:rPr>
        <w:t>’</w:t>
      </w:r>
      <w:r w:rsidRPr="00C53A40">
        <w:rPr>
          <w:rFonts w:ascii="Calibri" w:hAnsi="Calibri" w:cs="Calibri"/>
          <w:bCs/>
          <w:sz w:val="20"/>
          <w:szCs w:val="20"/>
        </w:rPr>
        <w:t xml:space="preserve">. Nursing Council of New Zealand. Retrieved from </w:t>
      </w:r>
      <w:hyperlink r:id="rId57" w:history="1">
        <w:r w:rsidRPr="00C53A40">
          <w:rPr>
            <w:rStyle w:val="Hyperlink"/>
            <w:rFonts w:ascii="Calibri" w:hAnsi="Calibri" w:cs="Calibri"/>
            <w:bCs/>
            <w:color w:val="auto"/>
            <w:sz w:val="20"/>
            <w:szCs w:val="20"/>
          </w:rPr>
          <w:t>http://www.nursingcouncil.org.nz/index.cfm/1,189,html/Continuing-competence-requirements</w:t>
        </w:r>
      </w:hyperlink>
      <w:r w:rsidRPr="00C53A40">
        <w:rPr>
          <w:rFonts w:ascii="Calibri" w:hAnsi="Calibri" w:cs="Calibri"/>
          <w:bCs/>
          <w:sz w:val="20"/>
          <w:szCs w:val="20"/>
        </w:rPr>
        <w:t xml:space="preserve">. </w:t>
      </w:r>
    </w:p>
    <w:p w:rsidR="0078111E" w:rsidRPr="003A287C" w:rsidRDefault="0078111E" w:rsidP="0046264C">
      <w:pPr>
        <w:ind w:firstLine="0"/>
        <w:rPr>
          <w:rFonts w:cs="Calibri"/>
          <w:sz w:val="20"/>
          <w:szCs w:val="20"/>
        </w:rPr>
      </w:pPr>
      <w:r w:rsidRPr="003A287C">
        <w:rPr>
          <w:rFonts w:cs="Calibri"/>
          <w:sz w:val="20"/>
          <w:szCs w:val="20"/>
          <w:lang w:val="en-GB" w:eastAsia="en-GB"/>
        </w:rPr>
        <w:t xml:space="preserve">Nursing Council of New Zealand. </w:t>
      </w:r>
      <w:r w:rsidRPr="003A287C">
        <w:rPr>
          <w:rFonts w:cs="Calibri"/>
          <w:sz w:val="20"/>
          <w:szCs w:val="20"/>
        </w:rPr>
        <w:t xml:space="preserve">(2008). </w:t>
      </w:r>
      <w:r w:rsidR="00156EB9">
        <w:rPr>
          <w:rFonts w:cs="Calibri"/>
          <w:sz w:val="20"/>
          <w:szCs w:val="20"/>
        </w:rPr>
        <w:t>‘</w:t>
      </w:r>
      <w:r w:rsidRPr="003A287C">
        <w:rPr>
          <w:rFonts w:cs="Calibri"/>
          <w:sz w:val="20"/>
          <w:szCs w:val="20"/>
        </w:rPr>
        <w:t>Registered Nurse - Scope of Practice</w:t>
      </w:r>
      <w:r w:rsidR="00156EB9">
        <w:rPr>
          <w:rFonts w:cs="Calibri"/>
          <w:sz w:val="20"/>
          <w:szCs w:val="20"/>
        </w:rPr>
        <w:t>’</w:t>
      </w:r>
      <w:r w:rsidRPr="003A287C">
        <w:rPr>
          <w:rFonts w:cs="Calibri"/>
          <w:sz w:val="20"/>
          <w:szCs w:val="20"/>
        </w:rPr>
        <w:t xml:space="preserve">. Retrieved from </w:t>
      </w:r>
      <w:hyperlink r:id="rId58" w:history="1">
        <w:r w:rsidRPr="003A287C">
          <w:rPr>
            <w:rStyle w:val="Hyperlink"/>
            <w:rFonts w:cs="Calibri"/>
            <w:color w:val="auto"/>
            <w:sz w:val="20"/>
            <w:szCs w:val="20"/>
            <w:lang w:val="en-GB" w:eastAsia="en-GB"/>
          </w:rPr>
          <w:t>http://www.nursingcouncil.org.nz/index.cfm/1,40,0,0,html/Registered-Nurse</w:t>
        </w:r>
      </w:hyperlink>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(2009). </w:t>
      </w:r>
      <w:r w:rsidR="00156EB9">
        <w:rPr>
          <w:rFonts w:cs="Calibri"/>
          <w:sz w:val="20"/>
          <w:szCs w:val="20"/>
          <w:lang w:val="en-GB" w:eastAsia="en-GB"/>
        </w:rPr>
        <w:t>‘</w:t>
      </w:r>
      <w:r w:rsidRPr="003A287C">
        <w:rPr>
          <w:rFonts w:cs="Calibri"/>
          <w:sz w:val="20"/>
          <w:szCs w:val="20"/>
          <w:lang w:val="en-GB" w:eastAsia="en-GB"/>
        </w:rPr>
        <w:t>Competencies for Registered Nurses</w:t>
      </w:r>
      <w:r w:rsidR="00156EB9">
        <w:rPr>
          <w:rFonts w:cs="Calibri"/>
          <w:sz w:val="20"/>
          <w:szCs w:val="20"/>
          <w:lang w:val="en-GB" w:eastAsia="en-GB"/>
        </w:rPr>
        <w:t>’</w:t>
      </w:r>
      <w:r w:rsidRPr="003A287C">
        <w:rPr>
          <w:rFonts w:cs="Calibri"/>
          <w:sz w:val="20"/>
          <w:szCs w:val="20"/>
          <w:lang w:val="en-GB" w:eastAsia="en-GB"/>
        </w:rPr>
        <w:t xml:space="preserve">. Nursing Council New Zealand. </w:t>
      </w:r>
    </w:p>
    <w:p w:rsidR="0078111E" w:rsidRPr="003A287C" w:rsidRDefault="0078111E" w:rsidP="0046264C">
      <w:pPr>
        <w:autoSpaceDE w:val="0"/>
        <w:autoSpaceDN w:val="0"/>
        <w:adjustRightInd w:val="0"/>
        <w:ind w:firstLine="0"/>
        <w:rPr>
          <w:rFonts w:cs="Calibri"/>
          <w:bCs/>
          <w:sz w:val="20"/>
          <w:szCs w:val="20"/>
        </w:rPr>
      </w:pPr>
    </w:p>
    <w:p w:rsidR="0078111E" w:rsidRPr="003A287C" w:rsidRDefault="0078111E" w:rsidP="0046264C">
      <w:pPr>
        <w:ind w:firstLine="0"/>
        <w:rPr>
          <w:rFonts w:cs="Calibri"/>
          <w:sz w:val="20"/>
          <w:szCs w:val="20"/>
          <w:lang w:val="en-GB" w:eastAsia="en-GB"/>
        </w:rPr>
      </w:pPr>
      <w:r w:rsidRPr="003A287C">
        <w:rPr>
          <w:rFonts w:cs="Calibri"/>
          <w:bCs/>
          <w:sz w:val="20"/>
          <w:szCs w:val="20"/>
        </w:rPr>
        <w:t xml:space="preserve">Nursing Council of New Zealand. (2009). </w:t>
      </w:r>
      <w:r w:rsidR="00156EB9">
        <w:rPr>
          <w:rFonts w:cs="Calibri"/>
          <w:bCs/>
          <w:sz w:val="20"/>
          <w:szCs w:val="20"/>
        </w:rPr>
        <w:t>‘Competencies for the Nurse P</w:t>
      </w:r>
      <w:r w:rsidRPr="003A287C">
        <w:rPr>
          <w:rFonts w:cs="Calibri"/>
          <w:bCs/>
          <w:sz w:val="20"/>
          <w:szCs w:val="20"/>
        </w:rPr>
        <w:t>ractitioner</w:t>
      </w:r>
      <w:r w:rsidR="00156EB9">
        <w:rPr>
          <w:rFonts w:cs="Calibri"/>
          <w:bCs/>
          <w:sz w:val="20"/>
          <w:szCs w:val="20"/>
        </w:rPr>
        <w:t xml:space="preserve"> scope of practice’.</w:t>
      </w:r>
      <w:r w:rsidRPr="003A287C">
        <w:rPr>
          <w:rFonts w:cs="Calibri"/>
          <w:bCs/>
          <w:sz w:val="20"/>
          <w:szCs w:val="20"/>
        </w:rPr>
        <w:t xml:space="preserve"> </w:t>
      </w:r>
      <w:r w:rsidRPr="003A287C">
        <w:rPr>
          <w:rFonts w:cs="Calibri"/>
          <w:sz w:val="20"/>
          <w:szCs w:val="20"/>
          <w:lang w:val="en-GB" w:eastAsia="en-GB"/>
        </w:rPr>
        <w:t xml:space="preserve">Retrieved from </w:t>
      </w:r>
      <w:hyperlink r:id="rId59" w:history="1">
        <w:r w:rsidRPr="003A287C">
          <w:rPr>
            <w:rStyle w:val="Hyperlink"/>
            <w:rFonts w:cs="Calibri"/>
            <w:color w:val="auto"/>
            <w:sz w:val="20"/>
            <w:szCs w:val="20"/>
            <w:lang w:val="en-GB" w:eastAsia="en-GB"/>
          </w:rPr>
          <w:t>www.nursingcouncil.org.nz</w:t>
        </w:r>
      </w:hyperlink>
      <w:r w:rsidRPr="003A287C">
        <w:rPr>
          <w:rFonts w:cs="Calibri"/>
          <w:sz w:val="20"/>
          <w:szCs w:val="20"/>
          <w:lang w:val="en-GB" w:eastAsia="en-GB"/>
        </w:rPr>
        <w:t xml:space="preserve"> </w:t>
      </w:r>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(2009). </w:t>
      </w:r>
      <w:r w:rsidR="00156EB9">
        <w:rPr>
          <w:rFonts w:cs="Calibri"/>
          <w:sz w:val="20"/>
          <w:szCs w:val="20"/>
          <w:lang w:val="en-GB" w:eastAsia="en-GB"/>
        </w:rPr>
        <w:t>‘</w:t>
      </w:r>
      <w:r w:rsidRPr="003A287C">
        <w:rPr>
          <w:rFonts w:cs="Calibri"/>
          <w:sz w:val="20"/>
          <w:szCs w:val="20"/>
        </w:rPr>
        <w:t>Compe</w:t>
      </w:r>
      <w:r w:rsidR="00156EB9">
        <w:rPr>
          <w:rFonts w:cs="Calibri"/>
          <w:sz w:val="20"/>
          <w:szCs w:val="20"/>
        </w:rPr>
        <w:t>tencies for the Enrolled N</w:t>
      </w:r>
      <w:r w:rsidRPr="003A287C">
        <w:rPr>
          <w:rFonts w:cs="Calibri"/>
          <w:sz w:val="20"/>
          <w:szCs w:val="20"/>
        </w:rPr>
        <w:t>urse scope of practice</w:t>
      </w:r>
      <w:r w:rsidR="00156EB9">
        <w:rPr>
          <w:rFonts w:cs="Calibri"/>
          <w:sz w:val="20"/>
          <w:szCs w:val="20"/>
        </w:rPr>
        <w:t>’,</w:t>
      </w:r>
      <w:r w:rsidRPr="003A287C">
        <w:rPr>
          <w:rFonts w:cs="Calibri"/>
          <w:sz w:val="20"/>
          <w:szCs w:val="20"/>
        </w:rPr>
        <w:t xml:space="preserve"> </w:t>
      </w:r>
      <w:r w:rsidRPr="003A287C">
        <w:rPr>
          <w:rFonts w:cs="Calibri"/>
          <w:sz w:val="20"/>
          <w:szCs w:val="20"/>
          <w:lang w:val="en-GB" w:eastAsia="en-GB"/>
        </w:rPr>
        <w:t xml:space="preserve">Nursing Council New Zealand. Retrieved from </w:t>
      </w:r>
      <w:hyperlink r:id="rId60" w:history="1">
        <w:r w:rsidRPr="003A287C">
          <w:rPr>
            <w:rStyle w:val="Hyperlink"/>
            <w:rFonts w:cs="Calibri"/>
            <w:color w:val="auto"/>
            <w:sz w:val="20"/>
            <w:szCs w:val="20"/>
            <w:lang w:val="en-GB" w:eastAsia="en-GB"/>
          </w:rPr>
          <w:t>www.nursingcouncil.org.nz</w:t>
        </w:r>
      </w:hyperlink>
      <w:r w:rsidRPr="003A287C">
        <w:rPr>
          <w:rFonts w:cs="Calibri"/>
          <w:sz w:val="20"/>
          <w:szCs w:val="20"/>
          <w:lang w:val="en-GB" w:eastAsia="en-GB"/>
        </w:rPr>
        <w:t xml:space="preserve"> </w:t>
      </w:r>
    </w:p>
    <w:p w:rsidR="0078111E" w:rsidRPr="003A287C" w:rsidRDefault="0078111E" w:rsidP="0046264C">
      <w:pPr>
        <w:ind w:firstLine="0"/>
        <w:rPr>
          <w:rFonts w:cs="Calibri"/>
          <w:sz w:val="20"/>
          <w:szCs w:val="20"/>
          <w:lang w:val="en-GB" w:eastAsia="en-GB"/>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(2010). </w:t>
      </w:r>
      <w:r w:rsidR="00156EB9">
        <w:rPr>
          <w:rFonts w:cs="Calibri"/>
          <w:sz w:val="20"/>
          <w:szCs w:val="20"/>
          <w:lang w:val="en-GB" w:eastAsia="en-GB"/>
        </w:rPr>
        <w:t>‘</w:t>
      </w:r>
      <w:r w:rsidRPr="003A287C">
        <w:rPr>
          <w:rFonts w:cs="Calibri"/>
          <w:sz w:val="20"/>
          <w:szCs w:val="20"/>
          <w:lang w:val="en-GB" w:eastAsia="en-GB"/>
        </w:rPr>
        <w:t>Competencies for the Enrolled Nurse Scope of Practice</w:t>
      </w:r>
      <w:r w:rsidR="00156EB9">
        <w:rPr>
          <w:rFonts w:cs="Calibri"/>
          <w:sz w:val="20"/>
          <w:szCs w:val="20"/>
          <w:lang w:val="en-GB" w:eastAsia="en-GB"/>
        </w:rPr>
        <w:t>’</w:t>
      </w:r>
      <w:r w:rsidRPr="003A287C">
        <w:rPr>
          <w:rFonts w:cs="Calibri"/>
          <w:sz w:val="20"/>
          <w:szCs w:val="20"/>
          <w:lang w:val="en-GB" w:eastAsia="en-GB"/>
        </w:rPr>
        <w:t xml:space="preserve">. Nursing Council of New Zealand. Retrieved from </w:t>
      </w:r>
      <w:hyperlink r:id="rId61" w:history="1">
        <w:r w:rsidRPr="003A287C">
          <w:rPr>
            <w:rStyle w:val="Hyperlink"/>
            <w:rFonts w:cs="Calibri"/>
            <w:color w:val="auto"/>
            <w:sz w:val="20"/>
            <w:szCs w:val="20"/>
            <w:lang w:val="en-GB" w:eastAsia="en-GB"/>
          </w:rPr>
          <w:t>www.nursingcouncil.org.nz</w:t>
        </w:r>
      </w:hyperlink>
      <w:r w:rsidRPr="003A287C">
        <w:rPr>
          <w:rFonts w:cs="Calibri"/>
          <w:sz w:val="20"/>
          <w:szCs w:val="20"/>
          <w:lang w:val="en-GB" w:eastAsia="en-GB"/>
        </w:rPr>
        <w:t xml:space="preserve"> </w:t>
      </w:r>
    </w:p>
    <w:p w:rsidR="0078111E" w:rsidRPr="003A287C" w:rsidRDefault="0078111E" w:rsidP="0046264C">
      <w:pPr>
        <w:ind w:firstLine="0"/>
        <w:rPr>
          <w:rFonts w:cs="Calibri"/>
          <w:sz w:val="20"/>
          <w:szCs w:val="20"/>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(2011). </w:t>
      </w:r>
      <w:r w:rsidR="00156EB9">
        <w:rPr>
          <w:rFonts w:cs="Calibri"/>
          <w:sz w:val="20"/>
          <w:szCs w:val="20"/>
          <w:lang w:val="en-GB" w:eastAsia="en-GB"/>
        </w:rPr>
        <w:t>‘</w:t>
      </w:r>
      <w:r w:rsidRPr="003A287C">
        <w:rPr>
          <w:rFonts w:cs="Calibri"/>
          <w:sz w:val="20"/>
          <w:szCs w:val="20"/>
          <w:lang w:val="en-GB" w:eastAsia="en-GB"/>
        </w:rPr>
        <w:t>Guideline: delegation of care by a registered nurse to a health care assistant</w:t>
      </w:r>
      <w:r w:rsidR="00156EB9">
        <w:rPr>
          <w:rFonts w:cs="Calibri"/>
          <w:sz w:val="20"/>
          <w:szCs w:val="20"/>
          <w:lang w:val="en-GB" w:eastAsia="en-GB"/>
        </w:rPr>
        <w:t>’</w:t>
      </w:r>
      <w:r w:rsidRPr="003A287C">
        <w:rPr>
          <w:rFonts w:cs="Calibri"/>
          <w:sz w:val="20"/>
          <w:szCs w:val="20"/>
          <w:lang w:val="en-GB" w:eastAsia="en-GB"/>
        </w:rPr>
        <w:t xml:space="preserve">. Nursing Council of New Zealand. Retrieved from </w:t>
      </w:r>
      <w:hyperlink r:id="rId62" w:history="1">
        <w:r w:rsidRPr="003A287C">
          <w:rPr>
            <w:rStyle w:val="Hyperlink"/>
            <w:rFonts w:cs="Calibri"/>
            <w:color w:val="auto"/>
            <w:sz w:val="20"/>
            <w:szCs w:val="20"/>
            <w:lang w:val="en-GB" w:eastAsia="en-GB"/>
          </w:rPr>
          <w:t>www.nursingcouncil.org.nz</w:t>
        </w:r>
      </w:hyperlink>
      <w:r w:rsidRPr="003A287C">
        <w:rPr>
          <w:rFonts w:cs="Calibri"/>
          <w:sz w:val="20"/>
          <w:szCs w:val="20"/>
          <w:lang w:val="en-GB" w:eastAsia="en-GB"/>
        </w:rPr>
        <w:t xml:space="preserve"> </w:t>
      </w:r>
    </w:p>
    <w:p w:rsidR="0078111E" w:rsidRPr="003A287C" w:rsidRDefault="0078111E" w:rsidP="0046264C">
      <w:pPr>
        <w:ind w:firstLine="0"/>
        <w:rPr>
          <w:rFonts w:cs="Calibri"/>
          <w:sz w:val="20"/>
          <w:szCs w:val="20"/>
          <w:lang w:val="en-GB" w:eastAsia="en-GB"/>
        </w:rPr>
      </w:pPr>
    </w:p>
    <w:p w:rsidR="0078111E" w:rsidRPr="003A287C" w:rsidRDefault="0078111E" w:rsidP="0046264C">
      <w:pPr>
        <w:ind w:firstLine="0"/>
        <w:rPr>
          <w:rFonts w:cs="Calibri"/>
          <w:sz w:val="20"/>
          <w:szCs w:val="20"/>
          <w:lang w:val="en-GB" w:eastAsia="en-GB"/>
        </w:rPr>
      </w:pPr>
      <w:r w:rsidRPr="003A287C">
        <w:rPr>
          <w:rFonts w:cs="Calibri"/>
          <w:sz w:val="20"/>
          <w:szCs w:val="20"/>
          <w:lang w:val="en-GB" w:eastAsia="en-GB"/>
        </w:rPr>
        <w:t xml:space="preserve">Nursing Council of New Zealand. (2011). </w:t>
      </w:r>
      <w:r w:rsidR="00156EB9">
        <w:rPr>
          <w:rFonts w:cs="Calibri"/>
          <w:sz w:val="20"/>
          <w:szCs w:val="20"/>
          <w:lang w:val="en-GB" w:eastAsia="en-GB"/>
        </w:rPr>
        <w:t>‘</w:t>
      </w:r>
      <w:r w:rsidRPr="003A287C">
        <w:rPr>
          <w:rFonts w:cs="Calibri"/>
          <w:sz w:val="20"/>
          <w:szCs w:val="20"/>
          <w:lang w:val="en-GB" w:eastAsia="en-GB"/>
        </w:rPr>
        <w:t>Guideline: responsibilities for direction and delegation of care to enrolled nurses</w:t>
      </w:r>
      <w:r w:rsidR="00156EB9">
        <w:rPr>
          <w:rFonts w:cs="Calibri"/>
          <w:sz w:val="20"/>
          <w:szCs w:val="20"/>
          <w:lang w:val="en-GB" w:eastAsia="en-GB"/>
        </w:rPr>
        <w:t>’</w:t>
      </w:r>
      <w:r w:rsidRPr="003A287C">
        <w:rPr>
          <w:rFonts w:cs="Calibri"/>
          <w:sz w:val="20"/>
          <w:szCs w:val="20"/>
          <w:lang w:val="en-GB" w:eastAsia="en-GB"/>
        </w:rPr>
        <w:t xml:space="preserve">. Nursing Council of New Zealand. Retrieved from </w:t>
      </w:r>
      <w:hyperlink r:id="rId63" w:history="1">
        <w:r w:rsidRPr="003A287C">
          <w:rPr>
            <w:rStyle w:val="Hyperlink"/>
            <w:rFonts w:cs="Calibri"/>
            <w:color w:val="auto"/>
            <w:sz w:val="20"/>
            <w:szCs w:val="20"/>
            <w:lang w:val="en-GB" w:eastAsia="en-GB"/>
          </w:rPr>
          <w:t>www.nursingcouncil.org.nz</w:t>
        </w:r>
      </w:hyperlink>
      <w:r w:rsidRPr="003A287C">
        <w:rPr>
          <w:rFonts w:cs="Calibri"/>
          <w:sz w:val="20"/>
          <w:szCs w:val="20"/>
          <w:lang w:val="en-GB" w:eastAsia="en-GB"/>
        </w:rPr>
        <w:t xml:space="preserve"> </w:t>
      </w:r>
    </w:p>
    <w:p w:rsidR="0078111E" w:rsidRDefault="0078111E" w:rsidP="0046264C">
      <w:pPr>
        <w:ind w:firstLine="0"/>
        <w:rPr>
          <w:rFonts w:cs="Calibri"/>
          <w:sz w:val="20"/>
          <w:szCs w:val="20"/>
        </w:rPr>
      </w:pPr>
    </w:p>
    <w:p w:rsidR="0078111E" w:rsidRPr="003A287C" w:rsidRDefault="0078111E" w:rsidP="0046264C">
      <w:pPr>
        <w:ind w:firstLine="0"/>
        <w:rPr>
          <w:rFonts w:cs="Calibri"/>
          <w:sz w:val="20"/>
          <w:szCs w:val="20"/>
        </w:rPr>
      </w:pPr>
      <w:r w:rsidRPr="003A287C">
        <w:rPr>
          <w:rFonts w:cs="Calibri"/>
          <w:sz w:val="20"/>
          <w:szCs w:val="20"/>
        </w:rPr>
        <w:t>Oxford University Press. (2012). Oxford diction</w:t>
      </w:r>
      <w:r w:rsidR="00156EB9">
        <w:rPr>
          <w:rFonts w:cs="Calibri"/>
          <w:sz w:val="20"/>
          <w:szCs w:val="20"/>
        </w:rPr>
        <w:t xml:space="preserve">aries. Oxford University Press. </w:t>
      </w:r>
      <w:r w:rsidRPr="003A287C">
        <w:rPr>
          <w:rFonts w:cs="Calibri"/>
          <w:sz w:val="20"/>
          <w:szCs w:val="20"/>
        </w:rPr>
        <w:t xml:space="preserve">Retrieved from,  </w:t>
      </w:r>
      <w:hyperlink r:id="rId64" w:history="1">
        <w:r w:rsidRPr="003A287C">
          <w:rPr>
            <w:rStyle w:val="Hyperlink"/>
            <w:rFonts w:cs="Calibri"/>
            <w:sz w:val="20"/>
            <w:szCs w:val="20"/>
          </w:rPr>
          <w:t>http://oxforddictionaries.com/definition/-scopy?q=scopy</w:t>
        </w:r>
      </w:hyperlink>
      <w:r w:rsidRPr="003A287C">
        <w:rPr>
          <w:rFonts w:cs="Calibri"/>
          <w:sz w:val="20"/>
          <w:szCs w:val="20"/>
        </w:rPr>
        <w:t xml:space="preserve"> </w:t>
      </w:r>
    </w:p>
    <w:p w:rsidR="00156EB9" w:rsidRDefault="00156EB9" w:rsidP="0046264C">
      <w:pPr>
        <w:ind w:firstLine="0"/>
        <w:rPr>
          <w:rFonts w:cs="Calibri"/>
          <w:sz w:val="20"/>
          <w:szCs w:val="20"/>
        </w:rPr>
      </w:pPr>
    </w:p>
    <w:p w:rsidR="0078111E" w:rsidRPr="003A287C" w:rsidRDefault="0078111E" w:rsidP="0046264C">
      <w:pPr>
        <w:ind w:firstLine="0"/>
        <w:rPr>
          <w:rFonts w:cs="Calibri"/>
          <w:sz w:val="20"/>
          <w:szCs w:val="20"/>
        </w:rPr>
      </w:pPr>
      <w:r w:rsidRPr="003A287C">
        <w:rPr>
          <w:rFonts w:cs="Calibri"/>
          <w:sz w:val="20"/>
          <w:szCs w:val="20"/>
        </w:rPr>
        <w:t>Queensland University of Technology. (ND). Endoscope reprocessing. Education and training package for the reprocessing of flexible endoscopes and accessories. Queensland University of Technology. Retrieved May 31</w:t>
      </w:r>
      <w:r w:rsidRPr="003A287C">
        <w:rPr>
          <w:rFonts w:cs="Calibri"/>
          <w:sz w:val="20"/>
          <w:szCs w:val="20"/>
          <w:vertAlign w:val="superscript"/>
        </w:rPr>
        <w:t>st</w:t>
      </w:r>
      <w:r w:rsidRPr="003A287C">
        <w:rPr>
          <w:rFonts w:cs="Calibri"/>
          <w:sz w:val="20"/>
          <w:szCs w:val="20"/>
        </w:rPr>
        <w:t xml:space="preserve">, 2012 from </w:t>
      </w:r>
      <w:hyperlink r:id="rId65" w:history="1">
        <w:r w:rsidRPr="003A287C">
          <w:rPr>
            <w:rStyle w:val="Hyperlink"/>
            <w:rFonts w:cs="Calibri"/>
            <w:sz w:val="20"/>
            <w:szCs w:val="20"/>
          </w:rPr>
          <w:t>http://www.genca.org/GENCA/Resources/Education/Reprocessing/GENCA/Resources/Education.aspx?hkey=bfaa022e-b600-4bc0-a1fd-c62f03fde18d</w:t>
        </w:r>
      </w:hyperlink>
      <w:r w:rsidRPr="003A287C">
        <w:rPr>
          <w:rFonts w:cs="Calibri"/>
          <w:sz w:val="20"/>
          <w:szCs w:val="20"/>
        </w:rPr>
        <w:t xml:space="preserve"> </w:t>
      </w:r>
    </w:p>
    <w:p w:rsidR="0078111E" w:rsidRPr="003A287C" w:rsidRDefault="0078111E" w:rsidP="0046264C">
      <w:pPr>
        <w:ind w:firstLine="0"/>
        <w:rPr>
          <w:rFonts w:cs="Calibri"/>
          <w:sz w:val="20"/>
          <w:szCs w:val="20"/>
          <w:lang w:val="en-GB" w:eastAsia="en-GB"/>
        </w:rPr>
      </w:pPr>
    </w:p>
    <w:p w:rsidR="0078111E" w:rsidRPr="003A287C" w:rsidRDefault="0078111E" w:rsidP="0046264C">
      <w:pPr>
        <w:ind w:firstLine="0"/>
        <w:rPr>
          <w:rStyle w:val="Hyperlink"/>
          <w:rFonts w:cs="Calibri"/>
          <w:sz w:val="20"/>
          <w:szCs w:val="20"/>
        </w:rPr>
      </w:pPr>
      <w:r w:rsidRPr="003A287C">
        <w:rPr>
          <w:rFonts w:cs="Calibri"/>
          <w:sz w:val="20"/>
          <w:szCs w:val="20"/>
        </w:rPr>
        <w:t>Queensland University of Technology. (ND). Gastroenterology nursing for enrolled nurses. Queensland University of Technology. Retrieved May 31</w:t>
      </w:r>
      <w:r w:rsidRPr="003A287C">
        <w:rPr>
          <w:rFonts w:cs="Calibri"/>
          <w:sz w:val="20"/>
          <w:szCs w:val="20"/>
          <w:vertAlign w:val="superscript"/>
        </w:rPr>
        <w:t>st</w:t>
      </w:r>
      <w:r w:rsidRPr="003A287C">
        <w:rPr>
          <w:rFonts w:cs="Calibri"/>
          <w:sz w:val="20"/>
          <w:szCs w:val="20"/>
        </w:rPr>
        <w:t xml:space="preserve">, 2012 from </w:t>
      </w:r>
      <w:hyperlink r:id="rId66" w:history="1">
        <w:r w:rsidRPr="003A287C">
          <w:rPr>
            <w:rStyle w:val="Hyperlink"/>
            <w:rFonts w:cs="Calibri"/>
            <w:sz w:val="20"/>
            <w:szCs w:val="20"/>
          </w:rPr>
          <w:t>http://genca.org/GENCA/Documents/QUT_EN.pdf</w:t>
        </w:r>
      </w:hyperlink>
    </w:p>
    <w:p w:rsidR="0078111E" w:rsidRPr="003A287C" w:rsidRDefault="0078111E" w:rsidP="0046264C">
      <w:pPr>
        <w:ind w:firstLine="0"/>
        <w:rPr>
          <w:rStyle w:val="Hyperlink"/>
          <w:rFonts w:cs="Calibri"/>
          <w:sz w:val="20"/>
          <w:szCs w:val="20"/>
        </w:rPr>
      </w:pPr>
    </w:p>
    <w:p w:rsidR="0078111E" w:rsidRPr="003A287C" w:rsidRDefault="0078111E" w:rsidP="0046264C">
      <w:pPr>
        <w:ind w:firstLine="0"/>
        <w:rPr>
          <w:rFonts w:cs="Calibri"/>
          <w:sz w:val="20"/>
          <w:szCs w:val="20"/>
        </w:rPr>
      </w:pPr>
      <w:r w:rsidRPr="003A287C">
        <w:rPr>
          <w:rFonts w:cs="Calibri"/>
          <w:sz w:val="20"/>
          <w:szCs w:val="20"/>
        </w:rPr>
        <w:t>Queensland University of Technology. (ND). Gastroenterology nursing for registered nurses. Queensland University of Technology. Retrieved May 31</w:t>
      </w:r>
      <w:r w:rsidRPr="003A287C">
        <w:rPr>
          <w:rFonts w:cs="Calibri"/>
          <w:sz w:val="20"/>
          <w:szCs w:val="20"/>
          <w:vertAlign w:val="superscript"/>
        </w:rPr>
        <w:t>st</w:t>
      </w:r>
      <w:r w:rsidRPr="003A287C">
        <w:rPr>
          <w:rFonts w:cs="Calibri"/>
          <w:sz w:val="20"/>
          <w:szCs w:val="20"/>
        </w:rPr>
        <w:t xml:space="preserve">, 2012 from </w:t>
      </w:r>
      <w:hyperlink r:id="rId67" w:history="1">
        <w:r w:rsidRPr="003A287C">
          <w:rPr>
            <w:rStyle w:val="Hyperlink"/>
            <w:rFonts w:cs="Calibri"/>
            <w:sz w:val="20"/>
            <w:szCs w:val="20"/>
          </w:rPr>
          <w:t>http://genca.org/GENCA/Documents/QUT_RN.pdf</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Default="0078111E" w:rsidP="0046264C">
      <w:pPr>
        <w:ind w:firstLine="0"/>
      </w:pPr>
      <w:r w:rsidRPr="003A287C">
        <w:rPr>
          <w:rFonts w:cs="Calibri"/>
          <w:sz w:val="20"/>
          <w:szCs w:val="20"/>
        </w:rPr>
        <w:t xml:space="preserve">Royal College of Nursing. (2005). NHS knowledge and skills framework outlines for nursing posts. RCN guidance for nurses and managers in creating KSF outlines in the NHS. Royal College of Nursing: Retrieved from </w:t>
      </w:r>
      <w:hyperlink r:id="rId68" w:history="1">
        <w:r w:rsidRPr="003A287C">
          <w:rPr>
            <w:rStyle w:val="Hyperlink"/>
            <w:rFonts w:cs="Calibri"/>
            <w:color w:val="auto"/>
            <w:sz w:val="20"/>
            <w:szCs w:val="20"/>
          </w:rPr>
          <w:t>www.rcn.org.uk</w:t>
        </w:r>
      </w:hyperlink>
    </w:p>
    <w:p w:rsidR="00630CC0" w:rsidRDefault="00630CC0" w:rsidP="0046264C">
      <w:pPr>
        <w:ind w:firstLine="0"/>
      </w:pPr>
    </w:p>
    <w:p w:rsidR="00630CC0" w:rsidRPr="00156EB9" w:rsidRDefault="00156EB9" w:rsidP="0046264C">
      <w:pPr>
        <w:ind w:firstLine="0"/>
        <w:rPr>
          <w:rFonts w:cs="Calibri"/>
          <w:sz w:val="20"/>
          <w:szCs w:val="20"/>
          <w:lang w:val="en-GB" w:eastAsia="en-GB"/>
        </w:rPr>
      </w:pPr>
      <w:r w:rsidRPr="00156EB9">
        <w:rPr>
          <w:sz w:val="20"/>
          <w:szCs w:val="20"/>
        </w:rPr>
        <w:t>Somerville</w:t>
      </w:r>
      <w:r>
        <w:rPr>
          <w:sz w:val="20"/>
          <w:szCs w:val="20"/>
        </w:rPr>
        <w:t>, D</w:t>
      </w:r>
      <w:r w:rsidR="00630CC0" w:rsidRPr="00156EB9">
        <w:rPr>
          <w:sz w:val="20"/>
          <w:szCs w:val="20"/>
        </w:rPr>
        <w:t xml:space="preserve">. </w:t>
      </w:r>
      <w:r w:rsidRPr="00156EB9">
        <w:rPr>
          <w:sz w:val="20"/>
          <w:szCs w:val="20"/>
        </w:rPr>
        <w:t>Keeling</w:t>
      </w:r>
      <w:r>
        <w:rPr>
          <w:sz w:val="20"/>
          <w:szCs w:val="20"/>
        </w:rPr>
        <w:t>, J</w:t>
      </w:r>
      <w:r w:rsidR="00630CC0" w:rsidRPr="00156EB9">
        <w:rPr>
          <w:sz w:val="20"/>
          <w:szCs w:val="20"/>
        </w:rPr>
        <w:t xml:space="preserve">. </w:t>
      </w:r>
      <w:r>
        <w:rPr>
          <w:sz w:val="20"/>
          <w:szCs w:val="20"/>
        </w:rPr>
        <w:t>‘</w:t>
      </w:r>
      <w:r w:rsidR="00630CC0" w:rsidRPr="00156EB9">
        <w:rPr>
          <w:sz w:val="20"/>
          <w:szCs w:val="20"/>
        </w:rPr>
        <w:t>A practical approach to promote reflective practice within nursing</w:t>
      </w:r>
      <w:r>
        <w:rPr>
          <w:sz w:val="20"/>
          <w:szCs w:val="20"/>
        </w:rPr>
        <w:t>’</w:t>
      </w:r>
      <w:r w:rsidR="00630CC0" w:rsidRPr="00156EB9">
        <w:rPr>
          <w:sz w:val="20"/>
          <w:szCs w:val="20"/>
        </w:rPr>
        <w:t xml:space="preserve">, </w:t>
      </w:r>
      <w:r w:rsidR="00630CC0" w:rsidRPr="00156EB9">
        <w:rPr>
          <w:i/>
          <w:sz w:val="20"/>
          <w:szCs w:val="20"/>
        </w:rPr>
        <w:t>Nursing Times</w:t>
      </w:r>
      <w:r w:rsidR="00630CC0" w:rsidRPr="00156EB9">
        <w:rPr>
          <w:sz w:val="20"/>
          <w:szCs w:val="20"/>
        </w:rPr>
        <w:t xml:space="preserve"> Vol.100 No.12 (2004) pg</w:t>
      </w:r>
      <w:r w:rsidRPr="00156EB9">
        <w:rPr>
          <w:sz w:val="20"/>
          <w:szCs w:val="20"/>
        </w:rPr>
        <w:t>: 42-45.</w:t>
      </w:r>
    </w:p>
    <w:p w:rsidR="0078111E" w:rsidRPr="003A287C" w:rsidRDefault="0078111E" w:rsidP="0046264C">
      <w:pPr>
        <w:ind w:firstLine="0"/>
        <w:rPr>
          <w:rFonts w:cs="Calibri"/>
          <w:sz w:val="20"/>
          <w:szCs w:val="20"/>
          <w:lang w:val="en-GB" w:eastAsia="en-GB"/>
        </w:rPr>
      </w:pPr>
    </w:p>
    <w:p w:rsidR="0078111E" w:rsidRPr="003A287C" w:rsidRDefault="0078111E" w:rsidP="0046264C">
      <w:pPr>
        <w:ind w:firstLine="0"/>
        <w:rPr>
          <w:rFonts w:cs="Calibri"/>
          <w:sz w:val="20"/>
          <w:szCs w:val="20"/>
          <w:lang w:val="en-GB" w:eastAsia="en-GB"/>
        </w:rPr>
      </w:pPr>
      <w:r w:rsidRPr="003A287C">
        <w:rPr>
          <w:rFonts w:cs="Calibri"/>
          <w:sz w:val="20"/>
          <w:szCs w:val="20"/>
        </w:rPr>
        <w:t xml:space="preserve">The American College of Radiology. (2010). American College of Radiology practice guideline for sedation/analgesia.  The American College of Radiology. Retrieved from </w:t>
      </w:r>
      <w:hyperlink r:id="rId69" w:history="1">
        <w:r w:rsidRPr="003A287C">
          <w:rPr>
            <w:rStyle w:val="Hyperlink"/>
            <w:rFonts w:cs="Calibri"/>
            <w:color w:val="auto"/>
            <w:sz w:val="20"/>
            <w:szCs w:val="20"/>
          </w:rPr>
          <w:t>www.acr.org/guidelines</w:t>
        </w:r>
      </w:hyperlink>
      <w:r w:rsidRPr="003A287C">
        <w:rPr>
          <w:rFonts w:cs="Calibri"/>
          <w:sz w:val="20"/>
          <w:szCs w:val="20"/>
        </w:rPr>
        <w:t xml:space="preserve"> </w:t>
      </w:r>
    </w:p>
    <w:p w:rsidR="0078111E" w:rsidRPr="003A287C" w:rsidRDefault="0078111E" w:rsidP="0046264C">
      <w:pPr>
        <w:ind w:firstLine="0"/>
        <w:rPr>
          <w:rFonts w:cs="Calibri"/>
          <w:sz w:val="20"/>
          <w:szCs w:val="20"/>
        </w:rPr>
      </w:pPr>
    </w:p>
    <w:p w:rsidR="0078111E" w:rsidRDefault="0078111E" w:rsidP="0046264C">
      <w:pPr>
        <w:ind w:firstLine="0"/>
        <w:rPr>
          <w:rFonts w:cs="Calibri"/>
          <w:sz w:val="20"/>
          <w:szCs w:val="20"/>
        </w:rPr>
      </w:pPr>
      <w:r w:rsidRPr="003A287C">
        <w:rPr>
          <w:rFonts w:cs="Calibri"/>
          <w:sz w:val="20"/>
          <w:szCs w:val="20"/>
        </w:rPr>
        <w:t xml:space="preserve">The Open Polytechnic. (2012). Certificate in sterilising technology level 3. Retrieved from </w:t>
      </w:r>
      <w:hyperlink r:id="rId70" w:history="1">
        <w:r w:rsidRPr="003A287C">
          <w:rPr>
            <w:rStyle w:val="Hyperlink"/>
            <w:rFonts w:cs="Calibri"/>
            <w:color w:val="auto"/>
            <w:sz w:val="20"/>
            <w:szCs w:val="20"/>
          </w:rPr>
          <w:t>http://www.openpolytechnic.ac.nz/subjects-and-courses/op3171-certificate-in-sterilising-technology-level-3/</w:t>
        </w:r>
      </w:hyperlink>
      <w:r w:rsidRPr="003A287C">
        <w:rPr>
          <w:rFonts w:cs="Calibri"/>
          <w:sz w:val="20"/>
          <w:szCs w:val="20"/>
        </w:rPr>
        <w:t xml:space="preserve">  </w:t>
      </w:r>
    </w:p>
    <w:p w:rsidR="001A4151" w:rsidRDefault="001A4151" w:rsidP="0046264C">
      <w:pPr>
        <w:ind w:firstLine="0"/>
        <w:rPr>
          <w:rFonts w:cs="Calibri"/>
          <w:sz w:val="20"/>
          <w:szCs w:val="20"/>
        </w:rPr>
      </w:pPr>
    </w:p>
    <w:p w:rsidR="0078111E" w:rsidRPr="001A4151" w:rsidRDefault="001A4151" w:rsidP="0046264C">
      <w:pPr>
        <w:ind w:firstLine="0"/>
        <w:rPr>
          <w:rFonts w:cs="Calibri"/>
          <w:sz w:val="20"/>
          <w:szCs w:val="20"/>
        </w:rPr>
      </w:pPr>
      <w:r w:rsidRPr="0078111E">
        <w:rPr>
          <w:sz w:val="20"/>
          <w:szCs w:val="20"/>
        </w:rPr>
        <w:t xml:space="preserve">Topping, K. (1998). Peer assessment between students in colleges and universities. </w:t>
      </w:r>
      <w:r w:rsidRPr="001A4151">
        <w:rPr>
          <w:i/>
          <w:sz w:val="20"/>
          <w:szCs w:val="20"/>
        </w:rPr>
        <w:t>Review of educational research</w:t>
      </w:r>
      <w:r w:rsidRPr="0078111E">
        <w:rPr>
          <w:sz w:val="20"/>
          <w:szCs w:val="20"/>
        </w:rPr>
        <w:t>, Vol</w:t>
      </w:r>
      <w:r>
        <w:rPr>
          <w:sz w:val="20"/>
          <w:szCs w:val="20"/>
        </w:rPr>
        <w:t>.</w:t>
      </w:r>
      <w:r w:rsidRPr="0078111E">
        <w:rPr>
          <w:sz w:val="20"/>
          <w:szCs w:val="20"/>
        </w:rPr>
        <w:t xml:space="preserve"> 68, 249-276</w:t>
      </w:r>
    </w:p>
    <w:p w:rsidR="00156EB9" w:rsidRDefault="0078111E" w:rsidP="0046264C">
      <w:pPr>
        <w:ind w:firstLine="0"/>
        <w:rPr>
          <w:rFonts w:cs="Calibri"/>
          <w:bCs/>
          <w:sz w:val="20"/>
          <w:szCs w:val="20"/>
        </w:rPr>
        <w:sectPr w:rsidR="00156EB9" w:rsidSect="00BC691D">
          <w:headerReference w:type="even" r:id="rId71"/>
          <w:headerReference w:type="default" r:id="rId72"/>
          <w:footerReference w:type="even" r:id="rId73"/>
          <w:footerReference w:type="default" r:id="rId74"/>
          <w:headerReference w:type="first" r:id="rId75"/>
          <w:footerReference w:type="first" r:id="rId76"/>
          <w:type w:val="continuous"/>
          <w:pgSz w:w="16838" w:h="11906" w:orient="landscape" w:code="9"/>
          <w:pgMar w:top="992" w:right="1440" w:bottom="1440" w:left="1440" w:header="709" w:footer="340" w:gutter="0"/>
          <w:cols w:num="2" w:space="709"/>
          <w:titlePg/>
          <w:docGrid w:linePitch="360"/>
        </w:sectPr>
      </w:pPr>
      <w:r w:rsidRPr="003A287C">
        <w:rPr>
          <w:rFonts w:cs="Calibri"/>
          <w:bCs/>
          <w:sz w:val="20"/>
          <w:szCs w:val="20"/>
        </w:rPr>
        <w:t>Winterton, J., Delamere-Le Deist, F. and Strin</w:t>
      </w:r>
      <w:r w:rsidR="001A4151">
        <w:rPr>
          <w:rFonts w:cs="Calibri"/>
          <w:bCs/>
          <w:sz w:val="20"/>
          <w:szCs w:val="20"/>
        </w:rPr>
        <w:t xml:space="preserve">gfellow, E. (2005). Typology of </w:t>
      </w:r>
      <w:r w:rsidRPr="003A287C">
        <w:rPr>
          <w:rFonts w:cs="Calibri"/>
          <w:bCs/>
          <w:sz w:val="20"/>
          <w:szCs w:val="20"/>
        </w:rPr>
        <w:t>knowledge, skills and competencies: clarificatio</w:t>
      </w:r>
      <w:r w:rsidR="001A4151">
        <w:rPr>
          <w:rFonts w:cs="Calibri"/>
          <w:bCs/>
          <w:sz w:val="20"/>
          <w:szCs w:val="20"/>
        </w:rPr>
        <w:t>n of the concept and prototy</w:t>
      </w:r>
    </w:p>
    <w:p w:rsidR="0078111E" w:rsidRPr="003A287C" w:rsidRDefault="0078111E" w:rsidP="0046264C">
      <w:pPr>
        <w:ind w:firstLine="0"/>
        <w:rPr>
          <w:rFonts w:cs="Calibri"/>
          <w:bCs/>
          <w:sz w:val="20"/>
          <w:szCs w:val="20"/>
        </w:rPr>
      </w:pPr>
      <w:r w:rsidRPr="003A287C">
        <w:rPr>
          <w:rFonts w:cs="Calibri"/>
          <w:bCs/>
          <w:sz w:val="20"/>
          <w:szCs w:val="20"/>
        </w:rPr>
        <w:t>Centre for European Research on Employment and Human Resources Groupe ESC: Toulouse</w:t>
      </w:r>
    </w:p>
    <w:p w:rsidR="0078111E" w:rsidRPr="003A287C" w:rsidRDefault="0078111E" w:rsidP="0046264C">
      <w:pPr>
        <w:ind w:firstLine="0"/>
        <w:rPr>
          <w:rFonts w:cs="Calibri"/>
          <w:sz w:val="20"/>
          <w:szCs w:val="20"/>
          <w:lang w:val="en-GB" w:eastAsia="en-GB"/>
        </w:rPr>
      </w:pPr>
    </w:p>
    <w:p w:rsidR="00156EB9" w:rsidRDefault="0078111E" w:rsidP="00156EB9">
      <w:pPr>
        <w:ind w:firstLine="0"/>
        <w:rPr>
          <w:rFonts w:cs="Calibri"/>
          <w:sz w:val="20"/>
          <w:szCs w:val="20"/>
        </w:rPr>
        <w:sectPr w:rsidR="00156EB9" w:rsidSect="00156EB9">
          <w:headerReference w:type="even" r:id="rId77"/>
          <w:headerReference w:type="default" r:id="rId78"/>
          <w:footerReference w:type="even" r:id="rId79"/>
          <w:footerReference w:type="default" r:id="rId80"/>
          <w:headerReference w:type="first" r:id="rId81"/>
          <w:footerReference w:type="first" r:id="rId82"/>
          <w:type w:val="continuous"/>
          <w:pgSz w:w="16838" w:h="11906" w:orient="landscape" w:code="9"/>
          <w:pgMar w:top="992" w:right="1440" w:bottom="1440" w:left="1440" w:header="709" w:footer="709" w:gutter="0"/>
          <w:cols w:num="2" w:space="709"/>
          <w:titlePg/>
          <w:docGrid w:linePitch="360"/>
        </w:sectPr>
      </w:pPr>
      <w:r w:rsidRPr="003A287C">
        <w:rPr>
          <w:rFonts w:cs="Calibri"/>
          <w:bCs/>
          <w:sz w:val="20"/>
          <w:szCs w:val="20"/>
        </w:rPr>
        <w:t xml:space="preserve">World Health Organisation. (1986). </w:t>
      </w:r>
      <w:r w:rsidRPr="003A287C">
        <w:rPr>
          <w:rFonts w:cs="Calibri"/>
          <w:sz w:val="20"/>
          <w:szCs w:val="20"/>
        </w:rPr>
        <w:t xml:space="preserve">The Ottawa Charter for Health Promotion. First International Conference on Health Promotion, Ottawa, 21 November 1986: </w:t>
      </w:r>
      <w:r w:rsidR="00156EB9">
        <w:rPr>
          <w:rFonts w:cs="Calibri"/>
          <w:sz w:val="20"/>
          <w:szCs w:val="20"/>
        </w:rPr>
        <w:t xml:space="preserve"> </w:t>
      </w:r>
      <w:r w:rsidR="00156EB9" w:rsidRPr="003A287C">
        <w:rPr>
          <w:rFonts w:cs="Calibri"/>
          <w:sz w:val="20"/>
          <w:szCs w:val="20"/>
        </w:rPr>
        <w:t xml:space="preserve">retrieved from </w:t>
      </w:r>
      <w:hyperlink r:id="rId83" w:history="1">
        <w:r w:rsidR="00156EB9" w:rsidRPr="003A287C">
          <w:rPr>
            <w:rStyle w:val="Hyperlink"/>
            <w:rFonts w:cs="Calibri"/>
            <w:color w:val="auto"/>
            <w:sz w:val="20"/>
            <w:szCs w:val="20"/>
          </w:rPr>
          <w:t>http://www.who.int/healthpromotion/conferences/previous/ottawa/en/index.html</w:t>
        </w:r>
      </w:hyperlink>
      <w:r w:rsidR="00156EB9">
        <w:rPr>
          <w:rStyle w:val="Hyperlink"/>
          <w:rFonts w:cs="Calibri"/>
          <w:color w:val="auto"/>
          <w:sz w:val="20"/>
          <w:szCs w:val="20"/>
        </w:rPr>
        <w:t xml:space="preserve"> </w:t>
      </w:r>
    </w:p>
    <w:p w:rsidR="00156EB9" w:rsidRDefault="00156EB9" w:rsidP="00156EB9">
      <w:pPr>
        <w:ind w:firstLine="0"/>
        <w:rPr>
          <w:rFonts w:cs="Calibri"/>
          <w:sz w:val="20"/>
          <w:szCs w:val="20"/>
        </w:rPr>
      </w:pPr>
    </w:p>
    <w:p w:rsidR="00156EB9" w:rsidRDefault="00156EB9" w:rsidP="00156EB9">
      <w:pPr>
        <w:ind w:firstLine="0"/>
        <w:rPr>
          <w:rFonts w:cs="Calibri"/>
          <w:sz w:val="20"/>
          <w:szCs w:val="20"/>
        </w:rPr>
        <w:sectPr w:rsidR="00156EB9" w:rsidSect="00156EB9">
          <w:type w:val="continuous"/>
          <w:pgSz w:w="16838" w:h="11906" w:orient="landscape" w:code="9"/>
          <w:pgMar w:top="992" w:right="1440" w:bottom="1440" w:left="1440" w:header="709" w:footer="709" w:gutter="0"/>
          <w:cols w:num="2" w:space="709"/>
          <w:titlePg/>
          <w:docGrid w:linePitch="360"/>
        </w:sectPr>
      </w:pPr>
    </w:p>
    <w:p w:rsidR="00156EB9" w:rsidRPr="00DA5889" w:rsidRDefault="00156EB9" w:rsidP="00DA5889"/>
    <w:p w:rsidR="00156EB9" w:rsidRPr="00DA5889" w:rsidRDefault="00156EB9" w:rsidP="00DA5889"/>
    <w:p w:rsidR="00156EB9" w:rsidRPr="00DA5889" w:rsidRDefault="00156EB9" w:rsidP="00DA5889"/>
    <w:p w:rsidR="00156EB9" w:rsidRPr="00DA5889" w:rsidRDefault="00156EB9" w:rsidP="00DA5889"/>
    <w:p w:rsidR="00156EB9" w:rsidRPr="00DA5889" w:rsidRDefault="00156EB9" w:rsidP="00DA5889"/>
    <w:p w:rsidR="00156EB9" w:rsidRDefault="00156EB9" w:rsidP="00156EB9"/>
    <w:p w:rsidR="00156EB9" w:rsidRDefault="00156EB9" w:rsidP="00156EB9"/>
    <w:p w:rsidR="00156EB9" w:rsidRDefault="00156EB9" w:rsidP="00156EB9"/>
    <w:p w:rsidR="00156EB9" w:rsidRDefault="00156EB9" w:rsidP="00156EB9"/>
    <w:p w:rsidR="00156EB9" w:rsidRDefault="00156EB9" w:rsidP="00156EB9"/>
    <w:p w:rsidR="00156EB9" w:rsidRDefault="00156EB9" w:rsidP="00156EB9"/>
    <w:p w:rsidR="00156EB9" w:rsidRPr="00156EB9" w:rsidRDefault="00156EB9" w:rsidP="00156EB9">
      <w:pPr>
        <w:ind w:firstLine="0"/>
      </w:pPr>
    </w:p>
    <w:p w:rsidR="00DA5889" w:rsidRDefault="00DA5889" w:rsidP="0053082E">
      <w:pPr>
        <w:pStyle w:val="Heading1"/>
        <w:shd w:val="clear" w:color="auto" w:fill="D9D9D9"/>
        <w:rPr>
          <w:bCs w:val="0"/>
          <w:sz w:val="36"/>
          <w:szCs w:val="36"/>
        </w:rPr>
        <w:sectPr w:rsidR="00DA5889" w:rsidSect="0053082E">
          <w:headerReference w:type="even" r:id="rId84"/>
          <w:headerReference w:type="default" r:id="rId85"/>
          <w:footerReference w:type="even" r:id="rId86"/>
          <w:footerReference w:type="default" r:id="rId87"/>
          <w:headerReference w:type="first" r:id="rId88"/>
          <w:footerReference w:type="first" r:id="rId89"/>
          <w:type w:val="continuous"/>
          <w:pgSz w:w="16838" w:h="11906" w:orient="landscape" w:code="9"/>
          <w:pgMar w:top="992" w:right="1440" w:bottom="1440" w:left="1440" w:header="709" w:footer="510" w:gutter="0"/>
          <w:cols w:space="709"/>
          <w:titlePg/>
          <w:docGrid w:linePitch="360"/>
        </w:sectPr>
      </w:pPr>
    </w:p>
    <w:p w:rsidR="0078111E" w:rsidRPr="001A4151" w:rsidRDefault="00C304BA" w:rsidP="0053082E">
      <w:pPr>
        <w:pStyle w:val="Heading1"/>
        <w:shd w:val="clear" w:color="auto" w:fill="D9D9D9"/>
        <w:rPr>
          <w:rFonts w:cs="Arial"/>
          <w:sz w:val="36"/>
          <w:szCs w:val="36"/>
        </w:rPr>
      </w:pPr>
      <w:bookmarkStart w:id="52" w:name="_Toc410910511"/>
      <w:r>
        <w:rPr>
          <w:bCs w:val="0"/>
          <w:sz w:val="36"/>
          <w:szCs w:val="36"/>
        </w:rPr>
        <w:t>APPENDIX 1</w:t>
      </w:r>
      <w:r w:rsidR="0078111E" w:rsidRPr="001A4151">
        <w:rPr>
          <w:bCs w:val="0"/>
          <w:sz w:val="36"/>
          <w:szCs w:val="36"/>
        </w:rPr>
        <w:t xml:space="preserve"> - </w:t>
      </w:r>
      <w:r w:rsidR="0078111E" w:rsidRPr="00C304BA">
        <w:rPr>
          <w:bCs w:val="0"/>
          <w:sz w:val="32"/>
          <w:szCs w:val="32"/>
        </w:rPr>
        <w:t>Examples</w:t>
      </w:r>
      <w:bookmarkEnd w:id="52"/>
      <w:r w:rsidR="0078111E" w:rsidRPr="00C304BA">
        <w:rPr>
          <w:bCs w:val="0"/>
          <w:sz w:val="32"/>
          <w:szCs w:val="32"/>
        </w:rPr>
        <w:t xml:space="preserve"> </w:t>
      </w:r>
    </w:p>
    <w:p w:rsidR="0078111E" w:rsidRPr="001A4151" w:rsidRDefault="0078111E" w:rsidP="00AE4D65">
      <w:pPr>
        <w:ind w:firstLine="0"/>
        <w:rPr>
          <w:i/>
          <w:sz w:val="36"/>
          <w:szCs w:val="36"/>
        </w:rPr>
        <w:sectPr w:rsidR="0078111E" w:rsidRPr="001A4151" w:rsidSect="00BC691D">
          <w:pgSz w:w="16838" w:h="11906" w:orient="landscape" w:code="9"/>
          <w:pgMar w:top="992" w:right="1440" w:bottom="1440" w:left="1440" w:header="709" w:footer="340" w:gutter="0"/>
          <w:cols w:space="709"/>
          <w:titlePg/>
          <w:docGrid w:linePitch="360"/>
        </w:sectPr>
      </w:pPr>
    </w:p>
    <w:p w:rsidR="0091036B" w:rsidRDefault="0091036B" w:rsidP="00AE4D65">
      <w:pPr>
        <w:ind w:firstLine="0"/>
        <w:rPr>
          <w:rStyle w:val="Heading6Char"/>
          <w:rFonts w:ascii="Calibri" w:hAnsi="Calibri" w:cs="Calibri"/>
          <w:i w:val="0"/>
          <w:iCs/>
          <w:sz w:val="20"/>
          <w:szCs w:val="20"/>
        </w:rPr>
      </w:pPr>
    </w:p>
    <w:p w:rsidR="0091036B" w:rsidRDefault="0091036B" w:rsidP="00AE4D65">
      <w:pPr>
        <w:ind w:firstLine="0"/>
        <w:rPr>
          <w:rStyle w:val="Heading6Char"/>
          <w:rFonts w:ascii="Calibri" w:hAnsi="Calibri" w:cs="Calibri"/>
          <w:i w:val="0"/>
          <w:iCs/>
          <w:sz w:val="20"/>
          <w:szCs w:val="20"/>
        </w:rPr>
      </w:pPr>
      <w:r>
        <w:rPr>
          <w:rStyle w:val="Heading6Char"/>
          <w:rFonts w:ascii="Calibri" w:hAnsi="Calibri" w:cs="Calibri"/>
          <w:i w:val="0"/>
          <w:iCs/>
          <w:sz w:val="20"/>
          <w:szCs w:val="20"/>
        </w:rPr>
        <w:t>Interventional Equipment</w:t>
      </w:r>
      <w:r>
        <w:rPr>
          <w:rStyle w:val="Heading6Char"/>
          <w:rFonts w:ascii="Calibri" w:hAnsi="Calibri" w:cs="Calibri"/>
          <w:i w:val="0"/>
          <w:iCs/>
          <w:sz w:val="20"/>
          <w:szCs w:val="20"/>
        </w:rPr>
        <w:tab/>
      </w:r>
      <w:r>
        <w:rPr>
          <w:rStyle w:val="Heading6Char"/>
          <w:rFonts w:ascii="Calibri" w:hAnsi="Calibri" w:cs="Calibri"/>
          <w:i w:val="0"/>
          <w:iCs/>
          <w:sz w:val="20"/>
          <w:szCs w:val="20"/>
        </w:rPr>
        <w:tab/>
      </w:r>
    </w:p>
    <w:p w:rsidR="0091036B" w:rsidRDefault="0091036B" w:rsidP="00AE4D65">
      <w:pPr>
        <w:ind w:firstLine="0"/>
        <w:rPr>
          <w:rStyle w:val="Heading6Char"/>
          <w:rFonts w:ascii="Calibri" w:hAnsi="Calibri" w:cs="Calibri"/>
          <w:i w:val="0"/>
          <w:iCs/>
          <w:color w:val="auto"/>
          <w:sz w:val="20"/>
          <w:szCs w:val="20"/>
        </w:rPr>
      </w:pPr>
      <w:r>
        <w:rPr>
          <w:rStyle w:val="Heading6Char"/>
          <w:rFonts w:ascii="Calibri" w:hAnsi="Calibri" w:cs="Calibri"/>
          <w:i w:val="0"/>
          <w:iCs/>
          <w:color w:val="auto"/>
          <w:sz w:val="20"/>
          <w:szCs w:val="20"/>
        </w:rPr>
        <w:t>Examples of equipment for use in endoscopy may include</w:t>
      </w:r>
      <w:r w:rsidR="00EC7AE5">
        <w:rPr>
          <w:rStyle w:val="Heading6Char"/>
          <w:rFonts w:ascii="Calibri" w:hAnsi="Calibri" w:cs="Calibri"/>
          <w:i w:val="0"/>
          <w:iCs/>
          <w:color w:val="auto"/>
          <w:sz w:val="20"/>
          <w:szCs w:val="20"/>
        </w:rPr>
        <w:t xml:space="preserve"> (but not limited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78"/>
        <w:gridCol w:w="2279"/>
      </w:tblGrid>
      <w:tr w:rsidR="00EC7AE5" w:rsidRPr="00FD50F2" w:rsidTr="00FD50F2">
        <w:tc>
          <w:tcPr>
            <w:tcW w:w="2278" w:type="dxa"/>
            <w:shd w:val="clear" w:color="auto" w:fill="auto"/>
          </w:tcPr>
          <w:p w:rsidR="00EC7AE5" w:rsidRPr="00FD50F2" w:rsidRDefault="00EC7AE5"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Biopsy forceps</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Hot</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Cold</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Grasping</w:t>
            </w:r>
          </w:p>
        </w:tc>
        <w:tc>
          <w:tcPr>
            <w:tcW w:w="2278" w:type="dxa"/>
            <w:shd w:val="clear" w:color="auto" w:fill="auto"/>
          </w:tcPr>
          <w:p w:rsidR="00EC7AE5" w:rsidRPr="00FD50F2" w:rsidRDefault="00EC7AE5"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Dilatation</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Balloon</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Savoury-Gillard or bougie</w:t>
            </w:r>
          </w:p>
        </w:tc>
        <w:tc>
          <w:tcPr>
            <w:tcW w:w="2279" w:type="dxa"/>
            <w:shd w:val="clear" w:color="auto" w:fill="auto"/>
          </w:tcPr>
          <w:p w:rsidR="00EC7AE5" w:rsidRPr="00FD50F2" w:rsidRDefault="00EC7AE5"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Injection</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Adrenalin</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Botulinum toxin</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Tattoo</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Gelofusine</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Methylene blue</w:t>
            </w:r>
          </w:p>
          <w:p w:rsidR="00EC7AE5" w:rsidRPr="00FD50F2" w:rsidRDefault="00EC7AE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Histoac</w:t>
            </w:r>
            <w:r w:rsidR="00A43120" w:rsidRPr="00FD50F2">
              <w:rPr>
                <w:rStyle w:val="Heading6Char"/>
                <w:rFonts w:ascii="Calibri" w:hAnsi="Calibri" w:cs="Calibri"/>
                <w:i w:val="0"/>
                <w:iCs/>
                <w:color w:val="auto"/>
                <w:sz w:val="20"/>
                <w:szCs w:val="20"/>
              </w:rPr>
              <w:t>ryl</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Lipiodol</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Saline</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Diathermy</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Placement of pad</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Forcep placement</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Diathermy setting</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Pacemaker/ICD check</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Metal joints</w:t>
            </w:r>
          </w:p>
        </w:tc>
        <w:tc>
          <w:tcPr>
            <w:tcW w:w="2278" w:type="dxa"/>
            <w:shd w:val="clear" w:color="auto" w:fill="auto"/>
          </w:tcPr>
          <w:p w:rsidR="00EC7AE5" w:rsidRPr="00FD50F2" w:rsidRDefault="00A43120"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Flush</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cs="Calibri"/>
                <w:iCs/>
                <w:sz w:val="20"/>
                <w:szCs w:val="20"/>
              </w:rPr>
              <w:t>-</w:t>
            </w:r>
            <w:r w:rsidRPr="00FD50F2">
              <w:rPr>
                <w:rStyle w:val="Heading6Char"/>
                <w:rFonts w:ascii="Calibri" w:hAnsi="Calibri" w:cs="Calibri"/>
                <w:i w:val="0"/>
                <w:iCs/>
                <w:color w:val="auto"/>
                <w:sz w:val="20"/>
                <w:szCs w:val="20"/>
              </w:rPr>
              <w:t xml:space="preserve"> Manual </w:t>
            </w:r>
          </w:p>
          <w:p w:rsidR="00A43120" w:rsidRPr="00FD50F2" w:rsidRDefault="00A43120"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 Pump</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Sengstaken tube</w:t>
            </w:r>
          </w:p>
          <w:p w:rsidR="00A43120"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Linton Nachlas tube</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Snare</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Banding</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Basket</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Clip</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Poly trap</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Dye spray</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Poly loop</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Enteroscopy equipment</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Gold Probe</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Percutaneous Endoscopic Gastronomy (PEG)</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Nasojejunal tube placement</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Endoscopic Mucosal Resection (EMR) equipment</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Argon Plasma Coagulation (APC)</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Endoscopic Submucosal Dissection (ESD) equipment</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Endoscopic Retrograde Cholangio Pancreatology (ERCP) equipment</w:t>
            </w:r>
          </w:p>
        </w:tc>
      </w:tr>
      <w:tr w:rsidR="00EC7AE5" w:rsidRPr="00FD50F2" w:rsidTr="00FD50F2">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Endoscopic Ultrasound (EUS) equipment</w:t>
            </w:r>
          </w:p>
        </w:tc>
        <w:tc>
          <w:tcPr>
            <w:tcW w:w="2278"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Percutaneous Endoscopic Jejunal tube (PEJ)</w:t>
            </w:r>
          </w:p>
        </w:tc>
        <w:tc>
          <w:tcPr>
            <w:tcW w:w="2279" w:type="dxa"/>
            <w:shd w:val="clear" w:color="auto" w:fill="auto"/>
          </w:tcPr>
          <w:p w:rsidR="00EC7AE5" w:rsidRPr="00FD50F2" w:rsidRDefault="00A43120" w:rsidP="00FD50F2">
            <w:pPr>
              <w:ind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Rothnet</w:t>
            </w:r>
          </w:p>
        </w:tc>
      </w:tr>
      <w:tr w:rsidR="00A43120" w:rsidRPr="00FD50F2" w:rsidTr="00FD50F2">
        <w:tc>
          <w:tcPr>
            <w:tcW w:w="6835" w:type="dxa"/>
            <w:gridSpan w:val="3"/>
            <w:shd w:val="clear" w:color="auto" w:fill="auto"/>
          </w:tcPr>
          <w:p w:rsidR="00A43120" w:rsidRPr="00FD50F2" w:rsidRDefault="00503A11"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Stents</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Colonic, oesophageal, biliary, pyloric</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Covered, partially covered, uncovered</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 xml:space="preserve">Plastic, metal </w:t>
            </w:r>
          </w:p>
        </w:tc>
      </w:tr>
    </w:tbl>
    <w:p w:rsidR="0091036B" w:rsidRDefault="0091036B" w:rsidP="00AE4D65">
      <w:pPr>
        <w:ind w:firstLine="0"/>
        <w:rPr>
          <w:rStyle w:val="Heading6Char"/>
          <w:rFonts w:ascii="Calibri" w:hAnsi="Calibri" w:cs="Calibri"/>
          <w:i w:val="0"/>
          <w:iCs/>
          <w:sz w:val="20"/>
          <w:szCs w:val="20"/>
        </w:rPr>
      </w:pPr>
      <w:r>
        <w:rPr>
          <w:rStyle w:val="Heading6Char"/>
          <w:rFonts w:ascii="Calibri" w:hAnsi="Calibri" w:cs="Calibri"/>
          <w:i w:val="0"/>
          <w:iCs/>
          <w:sz w:val="20"/>
          <w:szCs w:val="20"/>
        </w:rPr>
        <w:br w:type="column"/>
      </w:r>
    </w:p>
    <w:p w:rsidR="0091036B" w:rsidRDefault="0091036B" w:rsidP="00AE4D65">
      <w:pPr>
        <w:ind w:firstLine="0"/>
        <w:rPr>
          <w:rStyle w:val="Heading6Char"/>
          <w:rFonts w:ascii="Calibri" w:hAnsi="Calibri" w:cs="Calibri"/>
          <w:i w:val="0"/>
          <w:iCs/>
          <w:sz w:val="20"/>
          <w:szCs w:val="20"/>
        </w:rPr>
      </w:pPr>
      <w:r>
        <w:rPr>
          <w:rStyle w:val="Heading6Char"/>
          <w:rFonts w:ascii="Calibri" w:hAnsi="Calibri" w:cs="Calibri"/>
          <w:i w:val="0"/>
          <w:iCs/>
          <w:sz w:val="20"/>
          <w:szCs w:val="20"/>
        </w:rPr>
        <w:t>Pathophysiology</w:t>
      </w:r>
    </w:p>
    <w:p w:rsidR="0091036B" w:rsidRPr="00503A11" w:rsidRDefault="00503A11" w:rsidP="00AE4D65">
      <w:pPr>
        <w:ind w:firstLine="0"/>
        <w:rPr>
          <w:rStyle w:val="Heading6Char"/>
          <w:rFonts w:ascii="Calibri" w:hAnsi="Calibri" w:cs="Calibri"/>
          <w:i w:val="0"/>
          <w:iCs/>
          <w:color w:val="auto"/>
          <w:sz w:val="20"/>
          <w:szCs w:val="20"/>
        </w:rPr>
      </w:pPr>
      <w:r>
        <w:rPr>
          <w:rStyle w:val="Heading6Char"/>
          <w:rFonts w:ascii="Calibri" w:hAnsi="Calibri" w:cs="Calibri"/>
          <w:i w:val="0"/>
          <w:iCs/>
          <w:color w:val="auto"/>
          <w:sz w:val="20"/>
          <w:szCs w:val="20"/>
        </w:rPr>
        <w:t>Examples of GI diseases and illnesses may include (but not limited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418"/>
      </w:tblGrid>
      <w:tr w:rsidR="00503A11" w:rsidRPr="00FD50F2" w:rsidTr="00FD50F2">
        <w:tc>
          <w:tcPr>
            <w:tcW w:w="3417" w:type="dxa"/>
            <w:shd w:val="clear" w:color="auto" w:fill="auto"/>
          </w:tcPr>
          <w:p w:rsidR="00503A11" w:rsidRPr="00FD50F2" w:rsidRDefault="00503A11"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 xml:space="preserve">Gastro Oesophageal </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Gastro Oesophageal Reflux Disease (GORD)</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Ulcers</w:t>
            </w:r>
          </w:p>
          <w:p w:rsidR="00503A11" w:rsidRPr="00FD50F2" w:rsidRDefault="00503A11" w:rsidP="00FD50F2">
            <w:pPr>
              <w:ind w:left="274" w:firstLine="0"/>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 xml:space="preserve"> Mallory-Weiss syndrome</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Gastric Antral Vascular Ectasia (GAVE)</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Dieu la foy</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Angioectasia</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Barrett’s Oesophagus</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Oesophageal &amp; gastric cancers</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Oesophageal &amp; gastric varices</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Boerhaave syndrome</w:t>
            </w:r>
          </w:p>
          <w:p w:rsidR="00503A11"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Oesophagitis</w:t>
            </w:r>
          </w:p>
          <w:p w:rsidR="00503A11" w:rsidRPr="00FD50F2" w:rsidRDefault="00503A11"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Coeliac disease</w:t>
            </w:r>
          </w:p>
        </w:tc>
        <w:tc>
          <w:tcPr>
            <w:tcW w:w="3418" w:type="dxa"/>
            <w:shd w:val="clear" w:color="auto" w:fill="auto"/>
          </w:tcPr>
          <w:p w:rsidR="00503A11" w:rsidRPr="00FD50F2" w:rsidRDefault="00503A11"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Intestinal</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Peutz-Jeghers Syndrome (PJS)</w:t>
            </w:r>
          </w:p>
          <w:p w:rsidR="00503A11" w:rsidRPr="00FD50F2" w:rsidRDefault="00840DAC"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w:t>
            </w:r>
            <w:r w:rsidR="00104295" w:rsidRPr="00FD50F2">
              <w:rPr>
                <w:rStyle w:val="Heading6Char"/>
                <w:rFonts w:ascii="Calibri" w:hAnsi="Calibri" w:cs="Calibri"/>
                <w:i w:val="0"/>
                <w:iCs/>
                <w:color w:val="auto"/>
                <w:sz w:val="20"/>
                <w:szCs w:val="20"/>
              </w:rPr>
              <w:t>Diverticular disease</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Polyps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Colorectal cancers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Ulcerative colitis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Crohns disease</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Motility disorders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Constipation</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Haemorrhoids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Proctitis</w:t>
            </w:r>
          </w:p>
        </w:tc>
      </w:tr>
      <w:tr w:rsidR="00503A11" w:rsidRPr="00FD50F2" w:rsidTr="00FD50F2">
        <w:tc>
          <w:tcPr>
            <w:tcW w:w="3417" w:type="dxa"/>
            <w:shd w:val="clear" w:color="auto" w:fill="auto"/>
          </w:tcPr>
          <w:p w:rsidR="00503A11" w:rsidRPr="00FD50F2" w:rsidRDefault="00104295"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Motility Disorders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Oesophageal stricture</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Nutcracker Oesophagus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Diffuse oesophageal spasm</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Achalasia</w:t>
            </w:r>
          </w:p>
        </w:tc>
        <w:tc>
          <w:tcPr>
            <w:tcW w:w="3418" w:type="dxa"/>
            <w:shd w:val="clear" w:color="auto" w:fill="auto"/>
          </w:tcPr>
          <w:p w:rsidR="00503A11" w:rsidRPr="00FD50F2" w:rsidRDefault="00104295"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Hepato-</w:t>
            </w:r>
            <w:r w:rsidR="00840DAC" w:rsidRPr="00FD50F2">
              <w:rPr>
                <w:rStyle w:val="Heading6Char"/>
                <w:rFonts w:ascii="Calibri" w:hAnsi="Calibri" w:cs="Calibri"/>
                <w:b/>
                <w:i w:val="0"/>
                <w:iCs/>
                <w:color w:val="auto"/>
                <w:sz w:val="20"/>
                <w:szCs w:val="20"/>
              </w:rPr>
              <w:t>Biliary</w:t>
            </w:r>
            <w:r w:rsidRPr="00FD50F2">
              <w:rPr>
                <w:rStyle w:val="Heading6Char"/>
                <w:rFonts w:ascii="Calibri" w:hAnsi="Calibri" w:cs="Calibri"/>
                <w:b/>
                <w:i w:val="0"/>
                <w:iCs/>
                <w:color w:val="auto"/>
                <w:sz w:val="20"/>
                <w:szCs w:val="20"/>
              </w:rPr>
              <w:t xml:space="preserve"> Diseases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Chronic Hepatitis</w:t>
            </w:r>
          </w:p>
          <w:p w:rsidR="00104295" w:rsidRPr="00FD50F2" w:rsidRDefault="00104295"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Obstructive Disease – mechanical &amp; neoplastic</w:t>
            </w:r>
          </w:p>
          <w:p w:rsidR="00840DAC" w:rsidRPr="00FD50F2" w:rsidRDefault="00840DAC"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Cirrhosis</w:t>
            </w:r>
          </w:p>
        </w:tc>
      </w:tr>
      <w:tr w:rsidR="00503A11" w:rsidRPr="00FD50F2" w:rsidTr="00FD50F2">
        <w:tc>
          <w:tcPr>
            <w:tcW w:w="3417" w:type="dxa"/>
            <w:shd w:val="clear" w:color="auto" w:fill="auto"/>
          </w:tcPr>
          <w:p w:rsidR="00503A11" w:rsidRPr="00FD50F2" w:rsidRDefault="00840DAC"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Food Allergies</w:t>
            </w:r>
          </w:p>
          <w:p w:rsidR="00840DAC" w:rsidRPr="00FD50F2" w:rsidRDefault="00840DAC"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Coeliac Disease</w:t>
            </w:r>
          </w:p>
        </w:tc>
        <w:tc>
          <w:tcPr>
            <w:tcW w:w="3418" w:type="dxa"/>
            <w:shd w:val="clear" w:color="auto" w:fill="auto"/>
          </w:tcPr>
          <w:p w:rsidR="00503A11" w:rsidRPr="00FD50F2" w:rsidRDefault="00840DAC" w:rsidP="00FD50F2">
            <w:pPr>
              <w:ind w:firstLine="0"/>
              <w:rPr>
                <w:rStyle w:val="Heading6Char"/>
                <w:rFonts w:ascii="Calibri" w:hAnsi="Calibri" w:cs="Calibri"/>
                <w:b/>
                <w:i w:val="0"/>
                <w:iCs/>
                <w:color w:val="auto"/>
                <w:sz w:val="20"/>
                <w:szCs w:val="20"/>
              </w:rPr>
            </w:pPr>
            <w:r w:rsidRPr="00FD50F2">
              <w:rPr>
                <w:rStyle w:val="Heading6Char"/>
                <w:rFonts w:ascii="Calibri" w:hAnsi="Calibri" w:cs="Calibri"/>
                <w:b/>
                <w:i w:val="0"/>
                <w:iCs/>
                <w:color w:val="auto"/>
                <w:sz w:val="20"/>
                <w:szCs w:val="20"/>
              </w:rPr>
              <w:t>Anaemia</w:t>
            </w:r>
          </w:p>
          <w:p w:rsidR="00840DAC" w:rsidRPr="00FD50F2" w:rsidRDefault="00840DAC" w:rsidP="00FD50F2">
            <w:pPr>
              <w:numPr>
                <w:ilvl w:val="0"/>
                <w:numId w:val="45"/>
              </w:numPr>
              <w:ind w:left="274" w:hanging="274"/>
              <w:rPr>
                <w:rStyle w:val="Heading6Char"/>
                <w:rFonts w:ascii="Calibri" w:hAnsi="Calibri" w:cs="Calibri"/>
                <w:i w:val="0"/>
                <w:iCs/>
                <w:color w:val="auto"/>
                <w:sz w:val="20"/>
                <w:szCs w:val="20"/>
              </w:rPr>
            </w:pPr>
            <w:r w:rsidRPr="00FD50F2">
              <w:rPr>
                <w:rStyle w:val="Heading6Char"/>
                <w:rFonts w:ascii="Calibri" w:hAnsi="Calibri" w:cs="Calibri"/>
                <w:i w:val="0"/>
                <w:iCs/>
                <w:color w:val="auto"/>
                <w:sz w:val="20"/>
                <w:szCs w:val="20"/>
              </w:rPr>
              <w:t>Iron deficient</w:t>
            </w:r>
          </w:p>
        </w:tc>
      </w:tr>
    </w:tbl>
    <w:p w:rsidR="0091036B" w:rsidRDefault="0091036B" w:rsidP="00AE4D65">
      <w:pPr>
        <w:ind w:firstLine="0"/>
        <w:rPr>
          <w:rStyle w:val="Heading6Char"/>
          <w:rFonts w:ascii="Calibri" w:hAnsi="Calibri" w:cs="Calibri"/>
          <w:i w:val="0"/>
          <w:iCs/>
          <w:sz w:val="20"/>
          <w:szCs w:val="20"/>
        </w:rPr>
      </w:pPr>
    </w:p>
    <w:p w:rsidR="0091036B" w:rsidRDefault="0091036B" w:rsidP="00AE4D65">
      <w:pPr>
        <w:ind w:firstLine="0"/>
        <w:rPr>
          <w:rStyle w:val="Heading6Char"/>
          <w:rFonts w:ascii="Calibri" w:hAnsi="Calibri" w:cs="Calibri"/>
          <w:i w:val="0"/>
          <w:iCs/>
          <w:sz w:val="20"/>
          <w:szCs w:val="20"/>
        </w:rPr>
      </w:pPr>
    </w:p>
    <w:p w:rsidR="0078111E" w:rsidRPr="00A33C43" w:rsidRDefault="0078111E" w:rsidP="00971BA0">
      <w:pPr>
        <w:ind w:firstLine="0"/>
        <w:rPr>
          <w:rFonts w:cs="Calibri"/>
          <w:i/>
          <w:iCs/>
          <w:color w:val="4F81BD"/>
          <w:sz w:val="20"/>
          <w:szCs w:val="20"/>
        </w:rPr>
        <w:sectPr w:rsidR="0078111E" w:rsidRPr="00A33C43" w:rsidSect="0091036B">
          <w:headerReference w:type="even" r:id="rId90"/>
          <w:headerReference w:type="default" r:id="rId91"/>
          <w:footerReference w:type="even" r:id="rId92"/>
          <w:footerReference w:type="default" r:id="rId93"/>
          <w:headerReference w:type="first" r:id="rId94"/>
          <w:footerReference w:type="first" r:id="rId95"/>
          <w:type w:val="continuous"/>
          <w:pgSz w:w="16838" w:h="11906" w:orient="landscape" w:code="9"/>
          <w:pgMar w:top="992" w:right="1440" w:bottom="1134" w:left="1440" w:header="709" w:footer="709" w:gutter="0"/>
          <w:cols w:num="2" w:space="720"/>
          <w:titlePg/>
          <w:docGrid w:linePitch="360"/>
        </w:sectPr>
      </w:pPr>
    </w:p>
    <w:p w:rsidR="00DE77F7" w:rsidRDefault="00DE77F7" w:rsidP="000248F1">
      <w:pPr>
        <w:ind w:firstLine="0"/>
        <w:rPr>
          <w:rFonts w:cs="Calibri"/>
          <w:sz w:val="18"/>
          <w:szCs w:val="18"/>
        </w:rPr>
      </w:pPr>
    </w:p>
    <w:p w:rsidR="0078111E" w:rsidRDefault="0078111E" w:rsidP="000248F1">
      <w:pPr>
        <w:ind w:firstLine="0"/>
        <w:rPr>
          <w:rFonts w:cs="Calibri"/>
          <w:sz w:val="18"/>
          <w:szCs w:val="18"/>
        </w:rPr>
      </w:pPr>
    </w:p>
    <w:p w:rsidR="0078111E" w:rsidRDefault="0078111E" w:rsidP="00B43F45">
      <w:pPr>
        <w:pStyle w:val="Heading1"/>
        <w:sectPr w:rsidR="0078111E" w:rsidSect="00DE77F7">
          <w:headerReference w:type="even" r:id="rId96"/>
          <w:headerReference w:type="default" r:id="rId97"/>
          <w:footerReference w:type="even" r:id="rId98"/>
          <w:footerReference w:type="default" r:id="rId99"/>
          <w:headerReference w:type="first" r:id="rId100"/>
          <w:footerReference w:type="first" r:id="rId101"/>
          <w:type w:val="continuous"/>
          <w:pgSz w:w="16838" w:h="11906" w:orient="landscape" w:code="9"/>
          <w:pgMar w:top="992" w:right="1440" w:bottom="794" w:left="1440" w:header="709" w:footer="709" w:gutter="0"/>
          <w:cols w:num="2" w:space="720"/>
          <w:titlePg/>
          <w:docGrid w:linePitch="360"/>
        </w:sectPr>
      </w:pPr>
      <w:bookmarkStart w:id="53" w:name="_Toc326937143"/>
    </w:p>
    <w:p w:rsidR="0078111E" w:rsidRPr="001A4151" w:rsidRDefault="00C304BA" w:rsidP="0053082E">
      <w:pPr>
        <w:pStyle w:val="Heading1"/>
        <w:shd w:val="clear" w:color="auto" w:fill="D9D9D9"/>
        <w:rPr>
          <w:sz w:val="36"/>
          <w:szCs w:val="36"/>
        </w:rPr>
      </w:pPr>
      <w:bookmarkStart w:id="54" w:name="_Toc410910512"/>
      <w:r>
        <w:rPr>
          <w:bCs w:val="0"/>
          <w:sz w:val="36"/>
          <w:szCs w:val="36"/>
        </w:rPr>
        <w:t>APPENDIX 2</w:t>
      </w:r>
      <w:r w:rsidR="0078111E" w:rsidRPr="001A4151">
        <w:rPr>
          <w:bCs w:val="0"/>
          <w:sz w:val="36"/>
          <w:szCs w:val="36"/>
        </w:rPr>
        <w:t xml:space="preserve"> – </w:t>
      </w:r>
      <w:r w:rsidR="0078111E" w:rsidRPr="00C304BA">
        <w:rPr>
          <w:bCs w:val="0"/>
          <w:sz w:val="32"/>
          <w:szCs w:val="32"/>
        </w:rPr>
        <w:t>Legislation, standards &amp; guidelines</w:t>
      </w:r>
      <w:bookmarkEnd w:id="53"/>
      <w:bookmarkEnd w:id="54"/>
    </w:p>
    <w:p w:rsidR="0078111E" w:rsidRDefault="0078111E" w:rsidP="00B43F45">
      <w:pPr>
        <w:ind w:right="-425" w:firstLine="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6946"/>
      </w:tblGrid>
      <w:tr w:rsidR="0078111E" w:rsidTr="00D572FA">
        <w:trPr>
          <w:trHeight w:val="6537"/>
        </w:trPr>
        <w:tc>
          <w:tcPr>
            <w:tcW w:w="6946" w:type="dxa"/>
          </w:tcPr>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sz w:val="21"/>
                <w:szCs w:val="21"/>
              </w:rPr>
            </w:pPr>
            <w:r w:rsidRPr="001A1033">
              <w:rPr>
                <w:sz w:val="21"/>
                <w:szCs w:val="21"/>
              </w:rPr>
              <w:t>Accident Compensation (AC) Act 2001</w:t>
            </w:r>
          </w:p>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sz w:val="21"/>
                <w:szCs w:val="21"/>
              </w:rPr>
            </w:pPr>
            <w:r w:rsidRPr="001A1033">
              <w:rPr>
                <w:sz w:val="21"/>
                <w:szCs w:val="21"/>
              </w:rPr>
              <w:t>American College of Radiology practice guideline for sedation/analgesia 2010</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ind w:firstLine="0"/>
              <w:rPr>
                <w:rFonts w:cs="Arial"/>
                <w:sz w:val="21"/>
                <w:szCs w:val="21"/>
                <w:lang w:val="en-GB" w:eastAsia="en-GB"/>
              </w:rPr>
            </w:pPr>
            <w:r w:rsidRPr="001A1033">
              <w:rPr>
                <w:sz w:val="21"/>
                <w:szCs w:val="21"/>
              </w:rPr>
              <w:t>Competencies for registered nurses.</w:t>
            </w:r>
            <w:r w:rsidRPr="001A1033">
              <w:rPr>
                <w:rFonts w:cs="Arial"/>
                <w:sz w:val="21"/>
                <w:szCs w:val="21"/>
                <w:lang w:val="en-GB" w:eastAsia="en-GB"/>
              </w:rPr>
              <w:t xml:space="preserve"> Nursing Council of New Zealand </w:t>
            </w:r>
            <w:r w:rsidRPr="001A1033">
              <w:rPr>
                <w:rFonts w:cs="Arial"/>
                <w:sz w:val="21"/>
                <w:szCs w:val="21"/>
              </w:rPr>
              <w:t>2008</w:t>
            </w:r>
            <w:r w:rsidRPr="001A1033">
              <w:rPr>
                <w:rFonts w:cs="Arial"/>
                <w:sz w:val="21"/>
                <w:szCs w:val="21"/>
                <w:lang w:val="en-GB" w:eastAsia="en-GB"/>
              </w:rPr>
              <w:t xml:space="preserve"> </w:t>
            </w:r>
          </w:p>
          <w:p w:rsidR="0078111E" w:rsidRPr="001A1033" w:rsidRDefault="0078111E" w:rsidP="00DF08C7">
            <w:pPr>
              <w:ind w:firstLine="0"/>
              <w:rPr>
                <w:sz w:val="21"/>
                <w:szCs w:val="21"/>
              </w:rPr>
            </w:pPr>
          </w:p>
          <w:p w:rsidR="0078111E" w:rsidRPr="001A1033" w:rsidRDefault="0078111E" w:rsidP="00DF08C7">
            <w:pPr>
              <w:ind w:firstLine="0"/>
              <w:rPr>
                <w:sz w:val="21"/>
                <w:szCs w:val="21"/>
              </w:rPr>
            </w:pPr>
            <w:r w:rsidRPr="001A1033">
              <w:rPr>
                <w:sz w:val="21"/>
                <w:szCs w:val="21"/>
              </w:rPr>
              <w:t>Competencies for the enrolled nurse scope of practice.</w:t>
            </w:r>
            <w:r w:rsidRPr="001A1033">
              <w:rPr>
                <w:rFonts w:cs="Arial"/>
                <w:sz w:val="21"/>
                <w:szCs w:val="21"/>
                <w:lang w:val="en-GB" w:eastAsia="en-GB"/>
              </w:rPr>
              <w:t xml:space="preserve"> Nursing Council of New Zealand </w:t>
            </w:r>
            <w:r w:rsidRPr="001A1033">
              <w:rPr>
                <w:rFonts w:cs="Arial"/>
                <w:sz w:val="21"/>
                <w:szCs w:val="21"/>
              </w:rPr>
              <w:t>2010</w:t>
            </w:r>
          </w:p>
          <w:p w:rsidR="0078111E" w:rsidRPr="001A1033" w:rsidRDefault="0078111E" w:rsidP="00DF08C7">
            <w:pPr>
              <w:ind w:firstLine="0"/>
              <w:rPr>
                <w:rFonts w:cs="Arial"/>
                <w:sz w:val="21"/>
                <w:szCs w:val="21"/>
                <w:lang w:val="en-GB" w:eastAsia="en-GB"/>
              </w:rPr>
            </w:pPr>
          </w:p>
          <w:p w:rsidR="0078111E" w:rsidRPr="001A1033" w:rsidRDefault="0078111E" w:rsidP="00DF08C7">
            <w:pPr>
              <w:ind w:firstLine="0"/>
              <w:rPr>
                <w:rFonts w:cs="Arial"/>
                <w:sz w:val="21"/>
                <w:szCs w:val="21"/>
                <w:lang w:val="en-GB" w:eastAsia="en-GB"/>
              </w:rPr>
            </w:pPr>
            <w:r w:rsidRPr="001A1033">
              <w:rPr>
                <w:rFonts w:cs="Arial"/>
                <w:sz w:val="21"/>
                <w:szCs w:val="21"/>
                <w:lang w:val="en-GB" w:eastAsia="en-GB"/>
              </w:rPr>
              <w:t>Enrolled Nurse Scope of Practice. Nursing Council of New Zealand 2008</w:t>
            </w:r>
          </w:p>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sz w:val="21"/>
                <w:szCs w:val="21"/>
              </w:rPr>
            </w:pPr>
            <w:r w:rsidRPr="001A1033">
              <w:rPr>
                <w:sz w:val="21"/>
                <w:szCs w:val="21"/>
              </w:rPr>
              <w:t>GENCA/GESA Infection control in Endoscopy Guidelines 2010</w:t>
            </w:r>
          </w:p>
          <w:p w:rsidR="0078111E" w:rsidRPr="001A1033" w:rsidRDefault="0078111E" w:rsidP="00DF08C7">
            <w:pPr>
              <w:ind w:firstLine="0"/>
              <w:rPr>
                <w:rFonts w:cs="Arial"/>
                <w:sz w:val="21"/>
                <w:szCs w:val="21"/>
                <w:lang w:val="en-GB" w:eastAsia="en-GB"/>
              </w:rPr>
            </w:pPr>
          </w:p>
          <w:p w:rsidR="0078111E" w:rsidRPr="001A1033" w:rsidRDefault="0078111E" w:rsidP="00DF08C7">
            <w:pPr>
              <w:ind w:firstLine="0"/>
              <w:rPr>
                <w:rFonts w:cs="Arial"/>
                <w:sz w:val="21"/>
                <w:szCs w:val="21"/>
                <w:lang w:val="en-GB" w:eastAsia="en-GB"/>
              </w:rPr>
            </w:pPr>
            <w:r w:rsidRPr="001A1033">
              <w:rPr>
                <w:rFonts w:cs="Arial"/>
                <w:sz w:val="21"/>
                <w:szCs w:val="21"/>
                <w:lang w:val="en-GB" w:eastAsia="en-GB"/>
              </w:rPr>
              <w:t>Guideline: delegation of care by a registered nurse to a health care assistant. Nursing Council of New Zealand  2011</w:t>
            </w:r>
          </w:p>
          <w:p w:rsidR="0078111E" w:rsidRPr="001A1033" w:rsidRDefault="0078111E" w:rsidP="00DF08C7">
            <w:pPr>
              <w:ind w:firstLine="0"/>
              <w:rPr>
                <w:rFonts w:cs="Arial"/>
                <w:sz w:val="21"/>
                <w:szCs w:val="21"/>
                <w:lang w:val="en-GB" w:eastAsia="en-GB"/>
              </w:rPr>
            </w:pPr>
          </w:p>
          <w:p w:rsidR="0078111E" w:rsidRPr="001A1033" w:rsidRDefault="0078111E" w:rsidP="00DF08C7">
            <w:pPr>
              <w:ind w:firstLine="0"/>
              <w:rPr>
                <w:rFonts w:cs="Arial"/>
                <w:sz w:val="21"/>
                <w:szCs w:val="21"/>
                <w:lang w:val="en-GB" w:eastAsia="en-GB"/>
              </w:rPr>
            </w:pPr>
            <w:r w:rsidRPr="001A1033">
              <w:rPr>
                <w:rFonts w:cs="Arial"/>
                <w:sz w:val="21"/>
                <w:szCs w:val="21"/>
                <w:lang w:val="en-GB" w:eastAsia="en-GB"/>
              </w:rPr>
              <w:t>Guideline: Expanded practice for Registered Nurses 2011</w:t>
            </w:r>
          </w:p>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sz w:val="21"/>
                <w:szCs w:val="21"/>
              </w:rPr>
            </w:pPr>
            <w:r w:rsidRPr="001A1033">
              <w:rPr>
                <w:sz w:val="21"/>
                <w:szCs w:val="21"/>
              </w:rPr>
              <w:t>Guidelines on sedation and/or analgesia for diagnostic and interventional Medical, Dental or Surgical Procedures 2010</w:t>
            </w:r>
          </w:p>
          <w:p w:rsidR="0078111E" w:rsidRPr="001A1033" w:rsidRDefault="0078111E" w:rsidP="00DF08C7">
            <w:pPr>
              <w:ind w:firstLine="0"/>
              <w:rPr>
                <w:rFonts w:ascii="Times New Roman" w:hAnsi="Times New Roman"/>
                <w:bCs/>
                <w:sz w:val="21"/>
                <w:szCs w:val="21"/>
              </w:rPr>
            </w:pPr>
          </w:p>
          <w:p w:rsidR="0078111E" w:rsidRPr="001A1033" w:rsidRDefault="0078111E" w:rsidP="00DF08C7">
            <w:pPr>
              <w:ind w:firstLine="0"/>
              <w:rPr>
                <w:rFonts w:cs="Arial"/>
                <w:sz w:val="21"/>
                <w:szCs w:val="21"/>
                <w:lang w:val="en-GB" w:eastAsia="en-GB"/>
              </w:rPr>
            </w:pPr>
            <w:r w:rsidRPr="001A1033">
              <w:rPr>
                <w:rFonts w:cs="Arial"/>
                <w:sz w:val="21"/>
                <w:szCs w:val="21"/>
                <w:lang w:val="en-GB" w:eastAsia="en-GB"/>
              </w:rPr>
              <w:t xml:space="preserve">Guideline: responsibilities for direction and delegation of care to enrolled nurses. Nursing Council of New Zealand 2011 </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Health Practitioners Competence Assurance Act 2003</w:t>
            </w:r>
          </w:p>
          <w:p w:rsidR="0078111E" w:rsidRPr="001A1033" w:rsidRDefault="0078111E" w:rsidP="00DF08C7">
            <w:pPr>
              <w:autoSpaceDE w:val="0"/>
              <w:autoSpaceDN w:val="0"/>
              <w:adjustRightInd w:val="0"/>
              <w:ind w:firstLine="0"/>
              <w:rPr>
                <w:rFonts w:cs="Times-Roman"/>
                <w:sz w:val="21"/>
                <w:szCs w:val="21"/>
              </w:rPr>
            </w:pPr>
          </w:p>
        </w:tc>
        <w:tc>
          <w:tcPr>
            <w:tcW w:w="6946" w:type="dxa"/>
          </w:tcPr>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ISO 13485: Medical devices – Quality management systems – Requirements for regulatory purposes 2003</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 xml:space="preserve">NZRC Certificate in resuscitation, Level 4-7, Health Professional </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NZS 8134: Health and Disability Services Standards 2008</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NZS 8142: Infection Control Audit Workbook 2001</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sz w:val="21"/>
                <w:szCs w:val="21"/>
              </w:rPr>
            </w:pPr>
            <w:r w:rsidRPr="001A1033">
              <w:rPr>
                <w:rFonts w:cs="Times-Roman"/>
                <w:sz w:val="21"/>
                <w:szCs w:val="21"/>
              </w:rPr>
              <w:t>NZS HB 8149: Microbiological Surveillance of Flexible Hollow Endoscopes</w:t>
            </w:r>
            <w:r w:rsidRPr="001A1033">
              <w:rPr>
                <w:sz w:val="21"/>
                <w:szCs w:val="21"/>
              </w:rPr>
              <w:t xml:space="preserve"> </w:t>
            </w:r>
            <w:r w:rsidRPr="001A1033">
              <w:rPr>
                <w:rFonts w:cs="Times-Roman"/>
                <w:sz w:val="21"/>
                <w:szCs w:val="21"/>
              </w:rPr>
              <w:t>2001</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sz w:val="21"/>
                <w:szCs w:val="21"/>
              </w:rPr>
            </w:pPr>
            <w:r w:rsidRPr="001A1033">
              <w:rPr>
                <w:rFonts w:cs="Times-Roman"/>
                <w:sz w:val="21"/>
                <w:szCs w:val="21"/>
              </w:rPr>
              <w:t>Privacy Act 1993</w:t>
            </w:r>
          </w:p>
          <w:p w:rsidR="0078111E" w:rsidRPr="001A1033" w:rsidRDefault="0078111E" w:rsidP="00DF08C7">
            <w:pPr>
              <w:ind w:firstLine="0"/>
              <w:rPr>
                <w:rFonts w:cs="Arial"/>
                <w:sz w:val="21"/>
                <w:szCs w:val="21"/>
              </w:rPr>
            </w:pPr>
          </w:p>
          <w:p w:rsidR="0078111E" w:rsidRPr="001A1033" w:rsidRDefault="0078111E" w:rsidP="00DF08C7">
            <w:pPr>
              <w:ind w:firstLine="0"/>
              <w:rPr>
                <w:rFonts w:cs="Arial"/>
                <w:sz w:val="21"/>
                <w:szCs w:val="21"/>
              </w:rPr>
            </w:pPr>
            <w:r w:rsidRPr="001A1033">
              <w:rPr>
                <w:rFonts w:cs="Arial"/>
                <w:sz w:val="21"/>
                <w:szCs w:val="21"/>
              </w:rPr>
              <w:t xml:space="preserve">Registered Nurse Scope of Practice. </w:t>
            </w:r>
            <w:r w:rsidRPr="001A1033">
              <w:rPr>
                <w:rFonts w:cs="Arial"/>
                <w:sz w:val="21"/>
                <w:szCs w:val="21"/>
                <w:lang w:val="en-GB" w:eastAsia="en-GB"/>
              </w:rPr>
              <w:t xml:space="preserve">Nursing Council of New Zealand </w:t>
            </w:r>
            <w:r w:rsidRPr="001A1033">
              <w:rPr>
                <w:rFonts w:cs="Arial"/>
                <w:sz w:val="21"/>
                <w:szCs w:val="21"/>
              </w:rPr>
              <w:t xml:space="preserve">2008 </w:t>
            </w:r>
          </w:p>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Standard AS/NZS 4187: Cleaning, disinfecting and sterilizing reusable medical and surgical instruments and equipment, and maintenance of associated environments in health care facilities 2003</w:t>
            </w:r>
          </w:p>
          <w:p w:rsidR="0078111E" w:rsidRPr="001A1033" w:rsidRDefault="0078111E" w:rsidP="00DF08C7">
            <w:pPr>
              <w:autoSpaceDE w:val="0"/>
              <w:autoSpaceDN w:val="0"/>
              <w:adjustRightInd w:val="0"/>
              <w:ind w:firstLine="0"/>
              <w:rPr>
                <w:sz w:val="21"/>
                <w:szCs w:val="21"/>
              </w:rPr>
            </w:pPr>
          </w:p>
          <w:p w:rsidR="0078111E" w:rsidRPr="001A1033" w:rsidRDefault="0078111E" w:rsidP="00DF08C7">
            <w:pPr>
              <w:autoSpaceDE w:val="0"/>
              <w:autoSpaceDN w:val="0"/>
              <w:adjustRightInd w:val="0"/>
              <w:ind w:firstLine="0"/>
              <w:rPr>
                <w:sz w:val="21"/>
                <w:szCs w:val="21"/>
              </w:rPr>
            </w:pPr>
            <w:r w:rsidRPr="001A1033">
              <w:rPr>
                <w:sz w:val="21"/>
                <w:szCs w:val="21"/>
              </w:rPr>
              <w:t>Sterilization Technician Scope of Practice NZSSA  2011</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rFonts w:cs="Times-Roman"/>
                <w:sz w:val="21"/>
                <w:szCs w:val="21"/>
              </w:rPr>
              <w:t>The New Zealand Public Health and Disability Act (NZPHD Act) 2000</w:t>
            </w:r>
          </w:p>
          <w:p w:rsidR="0078111E" w:rsidRPr="001A1033" w:rsidRDefault="0078111E" w:rsidP="00DF08C7">
            <w:pPr>
              <w:autoSpaceDE w:val="0"/>
              <w:autoSpaceDN w:val="0"/>
              <w:adjustRightInd w:val="0"/>
              <w:ind w:firstLine="0"/>
              <w:rPr>
                <w:rFonts w:cs="Times-Roman"/>
                <w:sz w:val="21"/>
                <w:szCs w:val="21"/>
              </w:rPr>
            </w:pPr>
          </w:p>
          <w:p w:rsidR="0078111E" w:rsidRPr="001A1033" w:rsidRDefault="0078111E" w:rsidP="00DF08C7">
            <w:pPr>
              <w:autoSpaceDE w:val="0"/>
              <w:autoSpaceDN w:val="0"/>
              <w:adjustRightInd w:val="0"/>
              <w:ind w:firstLine="0"/>
              <w:rPr>
                <w:rFonts w:cs="Times-Roman"/>
                <w:sz w:val="21"/>
                <w:szCs w:val="21"/>
              </w:rPr>
            </w:pPr>
            <w:r w:rsidRPr="001A1033">
              <w:rPr>
                <w:sz w:val="21"/>
                <w:szCs w:val="21"/>
                <w:lang w:val="en-NZ"/>
              </w:rPr>
              <w:t>The Code of Health and Disability Services Consumers' Rights 1996</w:t>
            </w:r>
          </w:p>
          <w:p w:rsidR="0078111E" w:rsidRPr="001A1033" w:rsidRDefault="0078111E" w:rsidP="00DF08C7">
            <w:pPr>
              <w:autoSpaceDE w:val="0"/>
              <w:autoSpaceDN w:val="0"/>
              <w:adjustRightInd w:val="0"/>
              <w:ind w:firstLine="0"/>
              <w:rPr>
                <w:rFonts w:cs="Times-Roman"/>
                <w:sz w:val="21"/>
                <w:szCs w:val="21"/>
              </w:rPr>
            </w:pPr>
          </w:p>
        </w:tc>
      </w:tr>
    </w:tbl>
    <w:p w:rsidR="0078111E" w:rsidRDefault="0078111E" w:rsidP="00B43F45">
      <w:pPr>
        <w:ind w:right="-425" w:firstLine="0"/>
        <w:jc w:val="both"/>
      </w:pPr>
    </w:p>
    <w:p w:rsidR="0078111E" w:rsidRPr="001A1033" w:rsidRDefault="0078111E" w:rsidP="001A1033">
      <w:pPr>
        <w:ind w:right="67" w:firstLine="0"/>
        <w:jc w:val="both"/>
        <w:rPr>
          <w:i/>
          <w:sz w:val="21"/>
          <w:szCs w:val="21"/>
        </w:rPr>
      </w:pPr>
      <w:r w:rsidRPr="001A1033">
        <w:rPr>
          <w:i/>
          <w:sz w:val="21"/>
          <w:szCs w:val="21"/>
        </w:rPr>
        <w:t>NOTE: Pertinent legislation, standards and guidelines have been offered as a guide only. This list is not exhaustive. Discussion within teams at a local and national level may highlight further documents to guide clinical practice.</w:t>
      </w:r>
    </w:p>
    <w:p w:rsidR="0078111E" w:rsidRDefault="0078111E" w:rsidP="000248F1">
      <w:pPr>
        <w:ind w:firstLine="0"/>
        <w:rPr>
          <w:rFonts w:cs="Calibri"/>
          <w:sz w:val="18"/>
          <w:szCs w:val="18"/>
        </w:rPr>
      </w:pPr>
    </w:p>
    <w:p w:rsidR="00F31C64" w:rsidRPr="00F31C64" w:rsidRDefault="00F31C64" w:rsidP="00F31C64"/>
    <w:p w:rsidR="0078111E" w:rsidRPr="001A4151" w:rsidRDefault="00C304BA" w:rsidP="0053082E">
      <w:pPr>
        <w:pStyle w:val="Heading1"/>
        <w:shd w:val="clear" w:color="auto" w:fill="D9D9D9"/>
        <w:rPr>
          <w:sz w:val="36"/>
          <w:szCs w:val="36"/>
        </w:rPr>
      </w:pPr>
      <w:bookmarkStart w:id="55" w:name="_Toc410910513"/>
      <w:r>
        <w:rPr>
          <w:bCs w:val="0"/>
          <w:sz w:val="36"/>
          <w:szCs w:val="36"/>
        </w:rPr>
        <w:t>APPENDIX 3</w:t>
      </w:r>
      <w:r w:rsidR="001A4151">
        <w:rPr>
          <w:bCs w:val="0"/>
          <w:sz w:val="36"/>
          <w:szCs w:val="36"/>
        </w:rPr>
        <w:t xml:space="preserve"> – </w:t>
      </w:r>
      <w:r w:rsidR="001A4151" w:rsidRPr="00C304BA">
        <w:rPr>
          <w:bCs w:val="0"/>
          <w:sz w:val="32"/>
          <w:szCs w:val="32"/>
        </w:rPr>
        <w:t>Rating Scale</w:t>
      </w:r>
      <w:r w:rsidR="0078111E" w:rsidRPr="00C304BA">
        <w:rPr>
          <w:bCs w:val="0"/>
          <w:sz w:val="32"/>
          <w:szCs w:val="32"/>
        </w:rPr>
        <w:t xml:space="preserve"> for </w:t>
      </w:r>
      <w:r w:rsidR="001A4151" w:rsidRPr="00C304BA">
        <w:rPr>
          <w:bCs w:val="0"/>
          <w:sz w:val="32"/>
          <w:szCs w:val="32"/>
        </w:rPr>
        <w:t>Directly Observed Practical Skills</w:t>
      </w:r>
      <w:bookmarkEnd w:id="55"/>
    </w:p>
    <w:p w:rsidR="00A95024" w:rsidRDefault="00A95024" w:rsidP="00F81AA1">
      <w:pPr>
        <w:ind w:firstLine="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66"/>
        <w:gridCol w:w="4935"/>
        <w:gridCol w:w="3954"/>
        <w:gridCol w:w="2856"/>
      </w:tblGrid>
      <w:tr w:rsidR="00A95024" w:rsidRPr="00FD50F2" w:rsidTr="00FD50F2">
        <w:tc>
          <w:tcPr>
            <w:tcW w:w="1668" w:type="dxa"/>
            <w:shd w:val="clear" w:color="auto" w:fill="F2F2F2"/>
            <w:vAlign w:val="center"/>
          </w:tcPr>
          <w:p w:rsidR="00A95024" w:rsidRPr="00FD50F2" w:rsidRDefault="00A95024" w:rsidP="00FD50F2">
            <w:pPr>
              <w:ind w:firstLine="0"/>
              <w:jc w:val="center"/>
              <w:rPr>
                <w:rFonts w:cs="Calibri"/>
                <w:b/>
                <w:sz w:val="24"/>
                <w:szCs w:val="24"/>
              </w:rPr>
            </w:pPr>
            <w:r w:rsidRPr="00FD50F2">
              <w:rPr>
                <w:rFonts w:cs="Calibri"/>
                <w:b/>
                <w:sz w:val="24"/>
                <w:szCs w:val="24"/>
              </w:rPr>
              <w:t>Scale Label</w:t>
            </w:r>
          </w:p>
        </w:tc>
        <w:tc>
          <w:tcPr>
            <w:tcW w:w="708" w:type="dxa"/>
            <w:shd w:val="clear" w:color="auto" w:fill="F2F2F2"/>
            <w:vAlign w:val="center"/>
          </w:tcPr>
          <w:p w:rsidR="00A95024" w:rsidRPr="00FD50F2" w:rsidRDefault="00A95024" w:rsidP="00FD50F2">
            <w:pPr>
              <w:ind w:firstLine="0"/>
              <w:jc w:val="center"/>
              <w:rPr>
                <w:rFonts w:cs="Calibri"/>
                <w:b/>
                <w:sz w:val="24"/>
                <w:szCs w:val="24"/>
              </w:rPr>
            </w:pPr>
            <w:r w:rsidRPr="00FD50F2">
              <w:rPr>
                <w:rFonts w:cs="Calibri"/>
                <w:b/>
                <w:sz w:val="24"/>
                <w:szCs w:val="24"/>
              </w:rPr>
              <w:t>Score</w:t>
            </w:r>
          </w:p>
        </w:tc>
        <w:tc>
          <w:tcPr>
            <w:tcW w:w="4962" w:type="dxa"/>
            <w:shd w:val="clear" w:color="auto" w:fill="F2F2F2"/>
            <w:vAlign w:val="center"/>
          </w:tcPr>
          <w:p w:rsidR="00A95024" w:rsidRPr="00FD50F2" w:rsidRDefault="00A95024" w:rsidP="00FD50F2">
            <w:pPr>
              <w:ind w:firstLine="0"/>
              <w:jc w:val="center"/>
              <w:rPr>
                <w:rFonts w:cs="Calibri"/>
                <w:b/>
                <w:sz w:val="24"/>
                <w:szCs w:val="24"/>
              </w:rPr>
            </w:pPr>
            <w:r w:rsidRPr="00FD50F2">
              <w:rPr>
                <w:rFonts w:cs="Calibri"/>
                <w:b/>
                <w:sz w:val="24"/>
                <w:szCs w:val="24"/>
              </w:rPr>
              <w:t>Standard of Procedure</w:t>
            </w:r>
          </w:p>
        </w:tc>
        <w:tc>
          <w:tcPr>
            <w:tcW w:w="3969" w:type="dxa"/>
            <w:shd w:val="clear" w:color="auto" w:fill="F2F2F2"/>
            <w:vAlign w:val="center"/>
          </w:tcPr>
          <w:p w:rsidR="00A95024" w:rsidRPr="00FD50F2" w:rsidRDefault="00A95024" w:rsidP="00FD50F2">
            <w:pPr>
              <w:ind w:firstLine="0"/>
              <w:jc w:val="center"/>
              <w:rPr>
                <w:rFonts w:cs="Calibri"/>
                <w:b/>
                <w:sz w:val="24"/>
                <w:szCs w:val="24"/>
              </w:rPr>
            </w:pPr>
            <w:r w:rsidRPr="00FD50F2">
              <w:rPr>
                <w:rFonts w:cs="Calibri"/>
                <w:b/>
                <w:sz w:val="24"/>
                <w:szCs w:val="24"/>
              </w:rPr>
              <w:t>Quality of Procedure</w:t>
            </w:r>
          </w:p>
        </w:tc>
        <w:tc>
          <w:tcPr>
            <w:tcW w:w="2868" w:type="dxa"/>
            <w:shd w:val="clear" w:color="auto" w:fill="F2F2F2"/>
            <w:vAlign w:val="center"/>
          </w:tcPr>
          <w:p w:rsidR="00A95024" w:rsidRPr="00FD50F2" w:rsidRDefault="00A95024" w:rsidP="00FD50F2">
            <w:pPr>
              <w:ind w:firstLine="0"/>
              <w:jc w:val="center"/>
              <w:rPr>
                <w:rFonts w:cs="Calibri"/>
                <w:b/>
                <w:sz w:val="24"/>
                <w:szCs w:val="24"/>
              </w:rPr>
            </w:pPr>
            <w:r w:rsidRPr="00FD50F2">
              <w:rPr>
                <w:rFonts w:cs="Calibri"/>
                <w:b/>
                <w:sz w:val="24"/>
                <w:szCs w:val="24"/>
              </w:rPr>
              <w:t>Assistance Level Required</w:t>
            </w: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Independent (I)</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5</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Safe</w:t>
            </w:r>
          </w:p>
          <w:p w:rsidR="00A95024" w:rsidRPr="00FD50F2" w:rsidRDefault="00A95024" w:rsidP="00FD50F2">
            <w:pPr>
              <w:ind w:firstLine="0"/>
              <w:rPr>
                <w:rFonts w:cs="Calibri"/>
                <w:sz w:val="20"/>
                <w:szCs w:val="20"/>
              </w:rPr>
            </w:pPr>
            <w:r w:rsidRPr="00FD50F2">
              <w:rPr>
                <w:rFonts w:cs="Calibri"/>
                <w:sz w:val="20"/>
                <w:szCs w:val="20"/>
              </w:rPr>
              <w:t>Accurate</w:t>
            </w:r>
          </w:p>
          <w:p w:rsidR="00A95024" w:rsidRPr="00FD50F2" w:rsidRDefault="00A95024" w:rsidP="00FD50F2">
            <w:pPr>
              <w:ind w:firstLine="0"/>
              <w:rPr>
                <w:rFonts w:cs="Calibri"/>
                <w:sz w:val="20"/>
                <w:szCs w:val="20"/>
              </w:rPr>
            </w:pPr>
            <w:r w:rsidRPr="00FD50F2">
              <w:rPr>
                <w:rFonts w:cs="Calibri"/>
                <w:sz w:val="20"/>
                <w:szCs w:val="20"/>
              </w:rPr>
              <w:t>Effect – Achieved intended outcome</w:t>
            </w:r>
          </w:p>
          <w:p w:rsidR="00A95024" w:rsidRPr="00FD50F2" w:rsidRDefault="00A95024" w:rsidP="00FD50F2">
            <w:pPr>
              <w:ind w:firstLine="0"/>
              <w:rPr>
                <w:rFonts w:cs="Calibri"/>
                <w:sz w:val="20"/>
                <w:szCs w:val="20"/>
              </w:rPr>
            </w:pPr>
            <w:r w:rsidRPr="00FD50F2">
              <w:rPr>
                <w:rFonts w:cs="Calibri"/>
                <w:sz w:val="20"/>
                <w:szCs w:val="20"/>
              </w:rPr>
              <w:t>Affect – Behaviour is appropriate to intended outcome</w:t>
            </w:r>
          </w:p>
          <w:p w:rsidR="0037378D" w:rsidRPr="00FD50F2" w:rsidRDefault="0037378D" w:rsidP="00FD50F2">
            <w:pPr>
              <w:ind w:firstLine="0"/>
              <w:rPr>
                <w:rFonts w:cs="Calibri"/>
                <w:sz w:val="20"/>
                <w:szCs w:val="20"/>
              </w:rPr>
            </w:pPr>
          </w:p>
        </w:tc>
        <w:tc>
          <w:tcPr>
            <w:tcW w:w="3969" w:type="dxa"/>
            <w:shd w:val="clear" w:color="auto" w:fill="auto"/>
          </w:tcPr>
          <w:p w:rsidR="00A95024" w:rsidRPr="00FD50F2" w:rsidRDefault="00A95024" w:rsidP="00FD50F2">
            <w:pPr>
              <w:ind w:firstLine="0"/>
              <w:rPr>
                <w:rFonts w:cs="Calibri"/>
                <w:sz w:val="20"/>
                <w:szCs w:val="20"/>
              </w:rPr>
            </w:pPr>
            <w:r w:rsidRPr="00FD50F2">
              <w:rPr>
                <w:rFonts w:cs="Calibri"/>
                <w:sz w:val="20"/>
                <w:szCs w:val="20"/>
              </w:rPr>
              <w:t>Proficient</w:t>
            </w:r>
          </w:p>
          <w:p w:rsidR="00A95024" w:rsidRPr="00FD50F2" w:rsidRDefault="00A95024" w:rsidP="00FD50F2">
            <w:pPr>
              <w:ind w:firstLine="0"/>
              <w:rPr>
                <w:rFonts w:cs="Calibri"/>
                <w:sz w:val="20"/>
                <w:szCs w:val="20"/>
              </w:rPr>
            </w:pPr>
            <w:r w:rsidRPr="00FD50F2">
              <w:rPr>
                <w:rFonts w:cs="Calibri"/>
                <w:sz w:val="20"/>
                <w:szCs w:val="20"/>
              </w:rPr>
              <w:t>Co-ordinated</w:t>
            </w:r>
          </w:p>
          <w:p w:rsidR="00A95024" w:rsidRPr="00FD50F2" w:rsidRDefault="00A95024" w:rsidP="00FD50F2">
            <w:pPr>
              <w:ind w:firstLine="0"/>
              <w:rPr>
                <w:rFonts w:cs="Calibri"/>
                <w:sz w:val="20"/>
                <w:szCs w:val="20"/>
              </w:rPr>
            </w:pPr>
            <w:r w:rsidRPr="00FD50F2">
              <w:rPr>
                <w:rFonts w:cs="Calibri"/>
                <w:sz w:val="20"/>
                <w:szCs w:val="20"/>
              </w:rPr>
              <w:t>Confident</w:t>
            </w:r>
          </w:p>
          <w:p w:rsidR="00A95024" w:rsidRPr="00FD50F2" w:rsidRDefault="00A95024" w:rsidP="00FD50F2">
            <w:pPr>
              <w:ind w:firstLine="0"/>
              <w:rPr>
                <w:rFonts w:cs="Calibri"/>
                <w:sz w:val="20"/>
                <w:szCs w:val="20"/>
              </w:rPr>
            </w:pPr>
            <w:r w:rsidRPr="00FD50F2">
              <w:rPr>
                <w:rFonts w:cs="Calibri"/>
                <w:sz w:val="20"/>
                <w:szCs w:val="20"/>
              </w:rPr>
              <w:t>Expedient timeframe</w:t>
            </w:r>
          </w:p>
        </w:tc>
        <w:tc>
          <w:tcPr>
            <w:tcW w:w="2868" w:type="dxa"/>
            <w:shd w:val="clear" w:color="auto" w:fill="auto"/>
            <w:vAlign w:val="center"/>
          </w:tcPr>
          <w:p w:rsidR="00A95024" w:rsidRPr="00FD50F2" w:rsidRDefault="0037378D" w:rsidP="00FD50F2">
            <w:pPr>
              <w:ind w:firstLine="0"/>
              <w:rPr>
                <w:rFonts w:cs="Calibri"/>
                <w:sz w:val="20"/>
                <w:szCs w:val="20"/>
              </w:rPr>
            </w:pPr>
            <w:r w:rsidRPr="00FD50F2">
              <w:rPr>
                <w:rFonts w:cs="Calibri"/>
                <w:sz w:val="20"/>
                <w:szCs w:val="20"/>
              </w:rPr>
              <w:t>No supporting cues required</w:t>
            </w: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Not directly observed but independent (XI)</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4</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Effect – Confident will achieve intended outcome in practical situation</w:t>
            </w:r>
          </w:p>
          <w:p w:rsidR="00A95024" w:rsidRPr="00FD50F2" w:rsidRDefault="00A95024" w:rsidP="00FD50F2">
            <w:pPr>
              <w:ind w:firstLine="0"/>
              <w:rPr>
                <w:rFonts w:cs="Calibri"/>
                <w:sz w:val="20"/>
                <w:szCs w:val="20"/>
              </w:rPr>
            </w:pPr>
          </w:p>
          <w:p w:rsidR="00A95024" w:rsidRPr="00FD50F2" w:rsidRDefault="00A95024" w:rsidP="00FD50F2">
            <w:pPr>
              <w:ind w:firstLine="0"/>
              <w:rPr>
                <w:rFonts w:cs="Calibri"/>
                <w:sz w:val="20"/>
                <w:szCs w:val="20"/>
              </w:rPr>
            </w:pPr>
            <w:r w:rsidRPr="00FD50F2">
              <w:rPr>
                <w:rFonts w:cs="Calibri"/>
                <w:sz w:val="20"/>
                <w:szCs w:val="20"/>
              </w:rPr>
              <w:t xml:space="preserve">Affect – Demonstrated behaviour appropriate to intended outcome in practical situation </w:t>
            </w:r>
          </w:p>
          <w:p w:rsidR="0037378D" w:rsidRPr="00FD50F2" w:rsidRDefault="0037378D" w:rsidP="00FD50F2">
            <w:pPr>
              <w:ind w:firstLine="0"/>
              <w:rPr>
                <w:rFonts w:cs="Calibri"/>
                <w:sz w:val="20"/>
                <w:szCs w:val="20"/>
              </w:rPr>
            </w:pPr>
          </w:p>
        </w:tc>
        <w:tc>
          <w:tcPr>
            <w:tcW w:w="3969" w:type="dxa"/>
            <w:shd w:val="clear" w:color="auto" w:fill="auto"/>
          </w:tcPr>
          <w:p w:rsidR="00A95024" w:rsidRPr="00FD50F2" w:rsidRDefault="00A95024" w:rsidP="00FD50F2">
            <w:pPr>
              <w:ind w:firstLine="0"/>
              <w:rPr>
                <w:rFonts w:cs="Calibri"/>
                <w:sz w:val="20"/>
                <w:szCs w:val="20"/>
              </w:rPr>
            </w:pPr>
            <w:r w:rsidRPr="00FD50F2">
              <w:rPr>
                <w:rFonts w:cs="Calibri"/>
                <w:sz w:val="20"/>
                <w:szCs w:val="20"/>
              </w:rPr>
              <w:t xml:space="preserve">Confident with description of practical application </w:t>
            </w:r>
          </w:p>
          <w:p w:rsidR="00A95024" w:rsidRPr="00FD50F2" w:rsidRDefault="00A95024" w:rsidP="00FD50F2">
            <w:pPr>
              <w:ind w:firstLine="0"/>
              <w:rPr>
                <w:rFonts w:cs="Calibri"/>
                <w:sz w:val="20"/>
                <w:szCs w:val="20"/>
              </w:rPr>
            </w:pPr>
            <w:r w:rsidRPr="00FD50F2">
              <w:rPr>
                <w:rFonts w:cs="Calibri"/>
                <w:sz w:val="20"/>
                <w:szCs w:val="20"/>
              </w:rPr>
              <w:t>Proficient demonstration with practical equipment</w:t>
            </w:r>
          </w:p>
          <w:p w:rsidR="00A95024" w:rsidRPr="00FD50F2" w:rsidRDefault="00A95024" w:rsidP="00FD50F2">
            <w:pPr>
              <w:ind w:firstLine="0"/>
              <w:rPr>
                <w:rFonts w:cs="Calibri"/>
                <w:sz w:val="20"/>
                <w:szCs w:val="20"/>
              </w:rPr>
            </w:pPr>
            <w:r w:rsidRPr="00FD50F2">
              <w:rPr>
                <w:rFonts w:cs="Calibri"/>
                <w:sz w:val="20"/>
                <w:szCs w:val="20"/>
              </w:rPr>
              <w:t>Expedient timeframe</w:t>
            </w:r>
          </w:p>
        </w:tc>
        <w:tc>
          <w:tcPr>
            <w:tcW w:w="2868" w:type="dxa"/>
            <w:shd w:val="clear" w:color="auto" w:fill="auto"/>
            <w:vAlign w:val="center"/>
          </w:tcPr>
          <w:p w:rsidR="00A95024" w:rsidRPr="00FD50F2" w:rsidRDefault="0037378D" w:rsidP="00FD50F2">
            <w:pPr>
              <w:ind w:firstLine="0"/>
              <w:rPr>
                <w:rFonts w:cs="Calibri"/>
                <w:sz w:val="20"/>
                <w:szCs w:val="20"/>
              </w:rPr>
            </w:pPr>
            <w:r w:rsidRPr="00FD50F2">
              <w:rPr>
                <w:rFonts w:cs="Calibri"/>
                <w:sz w:val="20"/>
                <w:szCs w:val="20"/>
              </w:rPr>
              <w:t>No supporting cues required</w:t>
            </w:r>
          </w:p>
          <w:p w:rsidR="0037378D" w:rsidRPr="00FD50F2" w:rsidRDefault="0037378D" w:rsidP="00FD50F2">
            <w:pPr>
              <w:ind w:firstLine="0"/>
              <w:rPr>
                <w:rFonts w:cs="Calibri"/>
                <w:sz w:val="20"/>
                <w:szCs w:val="20"/>
              </w:rPr>
            </w:pP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Supervised (S)</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4</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Safe</w:t>
            </w:r>
          </w:p>
          <w:p w:rsidR="00A95024" w:rsidRPr="00FD50F2" w:rsidRDefault="00A95024" w:rsidP="00FD50F2">
            <w:pPr>
              <w:ind w:firstLine="0"/>
              <w:rPr>
                <w:rFonts w:cs="Calibri"/>
                <w:sz w:val="20"/>
                <w:szCs w:val="20"/>
              </w:rPr>
            </w:pPr>
            <w:r w:rsidRPr="00FD50F2">
              <w:rPr>
                <w:rFonts w:cs="Calibri"/>
                <w:sz w:val="20"/>
                <w:szCs w:val="20"/>
              </w:rPr>
              <w:t>Accurate</w:t>
            </w:r>
          </w:p>
          <w:p w:rsidR="00A95024" w:rsidRPr="00FD50F2" w:rsidRDefault="00A95024" w:rsidP="00FD50F2">
            <w:pPr>
              <w:ind w:firstLine="0"/>
              <w:rPr>
                <w:rFonts w:cs="Calibri"/>
                <w:sz w:val="20"/>
                <w:szCs w:val="20"/>
              </w:rPr>
            </w:pPr>
            <w:r w:rsidRPr="00FD50F2">
              <w:rPr>
                <w:rFonts w:cs="Calibri"/>
                <w:sz w:val="20"/>
                <w:szCs w:val="20"/>
              </w:rPr>
              <w:t xml:space="preserve">Effect – Achieved intended outcome </w:t>
            </w:r>
          </w:p>
          <w:p w:rsidR="00A95024" w:rsidRPr="00FD50F2" w:rsidRDefault="00A95024" w:rsidP="00FD50F2">
            <w:pPr>
              <w:ind w:firstLine="0"/>
              <w:rPr>
                <w:rFonts w:cs="Calibri"/>
                <w:sz w:val="20"/>
                <w:szCs w:val="20"/>
              </w:rPr>
            </w:pPr>
            <w:r w:rsidRPr="00FD50F2">
              <w:rPr>
                <w:rFonts w:cs="Calibri"/>
                <w:sz w:val="20"/>
                <w:szCs w:val="20"/>
              </w:rPr>
              <w:t>Affect – Behaviour is appropriate to intended outcome</w:t>
            </w:r>
          </w:p>
          <w:p w:rsidR="0037378D" w:rsidRPr="00FD50F2" w:rsidRDefault="0037378D" w:rsidP="00FD50F2">
            <w:pPr>
              <w:ind w:firstLine="0"/>
              <w:rPr>
                <w:rFonts w:cs="Calibri"/>
                <w:sz w:val="20"/>
                <w:szCs w:val="20"/>
              </w:rPr>
            </w:pPr>
          </w:p>
        </w:tc>
        <w:tc>
          <w:tcPr>
            <w:tcW w:w="3969" w:type="dxa"/>
            <w:shd w:val="clear" w:color="auto" w:fill="auto"/>
          </w:tcPr>
          <w:p w:rsidR="00A95024" w:rsidRPr="00FD50F2" w:rsidRDefault="00A95024" w:rsidP="00FD50F2">
            <w:pPr>
              <w:ind w:firstLine="0"/>
              <w:rPr>
                <w:rFonts w:cs="Calibri"/>
                <w:sz w:val="20"/>
                <w:szCs w:val="20"/>
              </w:rPr>
            </w:pPr>
            <w:r w:rsidRPr="00FD50F2">
              <w:rPr>
                <w:rFonts w:cs="Calibri"/>
                <w:sz w:val="20"/>
                <w:szCs w:val="20"/>
              </w:rPr>
              <w:t>Proficient</w:t>
            </w:r>
          </w:p>
          <w:p w:rsidR="00A95024" w:rsidRPr="00FD50F2" w:rsidRDefault="0037378D" w:rsidP="00FD50F2">
            <w:pPr>
              <w:ind w:firstLine="0"/>
              <w:rPr>
                <w:rFonts w:cs="Calibri"/>
                <w:sz w:val="20"/>
                <w:szCs w:val="20"/>
              </w:rPr>
            </w:pPr>
            <w:r w:rsidRPr="00FD50F2">
              <w:rPr>
                <w:rFonts w:cs="Calibri"/>
                <w:sz w:val="20"/>
                <w:szCs w:val="20"/>
              </w:rPr>
              <w:t>Co-ordinated</w:t>
            </w:r>
          </w:p>
          <w:p w:rsidR="0037378D" w:rsidRPr="00FD50F2" w:rsidRDefault="0037378D" w:rsidP="00FD50F2">
            <w:pPr>
              <w:ind w:firstLine="0"/>
              <w:rPr>
                <w:rFonts w:cs="Calibri"/>
                <w:sz w:val="20"/>
                <w:szCs w:val="20"/>
              </w:rPr>
            </w:pPr>
            <w:r w:rsidRPr="00FD50F2">
              <w:rPr>
                <w:rFonts w:cs="Calibri"/>
                <w:sz w:val="20"/>
                <w:szCs w:val="20"/>
              </w:rPr>
              <w:t>Confident</w:t>
            </w:r>
          </w:p>
          <w:p w:rsidR="0037378D" w:rsidRPr="00FD50F2" w:rsidRDefault="0037378D" w:rsidP="00FD50F2">
            <w:pPr>
              <w:ind w:firstLine="0"/>
              <w:rPr>
                <w:rFonts w:cs="Calibri"/>
                <w:sz w:val="20"/>
                <w:szCs w:val="20"/>
              </w:rPr>
            </w:pPr>
            <w:r w:rsidRPr="00FD50F2">
              <w:rPr>
                <w:rFonts w:cs="Calibri"/>
                <w:sz w:val="20"/>
                <w:szCs w:val="20"/>
              </w:rPr>
              <w:t>Within a reasonable time period</w:t>
            </w:r>
          </w:p>
        </w:tc>
        <w:tc>
          <w:tcPr>
            <w:tcW w:w="2868" w:type="dxa"/>
            <w:shd w:val="clear" w:color="auto" w:fill="auto"/>
            <w:vAlign w:val="center"/>
          </w:tcPr>
          <w:p w:rsidR="00A95024" w:rsidRPr="00FD50F2" w:rsidRDefault="0037378D" w:rsidP="00FD50F2">
            <w:pPr>
              <w:ind w:firstLine="0"/>
              <w:rPr>
                <w:rFonts w:cs="Calibri"/>
                <w:sz w:val="20"/>
                <w:szCs w:val="20"/>
              </w:rPr>
            </w:pPr>
            <w:r w:rsidRPr="00FD50F2">
              <w:rPr>
                <w:rFonts w:cs="Calibri"/>
                <w:sz w:val="20"/>
                <w:szCs w:val="20"/>
              </w:rPr>
              <w:t>Requires occasional supporting cues</w:t>
            </w: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Assisted (A)</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3</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Safe</w:t>
            </w:r>
          </w:p>
          <w:p w:rsidR="00A95024" w:rsidRPr="00FD50F2" w:rsidRDefault="00A95024" w:rsidP="00FD50F2">
            <w:pPr>
              <w:ind w:firstLine="0"/>
              <w:rPr>
                <w:rFonts w:cs="Calibri"/>
                <w:sz w:val="20"/>
                <w:szCs w:val="20"/>
              </w:rPr>
            </w:pPr>
            <w:r w:rsidRPr="00FD50F2">
              <w:rPr>
                <w:rFonts w:cs="Calibri"/>
                <w:sz w:val="20"/>
                <w:szCs w:val="20"/>
              </w:rPr>
              <w:t>Accurate</w:t>
            </w:r>
          </w:p>
          <w:p w:rsidR="00A95024" w:rsidRPr="00FD50F2" w:rsidRDefault="00A95024" w:rsidP="00FD50F2">
            <w:pPr>
              <w:ind w:firstLine="0"/>
              <w:rPr>
                <w:rFonts w:cs="Calibri"/>
                <w:sz w:val="20"/>
                <w:szCs w:val="20"/>
              </w:rPr>
            </w:pPr>
            <w:r w:rsidRPr="00FD50F2">
              <w:rPr>
                <w:rFonts w:cs="Calibri"/>
                <w:sz w:val="20"/>
                <w:szCs w:val="20"/>
              </w:rPr>
              <w:t>Effect – Achieved most objectives for intended outcomes</w:t>
            </w:r>
          </w:p>
          <w:p w:rsidR="00A95024" w:rsidRPr="00FD50F2" w:rsidRDefault="00A95024" w:rsidP="00FD50F2">
            <w:pPr>
              <w:ind w:firstLine="0"/>
              <w:rPr>
                <w:rFonts w:cs="Calibri"/>
                <w:sz w:val="20"/>
                <w:szCs w:val="20"/>
              </w:rPr>
            </w:pPr>
            <w:r w:rsidRPr="00FD50F2">
              <w:rPr>
                <w:rFonts w:cs="Calibri"/>
                <w:sz w:val="20"/>
                <w:szCs w:val="20"/>
              </w:rPr>
              <w:t>Affect – Behaviour generally appropriate to context</w:t>
            </w:r>
          </w:p>
        </w:tc>
        <w:tc>
          <w:tcPr>
            <w:tcW w:w="3969" w:type="dxa"/>
            <w:shd w:val="clear" w:color="auto" w:fill="auto"/>
          </w:tcPr>
          <w:p w:rsidR="00A95024" w:rsidRPr="00FD50F2" w:rsidRDefault="0037378D" w:rsidP="00FD50F2">
            <w:pPr>
              <w:ind w:firstLine="0"/>
              <w:rPr>
                <w:rFonts w:cs="Calibri"/>
                <w:sz w:val="20"/>
                <w:szCs w:val="20"/>
              </w:rPr>
            </w:pPr>
            <w:r w:rsidRPr="00FD50F2">
              <w:rPr>
                <w:rFonts w:cs="Calibri"/>
                <w:sz w:val="20"/>
                <w:szCs w:val="20"/>
              </w:rPr>
              <w:t>Proficient when assisted</w:t>
            </w:r>
          </w:p>
          <w:p w:rsidR="0037378D" w:rsidRPr="00FD50F2" w:rsidRDefault="0037378D" w:rsidP="00FD50F2">
            <w:pPr>
              <w:ind w:firstLine="0"/>
              <w:rPr>
                <w:rFonts w:cs="Calibri"/>
                <w:sz w:val="20"/>
                <w:szCs w:val="20"/>
              </w:rPr>
            </w:pPr>
            <w:r w:rsidRPr="00FD50F2">
              <w:rPr>
                <w:rFonts w:cs="Calibri"/>
                <w:sz w:val="20"/>
                <w:szCs w:val="20"/>
              </w:rPr>
              <w:t>Inefficient at times</w:t>
            </w:r>
          </w:p>
          <w:p w:rsidR="0037378D" w:rsidRPr="00FD50F2" w:rsidRDefault="0037378D" w:rsidP="00FD50F2">
            <w:pPr>
              <w:ind w:firstLine="0"/>
              <w:rPr>
                <w:rFonts w:cs="Calibri"/>
                <w:sz w:val="20"/>
                <w:szCs w:val="20"/>
              </w:rPr>
            </w:pPr>
            <w:r w:rsidRPr="00FD50F2">
              <w:rPr>
                <w:rFonts w:cs="Calibri"/>
                <w:sz w:val="20"/>
                <w:szCs w:val="20"/>
              </w:rPr>
              <w:t>Unco-ordinated at times</w:t>
            </w:r>
          </w:p>
          <w:p w:rsidR="0037378D" w:rsidRPr="00FD50F2" w:rsidRDefault="0037378D" w:rsidP="00FD50F2">
            <w:pPr>
              <w:ind w:firstLine="0"/>
              <w:rPr>
                <w:rFonts w:cs="Calibri"/>
                <w:sz w:val="20"/>
                <w:szCs w:val="20"/>
              </w:rPr>
            </w:pPr>
            <w:r w:rsidRPr="00FD50F2">
              <w:rPr>
                <w:rFonts w:cs="Calibri"/>
                <w:sz w:val="20"/>
                <w:szCs w:val="20"/>
              </w:rPr>
              <w:t>Within a delayed time period</w:t>
            </w:r>
          </w:p>
          <w:p w:rsidR="0037378D" w:rsidRPr="00FD50F2" w:rsidRDefault="0037378D" w:rsidP="00FD50F2">
            <w:pPr>
              <w:ind w:firstLine="0"/>
              <w:rPr>
                <w:rFonts w:cs="Calibri"/>
                <w:sz w:val="20"/>
                <w:szCs w:val="20"/>
              </w:rPr>
            </w:pPr>
          </w:p>
        </w:tc>
        <w:tc>
          <w:tcPr>
            <w:tcW w:w="2868" w:type="dxa"/>
            <w:shd w:val="clear" w:color="auto" w:fill="auto"/>
            <w:vAlign w:val="center"/>
          </w:tcPr>
          <w:p w:rsidR="00A95024" w:rsidRPr="00FD50F2" w:rsidRDefault="0037378D" w:rsidP="00FD50F2">
            <w:pPr>
              <w:ind w:firstLine="0"/>
              <w:rPr>
                <w:rFonts w:cs="Calibri"/>
                <w:sz w:val="20"/>
                <w:szCs w:val="20"/>
              </w:rPr>
            </w:pPr>
            <w:r w:rsidRPr="00FD50F2">
              <w:rPr>
                <w:rFonts w:cs="Calibri"/>
                <w:sz w:val="20"/>
                <w:szCs w:val="20"/>
              </w:rPr>
              <w:t>Required frequent verbal cues</w:t>
            </w:r>
          </w:p>
          <w:p w:rsidR="0037378D" w:rsidRPr="00FD50F2" w:rsidRDefault="0037378D" w:rsidP="00FD50F2">
            <w:pPr>
              <w:ind w:firstLine="0"/>
              <w:rPr>
                <w:rFonts w:cs="Calibri"/>
                <w:sz w:val="20"/>
                <w:szCs w:val="20"/>
              </w:rPr>
            </w:pPr>
            <w:r w:rsidRPr="00FD50F2">
              <w:rPr>
                <w:rFonts w:cs="Calibri"/>
                <w:sz w:val="20"/>
                <w:szCs w:val="20"/>
              </w:rPr>
              <w:t>Occasional physical directive cues</w:t>
            </w:r>
          </w:p>
          <w:p w:rsidR="0037378D" w:rsidRPr="00FD50F2" w:rsidRDefault="0037378D" w:rsidP="00FD50F2">
            <w:pPr>
              <w:ind w:firstLine="0"/>
              <w:rPr>
                <w:rFonts w:cs="Calibri"/>
                <w:sz w:val="20"/>
                <w:szCs w:val="20"/>
              </w:rPr>
            </w:pPr>
            <w:r w:rsidRPr="00FD50F2">
              <w:rPr>
                <w:rFonts w:cs="Calibri"/>
                <w:sz w:val="20"/>
                <w:szCs w:val="20"/>
              </w:rPr>
              <w:t>Some supporting cues</w:t>
            </w: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Marginal (M)</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2</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Safe only with guidance</w:t>
            </w:r>
          </w:p>
          <w:p w:rsidR="00A95024" w:rsidRPr="00FD50F2" w:rsidRDefault="00A95024" w:rsidP="00FD50F2">
            <w:pPr>
              <w:ind w:firstLine="0"/>
              <w:rPr>
                <w:rFonts w:cs="Calibri"/>
                <w:sz w:val="20"/>
                <w:szCs w:val="20"/>
              </w:rPr>
            </w:pPr>
            <w:r w:rsidRPr="00FD50F2">
              <w:rPr>
                <w:rFonts w:cs="Calibri"/>
                <w:sz w:val="20"/>
                <w:szCs w:val="20"/>
              </w:rPr>
              <w:t>Not completely accurate</w:t>
            </w:r>
          </w:p>
          <w:p w:rsidR="00A95024" w:rsidRPr="00FD50F2" w:rsidRDefault="00A95024" w:rsidP="00FD50F2">
            <w:pPr>
              <w:ind w:firstLine="0"/>
              <w:rPr>
                <w:rFonts w:cs="Calibri"/>
                <w:sz w:val="20"/>
                <w:szCs w:val="20"/>
              </w:rPr>
            </w:pPr>
            <w:r w:rsidRPr="00FD50F2">
              <w:rPr>
                <w:rFonts w:cs="Calibri"/>
                <w:sz w:val="20"/>
                <w:szCs w:val="20"/>
              </w:rPr>
              <w:t>Effect – Incomplete achievement of intended outcomes</w:t>
            </w:r>
          </w:p>
          <w:p w:rsidR="00A95024" w:rsidRPr="00FD50F2" w:rsidRDefault="00A95024" w:rsidP="00FD50F2">
            <w:pPr>
              <w:ind w:firstLine="0"/>
              <w:rPr>
                <w:rFonts w:cs="Calibri"/>
                <w:sz w:val="20"/>
                <w:szCs w:val="20"/>
              </w:rPr>
            </w:pPr>
            <w:r w:rsidRPr="00FD50F2">
              <w:rPr>
                <w:rFonts w:cs="Calibri"/>
                <w:sz w:val="20"/>
                <w:szCs w:val="20"/>
              </w:rPr>
              <w:t>Affect – Behaviour generally inappropriate to context</w:t>
            </w:r>
          </w:p>
          <w:p w:rsidR="0037378D" w:rsidRPr="00FD50F2" w:rsidRDefault="0037378D" w:rsidP="00FD50F2">
            <w:pPr>
              <w:ind w:firstLine="0"/>
              <w:rPr>
                <w:rFonts w:cs="Calibri"/>
                <w:sz w:val="20"/>
                <w:szCs w:val="20"/>
              </w:rPr>
            </w:pPr>
          </w:p>
        </w:tc>
        <w:tc>
          <w:tcPr>
            <w:tcW w:w="3969" w:type="dxa"/>
            <w:shd w:val="clear" w:color="auto" w:fill="auto"/>
          </w:tcPr>
          <w:p w:rsidR="00A95024" w:rsidRPr="00FD50F2" w:rsidRDefault="0037378D" w:rsidP="00FD50F2">
            <w:pPr>
              <w:ind w:firstLine="0"/>
              <w:rPr>
                <w:rFonts w:cs="Calibri"/>
                <w:sz w:val="20"/>
                <w:szCs w:val="20"/>
              </w:rPr>
            </w:pPr>
            <w:r w:rsidRPr="00FD50F2">
              <w:rPr>
                <w:rFonts w:cs="Calibri"/>
                <w:sz w:val="20"/>
                <w:szCs w:val="20"/>
              </w:rPr>
              <w:t>Unskilled</w:t>
            </w:r>
          </w:p>
          <w:p w:rsidR="0037378D" w:rsidRPr="00FD50F2" w:rsidRDefault="0037378D" w:rsidP="00FD50F2">
            <w:pPr>
              <w:ind w:firstLine="0"/>
              <w:rPr>
                <w:rFonts w:cs="Calibri"/>
                <w:sz w:val="20"/>
                <w:szCs w:val="20"/>
              </w:rPr>
            </w:pPr>
            <w:r w:rsidRPr="00FD50F2">
              <w:rPr>
                <w:rFonts w:cs="Calibri"/>
                <w:sz w:val="20"/>
                <w:szCs w:val="20"/>
              </w:rPr>
              <w:t>Inefficient</w:t>
            </w:r>
          </w:p>
          <w:p w:rsidR="0037378D" w:rsidRPr="00FD50F2" w:rsidRDefault="0037378D" w:rsidP="00FD50F2">
            <w:pPr>
              <w:ind w:firstLine="0"/>
              <w:rPr>
                <w:rFonts w:cs="Calibri"/>
                <w:sz w:val="20"/>
                <w:szCs w:val="20"/>
              </w:rPr>
            </w:pPr>
            <w:r w:rsidRPr="00FD50F2">
              <w:rPr>
                <w:rFonts w:cs="Calibri"/>
                <w:sz w:val="20"/>
                <w:szCs w:val="20"/>
              </w:rPr>
              <w:t>Unco-ordinated</w:t>
            </w:r>
          </w:p>
          <w:p w:rsidR="0037378D" w:rsidRPr="00FD50F2" w:rsidRDefault="0037378D" w:rsidP="00FD50F2">
            <w:pPr>
              <w:ind w:firstLine="0"/>
              <w:rPr>
                <w:rFonts w:cs="Calibri"/>
                <w:sz w:val="20"/>
                <w:szCs w:val="20"/>
              </w:rPr>
            </w:pPr>
            <w:r w:rsidRPr="00FD50F2">
              <w:rPr>
                <w:rFonts w:cs="Calibri"/>
                <w:sz w:val="20"/>
                <w:szCs w:val="20"/>
              </w:rPr>
              <w:t>Prolonged time period</w:t>
            </w:r>
          </w:p>
        </w:tc>
        <w:tc>
          <w:tcPr>
            <w:tcW w:w="2868" w:type="dxa"/>
            <w:shd w:val="clear" w:color="auto" w:fill="auto"/>
            <w:vAlign w:val="center"/>
          </w:tcPr>
          <w:p w:rsidR="0037378D" w:rsidRPr="00FD50F2" w:rsidRDefault="0037378D" w:rsidP="00FD50F2">
            <w:pPr>
              <w:ind w:firstLine="0"/>
              <w:rPr>
                <w:rFonts w:cs="Calibri"/>
                <w:sz w:val="20"/>
                <w:szCs w:val="20"/>
              </w:rPr>
            </w:pPr>
            <w:r w:rsidRPr="00FD50F2">
              <w:rPr>
                <w:rFonts w:cs="Calibri"/>
                <w:sz w:val="20"/>
                <w:szCs w:val="20"/>
              </w:rPr>
              <w:t>Required continuous verbal cues</w:t>
            </w:r>
          </w:p>
          <w:p w:rsidR="00A95024" w:rsidRPr="00FD50F2" w:rsidRDefault="0037378D" w:rsidP="00FD50F2">
            <w:pPr>
              <w:ind w:firstLine="0"/>
              <w:rPr>
                <w:rFonts w:cs="Calibri"/>
                <w:sz w:val="20"/>
                <w:szCs w:val="20"/>
              </w:rPr>
            </w:pPr>
            <w:r w:rsidRPr="00FD50F2">
              <w:rPr>
                <w:rFonts w:cs="Calibri"/>
                <w:sz w:val="20"/>
                <w:szCs w:val="20"/>
              </w:rPr>
              <w:t>Required frequent physical cues</w:t>
            </w:r>
          </w:p>
        </w:tc>
      </w:tr>
      <w:tr w:rsidR="0037378D" w:rsidRPr="00FD50F2" w:rsidTr="00FD50F2">
        <w:tc>
          <w:tcPr>
            <w:tcW w:w="166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Dependent (D)</w:t>
            </w:r>
          </w:p>
        </w:tc>
        <w:tc>
          <w:tcPr>
            <w:tcW w:w="708" w:type="dxa"/>
            <w:shd w:val="clear" w:color="auto" w:fill="auto"/>
            <w:vAlign w:val="center"/>
          </w:tcPr>
          <w:p w:rsidR="00A95024" w:rsidRPr="00FD50F2" w:rsidRDefault="00A95024" w:rsidP="00FD50F2">
            <w:pPr>
              <w:ind w:firstLine="0"/>
              <w:jc w:val="center"/>
              <w:rPr>
                <w:rFonts w:cs="Calibri"/>
                <w:b/>
                <w:sz w:val="20"/>
                <w:szCs w:val="20"/>
              </w:rPr>
            </w:pPr>
            <w:r w:rsidRPr="00FD50F2">
              <w:rPr>
                <w:rFonts w:cs="Calibri"/>
                <w:b/>
                <w:sz w:val="20"/>
                <w:szCs w:val="20"/>
              </w:rPr>
              <w:t>1</w:t>
            </w:r>
          </w:p>
        </w:tc>
        <w:tc>
          <w:tcPr>
            <w:tcW w:w="4962" w:type="dxa"/>
            <w:shd w:val="clear" w:color="auto" w:fill="auto"/>
          </w:tcPr>
          <w:p w:rsidR="00A95024" w:rsidRPr="00FD50F2" w:rsidRDefault="00A95024" w:rsidP="00FD50F2">
            <w:pPr>
              <w:ind w:firstLine="0"/>
              <w:rPr>
                <w:rFonts w:cs="Calibri"/>
                <w:sz w:val="20"/>
                <w:szCs w:val="20"/>
              </w:rPr>
            </w:pPr>
            <w:r w:rsidRPr="00FD50F2">
              <w:rPr>
                <w:rFonts w:cs="Calibri"/>
                <w:sz w:val="20"/>
                <w:szCs w:val="20"/>
              </w:rPr>
              <w:t>Effect – Unsafe</w:t>
            </w:r>
          </w:p>
          <w:p w:rsidR="00A95024" w:rsidRPr="00FD50F2" w:rsidRDefault="00A95024" w:rsidP="00FD50F2">
            <w:pPr>
              <w:ind w:firstLine="0"/>
              <w:rPr>
                <w:rFonts w:cs="Calibri"/>
                <w:sz w:val="20"/>
                <w:szCs w:val="20"/>
              </w:rPr>
            </w:pPr>
            <w:r w:rsidRPr="00FD50F2">
              <w:rPr>
                <w:rFonts w:cs="Calibri"/>
                <w:sz w:val="20"/>
                <w:szCs w:val="20"/>
              </w:rPr>
              <w:t>Affect – Unable to demonstrate behaviour</w:t>
            </w:r>
          </w:p>
          <w:p w:rsidR="00A95024" w:rsidRPr="00FD50F2" w:rsidRDefault="00A95024" w:rsidP="00FD50F2">
            <w:pPr>
              <w:ind w:firstLine="0"/>
              <w:rPr>
                <w:rFonts w:cs="Calibri"/>
                <w:sz w:val="20"/>
                <w:szCs w:val="20"/>
              </w:rPr>
            </w:pPr>
            <w:r w:rsidRPr="00FD50F2">
              <w:rPr>
                <w:rFonts w:cs="Calibri"/>
                <w:sz w:val="20"/>
                <w:szCs w:val="20"/>
              </w:rPr>
              <w:t xml:space="preserve">Lack of insight into behaviour appropriate to context </w:t>
            </w:r>
          </w:p>
          <w:p w:rsidR="00A95024" w:rsidRPr="00FD50F2" w:rsidRDefault="00A95024" w:rsidP="00FD50F2">
            <w:pPr>
              <w:ind w:firstLine="0"/>
              <w:rPr>
                <w:rFonts w:cs="Calibri"/>
                <w:sz w:val="20"/>
                <w:szCs w:val="20"/>
              </w:rPr>
            </w:pPr>
          </w:p>
        </w:tc>
        <w:tc>
          <w:tcPr>
            <w:tcW w:w="3969" w:type="dxa"/>
            <w:shd w:val="clear" w:color="auto" w:fill="auto"/>
          </w:tcPr>
          <w:p w:rsidR="00A95024" w:rsidRPr="00FD50F2" w:rsidRDefault="0037378D" w:rsidP="00FD50F2">
            <w:pPr>
              <w:ind w:firstLine="0"/>
              <w:rPr>
                <w:rFonts w:cs="Calibri"/>
                <w:sz w:val="20"/>
                <w:szCs w:val="20"/>
              </w:rPr>
            </w:pPr>
            <w:r w:rsidRPr="00FD50F2">
              <w:rPr>
                <w:rFonts w:cs="Calibri"/>
                <w:sz w:val="20"/>
                <w:szCs w:val="20"/>
              </w:rPr>
              <w:t>Unable to demonstrate procedure/behaviour</w:t>
            </w:r>
          </w:p>
          <w:p w:rsidR="0037378D" w:rsidRPr="00FD50F2" w:rsidRDefault="0037378D" w:rsidP="00FD50F2">
            <w:pPr>
              <w:ind w:firstLine="0"/>
              <w:rPr>
                <w:rFonts w:cs="Calibri"/>
                <w:sz w:val="20"/>
                <w:szCs w:val="20"/>
              </w:rPr>
            </w:pPr>
          </w:p>
          <w:p w:rsidR="0037378D" w:rsidRPr="00FD50F2" w:rsidRDefault="0037378D" w:rsidP="00FD50F2">
            <w:pPr>
              <w:ind w:firstLine="0"/>
              <w:rPr>
                <w:rFonts w:cs="Calibri"/>
                <w:sz w:val="20"/>
                <w:szCs w:val="20"/>
              </w:rPr>
            </w:pPr>
            <w:r w:rsidRPr="00FD50F2">
              <w:rPr>
                <w:rFonts w:cs="Calibri"/>
                <w:sz w:val="20"/>
                <w:szCs w:val="20"/>
              </w:rPr>
              <w:t>Lacks confidence, co-ordination, efficiency</w:t>
            </w:r>
          </w:p>
        </w:tc>
        <w:tc>
          <w:tcPr>
            <w:tcW w:w="2868" w:type="dxa"/>
            <w:shd w:val="clear" w:color="auto" w:fill="auto"/>
            <w:vAlign w:val="center"/>
          </w:tcPr>
          <w:p w:rsidR="00A95024" w:rsidRPr="00FD50F2" w:rsidRDefault="0037378D" w:rsidP="00FD50F2">
            <w:pPr>
              <w:ind w:firstLine="0"/>
              <w:rPr>
                <w:rFonts w:cs="Calibri"/>
                <w:sz w:val="20"/>
                <w:szCs w:val="20"/>
              </w:rPr>
            </w:pPr>
            <w:r w:rsidRPr="00FD50F2">
              <w:rPr>
                <w:rFonts w:cs="Calibri"/>
                <w:sz w:val="20"/>
                <w:szCs w:val="20"/>
              </w:rPr>
              <w:t>Required continuous verbal cues</w:t>
            </w:r>
          </w:p>
          <w:p w:rsidR="0037378D" w:rsidRPr="00FD50F2" w:rsidRDefault="0037378D" w:rsidP="00FD50F2">
            <w:pPr>
              <w:ind w:firstLine="0"/>
              <w:rPr>
                <w:rFonts w:cs="Calibri"/>
                <w:sz w:val="20"/>
                <w:szCs w:val="20"/>
              </w:rPr>
            </w:pPr>
            <w:r w:rsidRPr="00FD50F2">
              <w:rPr>
                <w:rFonts w:cs="Calibri"/>
                <w:sz w:val="20"/>
                <w:szCs w:val="20"/>
              </w:rPr>
              <w:t>Required physical directive cues</w:t>
            </w:r>
          </w:p>
        </w:tc>
      </w:tr>
    </w:tbl>
    <w:p w:rsidR="0078111E" w:rsidRPr="00F81AA1" w:rsidRDefault="006C3DE9" w:rsidP="00F81AA1">
      <w:pPr>
        <w:ind w:firstLine="0"/>
        <w:rPr>
          <w:rFonts w:cs="Calibri"/>
          <w:sz w:val="20"/>
          <w:szCs w:val="20"/>
        </w:rPr>
      </w:pPr>
      <w:r>
        <w:rPr>
          <w:rFonts w:cs="Calibri"/>
          <w:sz w:val="20"/>
          <w:szCs w:val="20"/>
        </w:rPr>
        <w:br w:type="page"/>
      </w:r>
    </w:p>
    <w:p w:rsidR="001A4151" w:rsidRPr="00C304BA" w:rsidRDefault="00C304BA" w:rsidP="0053082E">
      <w:pPr>
        <w:pStyle w:val="Heading1"/>
        <w:shd w:val="clear" w:color="auto" w:fill="D9D9D9"/>
        <w:rPr>
          <w:bCs w:val="0"/>
          <w:sz w:val="32"/>
          <w:szCs w:val="32"/>
        </w:rPr>
      </w:pPr>
      <w:bookmarkStart w:id="56" w:name="_Toc410910514"/>
      <w:r>
        <w:rPr>
          <w:bCs w:val="0"/>
          <w:sz w:val="36"/>
          <w:szCs w:val="36"/>
        </w:rPr>
        <w:t>APPENDIX 4</w:t>
      </w:r>
      <w:r w:rsidR="001A4151" w:rsidRPr="001B2ABC">
        <w:rPr>
          <w:b/>
          <w:bCs w:val="0"/>
          <w:sz w:val="36"/>
          <w:szCs w:val="36"/>
        </w:rPr>
        <w:t xml:space="preserve"> – </w:t>
      </w:r>
      <w:r w:rsidR="001A4151" w:rsidRPr="00C304BA">
        <w:rPr>
          <w:bCs w:val="0"/>
          <w:sz w:val="32"/>
          <w:szCs w:val="32"/>
        </w:rPr>
        <w:t>Registered Nurse Professional Development and Recognition Career Pathway</w:t>
      </w:r>
      <w:bookmarkEnd w:id="56"/>
    </w:p>
    <w:p w:rsidR="001A4151" w:rsidRDefault="001A4151">
      <w:pPr>
        <w:pStyle w:val="Header"/>
        <w:rPr>
          <w:noProof/>
          <w:lang w:val="en-NZ" w:eastAsia="en-NZ"/>
        </w:rPr>
      </w:pPr>
    </w:p>
    <w:p w:rsidR="0078111E" w:rsidRPr="00F81AA1" w:rsidRDefault="002B6266" w:rsidP="006E5ED0">
      <w:pPr>
        <w:pStyle w:val="Header"/>
        <w:rPr>
          <w:rFonts w:cs="Calibri"/>
        </w:rPr>
      </w:pPr>
      <w:r w:rsidRPr="001A4151">
        <w:rPr>
          <w:noProof/>
          <w:lang w:val="en-NZ" w:eastAsia="en-NZ"/>
        </w:rPr>
        <w:drawing>
          <wp:inline distT="0" distB="0" distL="0" distR="0">
            <wp:extent cx="8248650" cy="5238750"/>
            <wp:effectExtent l="0" t="0" r="0" b="0"/>
            <wp:docPr id="3" name="Picture 11" descr="C:\Documents and Settings\wendyda\Local Settings\Temporary Internet Files\Content.Outlook\7UDQX2TZ\Figure Professional Development and Recognition Pathway (10 Oct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wendyda\Local Settings\Temporary Internet Files\Content.Outlook\7UDQX2TZ\Figure Professional Development and Recognition Pathway (10 Oct 2012).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248650" cy="5238750"/>
                    </a:xfrm>
                    <a:prstGeom prst="rect">
                      <a:avLst/>
                    </a:prstGeom>
                    <a:noFill/>
                    <a:ln>
                      <a:noFill/>
                    </a:ln>
                  </pic:spPr>
                </pic:pic>
              </a:graphicData>
            </a:graphic>
          </wp:inline>
        </w:drawing>
      </w:r>
    </w:p>
    <w:sectPr w:rsidR="0078111E" w:rsidRPr="00F81AA1" w:rsidSect="00BC691D">
      <w:headerReference w:type="even" r:id="rId103"/>
      <w:headerReference w:type="default" r:id="rId104"/>
      <w:footerReference w:type="even" r:id="rId105"/>
      <w:footerReference w:type="default" r:id="rId106"/>
      <w:headerReference w:type="first" r:id="rId107"/>
      <w:footerReference w:type="first" r:id="rId108"/>
      <w:pgSz w:w="16839" w:h="11907" w:orient="landscape" w:code="9"/>
      <w:pgMar w:top="993" w:right="1440" w:bottom="1418" w:left="144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414" w:rsidRDefault="00955414">
      <w:r w:rsidRPr="00E43943">
        <w:rPr>
          <w:rFonts w:cs="Calibri"/>
          <w:sz w:val="16"/>
          <w:szCs w:val="16"/>
          <w:lang w:eastAsia="en-NZ"/>
        </w:rPr>
        <w:t>din</w:t>
      </w:r>
    </w:p>
  </w:endnote>
  <w:endnote w:type="continuationSeparator" w:id="0">
    <w:p w:rsidR="00955414" w:rsidRDefault="00955414">
      <w:r w:rsidRPr="00E43943">
        <w:rPr>
          <w:rFonts w:cs="Calibri"/>
          <w:sz w:val="16"/>
          <w:szCs w:val="16"/>
          <w:lang w:eastAsia="en-NZ"/>
        </w:rPr>
        <w:t>ati</w:t>
      </w:r>
    </w:p>
  </w:endnote>
  <w:endnote w:type="continuationNotice" w:id="1">
    <w:p w:rsidR="00955414" w:rsidRDefault="00955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 Ryde Regular">
    <w:altName w:val="St Ryde Regular"/>
    <w:panose1 w:val="00000000000000000000"/>
    <w:charset w:val="00"/>
    <w:family w:val="swiss"/>
    <w:notTrueType/>
    <w:pitch w:val="default"/>
    <w:sig w:usb0="00000003" w:usb1="00000000" w:usb2="00000000" w:usb3="00000000" w:csb0="00000001"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StempelGaramond-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Gotham Rounded Light">
    <w:altName w:val="Gotham Rounded Light"/>
    <w:panose1 w:val="00000000000000000000"/>
    <w:charset w:val="00"/>
    <w:family w:val="swiss"/>
    <w:notTrueType/>
    <w:pitch w:val="default"/>
    <w:sig w:usb0="00000003" w:usb1="00000000" w:usb2="00000000" w:usb3="00000000" w:csb0="00000001" w:csb1="00000000"/>
  </w:font>
  <w:font w:name="Cheltenham-LightItalic">
    <w:panose1 w:val="00000000000000000000"/>
    <w:charset w:val="00"/>
    <w:family w:val="roman"/>
    <w:notTrueType/>
    <w:pitch w:val="default"/>
    <w:sig w:usb0="00000003" w:usb1="00000000" w:usb2="00000000" w:usb3="00000000" w:csb0="00000001" w:csb1="00000000"/>
  </w:font>
  <w:font w:name="MSTT31c5c0">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Pr="000C20C3" w:rsidRDefault="00826E31">
    <w:pPr>
      <w:pStyle w:val="Footer"/>
      <w:jc w:val="right"/>
      <w:rPr>
        <w:sz w:val="22"/>
        <w:szCs w:val="22"/>
      </w:rPr>
    </w:pPr>
    <w:r w:rsidRPr="000C20C3">
      <w:rPr>
        <w:sz w:val="22"/>
        <w:szCs w:val="22"/>
      </w:rPr>
      <w:fldChar w:fldCharType="begin"/>
    </w:r>
    <w:r w:rsidRPr="000C20C3">
      <w:rPr>
        <w:sz w:val="22"/>
        <w:szCs w:val="22"/>
      </w:rPr>
      <w:instrText xml:space="preserve"> PAGE   \* MERGEFORMAT </w:instrText>
    </w:r>
    <w:r w:rsidRPr="000C20C3">
      <w:rPr>
        <w:sz w:val="22"/>
        <w:szCs w:val="22"/>
      </w:rPr>
      <w:fldChar w:fldCharType="separate"/>
    </w:r>
    <w:r w:rsidR="002B6266">
      <w:rPr>
        <w:noProof/>
        <w:sz w:val="22"/>
        <w:szCs w:val="22"/>
      </w:rPr>
      <w:t>2</w:t>
    </w:r>
    <w:r w:rsidRPr="000C20C3">
      <w:rPr>
        <w:noProof/>
        <w:sz w:val="22"/>
        <w:szCs w:val="22"/>
      </w:rPr>
      <w:fldChar w:fldCharType="end"/>
    </w:r>
  </w:p>
  <w:p w:rsidR="00826E31" w:rsidRDefault="00826E3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Pr>
        <w:noProof/>
      </w:rPr>
      <w:t>60</w:t>
    </w:r>
    <w:r>
      <w:rPr>
        <w:noProof/>
      </w:rPr>
      <w:fldChar w:fldCharType="end"/>
    </w:r>
  </w:p>
  <w:p w:rsidR="00826E31" w:rsidRDefault="00826E3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60</w:t>
    </w:r>
    <w:r>
      <w:rPr>
        <w:noProof/>
      </w:rPr>
      <w:fldChar w:fldCharType="end"/>
    </w:r>
  </w:p>
  <w:p w:rsidR="00826E31" w:rsidRDefault="00826E3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61</w:t>
    </w:r>
    <w:r>
      <w:rPr>
        <w:noProof/>
      </w:rPr>
      <w:fldChar w:fldCharType="end"/>
    </w:r>
  </w:p>
  <w:p w:rsidR="00826E31" w:rsidRDefault="00826E3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64</w:t>
    </w:r>
    <w:r>
      <w:rPr>
        <w:noProof/>
      </w:rPr>
      <w:fldChar w:fldCharType="end"/>
    </w:r>
  </w:p>
  <w:p w:rsidR="00826E31" w:rsidRDefault="00826E3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Pr>
        <w:noProof/>
      </w:rPr>
      <w:t>64</w:t>
    </w:r>
    <w:r>
      <w:rPr>
        <w:noProof/>
      </w:rPr>
      <w:fldChar w:fldCharType="end"/>
    </w:r>
  </w:p>
  <w:p w:rsidR="00826E31" w:rsidRDefault="00826E31"/>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65</w:t>
    </w:r>
    <w:r>
      <w:rPr>
        <w:noProof/>
      </w:rPr>
      <w:fldChar w:fldCharType="end"/>
    </w:r>
  </w:p>
  <w:p w:rsidR="00826E31" w:rsidRDefault="00826E31"/>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68</w:t>
    </w:r>
    <w:r>
      <w:rPr>
        <w:noProof/>
      </w:rPr>
      <w:fldChar w:fldCharType="end"/>
    </w:r>
  </w:p>
  <w:p w:rsidR="00826E31" w:rsidRDefault="00826E31"/>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Pr="000C20C3" w:rsidRDefault="00826E31">
    <w:pPr>
      <w:pStyle w:val="Footer"/>
      <w:jc w:val="right"/>
      <w:rPr>
        <w:sz w:val="22"/>
        <w:szCs w:val="22"/>
      </w:rPr>
    </w:pPr>
    <w:r w:rsidRPr="000C20C3">
      <w:rPr>
        <w:sz w:val="22"/>
        <w:szCs w:val="22"/>
      </w:rPr>
      <w:fldChar w:fldCharType="begin"/>
    </w:r>
    <w:r w:rsidRPr="000C20C3">
      <w:rPr>
        <w:sz w:val="22"/>
        <w:szCs w:val="22"/>
      </w:rPr>
      <w:instrText xml:space="preserve"> PAGE   \* MERGEFORMAT </w:instrText>
    </w:r>
    <w:r w:rsidRPr="000C20C3">
      <w:rPr>
        <w:sz w:val="22"/>
        <w:szCs w:val="22"/>
      </w:rPr>
      <w:fldChar w:fldCharType="separate"/>
    </w:r>
    <w:r w:rsidR="002B6266">
      <w:rPr>
        <w:noProof/>
        <w:sz w:val="22"/>
        <w:szCs w:val="22"/>
      </w:rPr>
      <w:t>3</w:t>
    </w:r>
    <w:r w:rsidRPr="000C20C3">
      <w:rPr>
        <w:noProof/>
        <w:sz w:val="22"/>
        <w:szCs w:val="22"/>
      </w:rPr>
      <w:fldChar w:fldCharType="end"/>
    </w:r>
  </w:p>
  <w:p w:rsidR="00826E31" w:rsidRDefault="00826E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pPr>
      <w:pStyle w:val="Footer"/>
      <w:jc w:val="right"/>
    </w:pPr>
    <w:r>
      <w:fldChar w:fldCharType="begin"/>
    </w:r>
    <w:r>
      <w:instrText xml:space="preserve"> PAGE   \* MERGEFORMAT </w:instrText>
    </w:r>
    <w:r>
      <w:fldChar w:fldCharType="separate"/>
    </w:r>
    <w:r w:rsidR="002B6266">
      <w:rPr>
        <w:noProof/>
      </w:rPr>
      <w:t>57</w:t>
    </w:r>
    <w:r>
      <w:rPr>
        <w:noProof/>
      </w:rPr>
      <w:fldChar w:fldCharType="end"/>
    </w:r>
  </w:p>
  <w:p w:rsidR="00826E31" w:rsidRDefault="00826E3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Pr="001F76DE" w:rsidRDefault="00826E31">
    <w:pPr>
      <w:pStyle w:val="Footer"/>
      <w:jc w:val="right"/>
      <w:rPr>
        <w:noProof/>
      </w:rPr>
    </w:pPr>
    <w:r w:rsidRPr="001F76DE">
      <w:rPr>
        <w:noProof/>
      </w:rPr>
      <w:fldChar w:fldCharType="begin"/>
    </w:r>
    <w:r w:rsidRPr="001F76DE">
      <w:rPr>
        <w:noProof/>
      </w:rPr>
      <w:instrText xml:space="preserve"> PAGE   \* MERGEFORMAT </w:instrText>
    </w:r>
    <w:r w:rsidRPr="001F76DE">
      <w:rPr>
        <w:noProof/>
      </w:rPr>
      <w:fldChar w:fldCharType="separate"/>
    </w:r>
    <w:r w:rsidR="002B6266">
      <w:rPr>
        <w:noProof/>
      </w:rPr>
      <w:t>59</w:t>
    </w:r>
    <w:r w:rsidRPr="001F76DE">
      <w:rPr>
        <w:noProof/>
      </w:rPr>
      <w:fldChar w:fldCharType="end"/>
    </w:r>
  </w:p>
  <w:p w:rsidR="00826E31" w:rsidRDefault="00826E3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414" w:rsidRDefault="00955414">
      <w:r w:rsidRPr="00E43943">
        <w:rPr>
          <w:rFonts w:cs="Calibri"/>
          <w:sz w:val="16"/>
          <w:szCs w:val="16"/>
          <w:lang w:eastAsia="en-NZ"/>
        </w:rPr>
        <w:t xml:space="preserve"> c</w:t>
      </w:r>
    </w:p>
  </w:footnote>
  <w:footnote w:type="continuationSeparator" w:id="0">
    <w:p w:rsidR="00955414" w:rsidRDefault="00955414">
      <w:r w:rsidRPr="00E43943">
        <w:rPr>
          <w:rFonts w:cs="Calibri"/>
          <w:sz w:val="16"/>
          <w:szCs w:val="16"/>
          <w:lang w:eastAsia="en-NZ"/>
        </w:rPr>
        <w:t>oor</w:t>
      </w:r>
    </w:p>
  </w:footnote>
  <w:footnote w:type="continuationNotice" w:id="1">
    <w:p w:rsidR="00955414" w:rsidRDefault="009554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r w:rsidRPr="00E43943">
      <w:rPr>
        <w:rFonts w:cs="Calibri"/>
        <w:sz w:val="16"/>
        <w:szCs w:val="16"/>
        <w:lang w:eastAsia="en-NZ"/>
      </w:rPr>
      <w:t>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31" w:rsidRDefault="00826E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121"/>
    <w:multiLevelType w:val="hybridMultilevel"/>
    <w:tmpl w:val="8F9E1DAC"/>
    <w:lvl w:ilvl="0" w:tplc="68423F9E">
      <w:numFmt w:val="bullet"/>
      <w:lvlText w:val="-"/>
      <w:lvlJc w:val="left"/>
      <w:pPr>
        <w:ind w:left="502" w:hanging="360"/>
      </w:pPr>
      <w:rPr>
        <w:rFonts w:ascii="Calibri" w:eastAsia="Times New Roman" w:hAnsi="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537F26"/>
    <w:multiLevelType w:val="hybridMultilevel"/>
    <w:tmpl w:val="B74C7BB4"/>
    <w:lvl w:ilvl="0" w:tplc="79C4EF28">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 w15:restartNumberingAfterBreak="0">
    <w:nsid w:val="077665D0"/>
    <w:multiLevelType w:val="hybridMultilevel"/>
    <w:tmpl w:val="48100B9E"/>
    <w:lvl w:ilvl="0" w:tplc="68423F9E">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96745C"/>
    <w:multiLevelType w:val="hybridMultilevel"/>
    <w:tmpl w:val="E73A5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03C63"/>
    <w:multiLevelType w:val="hybridMultilevel"/>
    <w:tmpl w:val="E5EC4876"/>
    <w:lvl w:ilvl="0" w:tplc="0D2EE028">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6C0082"/>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6" w15:restartNumberingAfterBreak="0">
    <w:nsid w:val="18E94F20"/>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7" w15:restartNumberingAfterBreak="0">
    <w:nsid w:val="1D213C6F"/>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8" w15:restartNumberingAfterBreak="0">
    <w:nsid w:val="212F364D"/>
    <w:multiLevelType w:val="hybridMultilevel"/>
    <w:tmpl w:val="EEF25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402F69"/>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0" w15:restartNumberingAfterBreak="0">
    <w:nsid w:val="270D5157"/>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1" w15:restartNumberingAfterBreak="0">
    <w:nsid w:val="286E362F"/>
    <w:multiLevelType w:val="hybridMultilevel"/>
    <w:tmpl w:val="F3081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C5E5515"/>
    <w:multiLevelType w:val="hybridMultilevel"/>
    <w:tmpl w:val="B74C7BB4"/>
    <w:lvl w:ilvl="0" w:tplc="79C4EF28">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3" w15:restartNumberingAfterBreak="0">
    <w:nsid w:val="2FFC0C67"/>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4" w15:restartNumberingAfterBreak="0">
    <w:nsid w:val="333F4237"/>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5" w15:restartNumberingAfterBreak="0">
    <w:nsid w:val="35D274A5"/>
    <w:multiLevelType w:val="hybridMultilevel"/>
    <w:tmpl w:val="6464F0C8"/>
    <w:lvl w:ilvl="0" w:tplc="AF0E5B92">
      <w:start w:val="1"/>
      <w:numFmt w:val="decimal"/>
      <w:lvlText w:val="%1."/>
      <w:lvlJc w:val="left"/>
      <w:pPr>
        <w:ind w:left="1080" w:hanging="720"/>
      </w:pPr>
      <w:rPr>
        <w:rFonts w:cs="Times New Roman" w:hint="default"/>
        <w:b/>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6" w15:restartNumberingAfterBreak="0">
    <w:nsid w:val="37323230"/>
    <w:multiLevelType w:val="hybridMultilevel"/>
    <w:tmpl w:val="1BEA28E6"/>
    <w:lvl w:ilvl="0" w:tplc="2A625230">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7" w15:restartNumberingAfterBreak="0">
    <w:nsid w:val="374C0FB3"/>
    <w:multiLevelType w:val="hybridMultilevel"/>
    <w:tmpl w:val="F9FCDB4C"/>
    <w:lvl w:ilvl="0" w:tplc="0D2EE028">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EA52FE"/>
    <w:multiLevelType w:val="hybridMultilevel"/>
    <w:tmpl w:val="5F4A3044"/>
    <w:lvl w:ilvl="0" w:tplc="A2B22E10">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19" w15:restartNumberingAfterBreak="0">
    <w:nsid w:val="3AEB09B2"/>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0" w15:restartNumberingAfterBreak="0">
    <w:nsid w:val="3CC35204"/>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1" w15:restartNumberingAfterBreak="0">
    <w:nsid w:val="447D3D13"/>
    <w:multiLevelType w:val="hybridMultilevel"/>
    <w:tmpl w:val="A202AD5A"/>
    <w:lvl w:ilvl="0" w:tplc="45009232">
      <w:start w:val="1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4046D"/>
    <w:multiLevelType w:val="hybridMultilevel"/>
    <w:tmpl w:val="E648F11C"/>
    <w:lvl w:ilvl="0" w:tplc="06C40784">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3" w15:restartNumberingAfterBreak="0">
    <w:nsid w:val="4DED3E4F"/>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4" w15:restartNumberingAfterBreak="0">
    <w:nsid w:val="50465513"/>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5" w15:restartNumberingAfterBreak="0">
    <w:nsid w:val="507E3A23"/>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6" w15:restartNumberingAfterBreak="0">
    <w:nsid w:val="51D93414"/>
    <w:multiLevelType w:val="hybridMultilevel"/>
    <w:tmpl w:val="1E4A43C4"/>
    <w:lvl w:ilvl="0" w:tplc="45009232">
      <w:start w:val="1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540E5"/>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8" w15:restartNumberingAfterBreak="0">
    <w:nsid w:val="57007623"/>
    <w:multiLevelType w:val="hybridMultilevel"/>
    <w:tmpl w:val="C28E38E4"/>
    <w:lvl w:ilvl="0" w:tplc="1C4AB31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29" w15:restartNumberingAfterBreak="0">
    <w:nsid w:val="578F53AF"/>
    <w:multiLevelType w:val="hybridMultilevel"/>
    <w:tmpl w:val="41ACD058"/>
    <w:lvl w:ilvl="0" w:tplc="68423F9E">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83F3E4C"/>
    <w:multiLevelType w:val="hybridMultilevel"/>
    <w:tmpl w:val="73085F2C"/>
    <w:lvl w:ilvl="0" w:tplc="68423F9E">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76756F"/>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32" w15:restartNumberingAfterBreak="0">
    <w:nsid w:val="5FDF356A"/>
    <w:multiLevelType w:val="hybridMultilevel"/>
    <w:tmpl w:val="C28E38E4"/>
    <w:lvl w:ilvl="0" w:tplc="1C4AB31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33" w15:restartNumberingAfterBreak="0">
    <w:nsid w:val="61607A6B"/>
    <w:multiLevelType w:val="hybridMultilevel"/>
    <w:tmpl w:val="61020E68"/>
    <w:lvl w:ilvl="0" w:tplc="45009232">
      <w:start w:val="1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F15E2"/>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35" w15:restartNumberingAfterBreak="0">
    <w:nsid w:val="638F305D"/>
    <w:multiLevelType w:val="hybridMultilevel"/>
    <w:tmpl w:val="6DA6E8F6"/>
    <w:lvl w:ilvl="0" w:tplc="68423F9E">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50E0623"/>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37" w15:restartNumberingAfterBreak="0">
    <w:nsid w:val="658C7425"/>
    <w:multiLevelType w:val="hybridMultilevel"/>
    <w:tmpl w:val="2DDA5F42"/>
    <w:lvl w:ilvl="0" w:tplc="45009232">
      <w:start w:val="14"/>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1698E"/>
    <w:multiLevelType w:val="hybridMultilevel"/>
    <w:tmpl w:val="3F121D78"/>
    <w:lvl w:ilvl="0" w:tplc="C79681AE">
      <w:start w:val="1"/>
      <w:numFmt w:val="decimal"/>
      <w:lvlText w:val="%1."/>
      <w:lvlJc w:val="left"/>
      <w:pPr>
        <w:ind w:left="368" w:hanging="360"/>
      </w:pPr>
      <w:rPr>
        <w:rFonts w:cs="Times New Roman"/>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39" w15:restartNumberingAfterBreak="0">
    <w:nsid w:val="6E3B29C3"/>
    <w:multiLevelType w:val="hybridMultilevel"/>
    <w:tmpl w:val="A76ED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491316"/>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41" w15:restartNumberingAfterBreak="0">
    <w:nsid w:val="728235AE"/>
    <w:multiLevelType w:val="hybridMultilevel"/>
    <w:tmpl w:val="1A54733A"/>
    <w:lvl w:ilvl="0" w:tplc="42787876">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abstractNum w:abstractNumId="42" w15:restartNumberingAfterBreak="0">
    <w:nsid w:val="74CA3E02"/>
    <w:multiLevelType w:val="hybridMultilevel"/>
    <w:tmpl w:val="334A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9175B7"/>
    <w:multiLevelType w:val="hybridMultilevel"/>
    <w:tmpl w:val="648CEE20"/>
    <w:lvl w:ilvl="0" w:tplc="68423F9E">
      <w:numFmt w:val="bullet"/>
      <w:lvlText w:val="-"/>
      <w:lvlJc w:val="left"/>
      <w:pPr>
        <w:ind w:left="720" w:hanging="360"/>
      </w:pPr>
      <w:rPr>
        <w:rFonts w:ascii="Calibri" w:eastAsia="Times New Roman" w:hAnsi="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9544D33"/>
    <w:multiLevelType w:val="hybridMultilevel"/>
    <w:tmpl w:val="54AA817A"/>
    <w:lvl w:ilvl="0" w:tplc="9BF6A752">
      <w:start w:val="1"/>
      <w:numFmt w:val="decimal"/>
      <w:lvlText w:val="%1."/>
      <w:lvlJc w:val="left"/>
      <w:pPr>
        <w:ind w:left="368" w:hanging="360"/>
      </w:pPr>
      <w:rPr>
        <w:rFonts w:cs="Times New Roman" w:hint="default"/>
        <w:b/>
        <w:sz w:val="21"/>
        <w:szCs w:val="21"/>
      </w:rPr>
    </w:lvl>
    <w:lvl w:ilvl="1" w:tplc="04090019" w:tentative="1">
      <w:start w:val="1"/>
      <w:numFmt w:val="lowerLetter"/>
      <w:lvlText w:val="%2."/>
      <w:lvlJc w:val="left"/>
      <w:pPr>
        <w:ind w:left="1088" w:hanging="360"/>
      </w:pPr>
      <w:rPr>
        <w:rFonts w:cs="Times New Roman"/>
      </w:rPr>
    </w:lvl>
    <w:lvl w:ilvl="2" w:tplc="0409001B" w:tentative="1">
      <w:start w:val="1"/>
      <w:numFmt w:val="lowerRoman"/>
      <w:lvlText w:val="%3."/>
      <w:lvlJc w:val="right"/>
      <w:pPr>
        <w:ind w:left="1808" w:hanging="180"/>
      </w:pPr>
      <w:rPr>
        <w:rFonts w:cs="Times New Roman"/>
      </w:rPr>
    </w:lvl>
    <w:lvl w:ilvl="3" w:tplc="0409000F" w:tentative="1">
      <w:start w:val="1"/>
      <w:numFmt w:val="decimal"/>
      <w:lvlText w:val="%4."/>
      <w:lvlJc w:val="left"/>
      <w:pPr>
        <w:ind w:left="2528" w:hanging="360"/>
      </w:pPr>
      <w:rPr>
        <w:rFonts w:cs="Times New Roman"/>
      </w:rPr>
    </w:lvl>
    <w:lvl w:ilvl="4" w:tplc="04090019" w:tentative="1">
      <w:start w:val="1"/>
      <w:numFmt w:val="lowerLetter"/>
      <w:lvlText w:val="%5."/>
      <w:lvlJc w:val="left"/>
      <w:pPr>
        <w:ind w:left="3248" w:hanging="360"/>
      </w:pPr>
      <w:rPr>
        <w:rFonts w:cs="Times New Roman"/>
      </w:rPr>
    </w:lvl>
    <w:lvl w:ilvl="5" w:tplc="0409001B" w:tentative="1">
      <w:start w:val="1"/>
      <w:numFmt w:val="lowerRoman"/>
      <w:lvlText w:val="%6."/>
      <w:lvlJc w:val="right"/>
      <w:pPr>
        <w:ind w:left="3968" w:hanging="180"/>
      </w:pPr>
      <w:rPr>
        <w:rFonts w:cs="Times New Roman"/>
      </w:rPr>
    </w:lvl>
    <w:lvl w:ilvl="6" w:tplc="0409000F" w:tentative="1">
      <w:start w:val="1"/>
      <w:numFmt w:val="decimal"/>
      <w:lvlText w:val="%7."/>
      <w:lvlJc w:val="left"/>
      <w:pPr>
        <w:ind w:left="4688" w:hanging="360"/>
      </w:pPr>
      <w:rPr>
        <w:rFonts w:cs="Times New Roman"/>
      </w:rPr>
    </w:lvl>
    <w:lvl w:ilvl="7" w:tplc="04090019" w:tentative="1">
      <w:start w:val="1"/>
      <w:numFmt w:val="lowerLetter"/>
      <w:lvlText w:val="%8."/>
      <w:lvlJc w:val="left"/>
      <w:pPr>
        <w:ind w:left="5408" w:hanging="360"/>
      </w:pPr>
      <w:rPr>
        <w:rFonts w:cs="Times New Roman"/>
      </w:rPr>
    </w:lvl>
    <w:lvl w:ilvl="8" w:tplc="0409001B" w:tentative="1">
      <w:start w:val="1"/>
      <w:numFmt w:val="lowerRoman"/>
      <w:lvlText w:val="%9."/>
      <w:lvlJc w:val="right"/>
      <w:pPr>
        <w:ind w:left="6128" w:hanging="180"/>
      </w:pPr>
      <w:rPr>
        <w:rFonts w:cs="Times New Roman"/>
      </w:rPr>
    </w:lvl>
  </w:abstractNum>
  <w:num w:numId="1">
    <w:abstractNumId w:val="38"/>
  </w:num>
  <w:num w:numId="2">
    <w:abstractNumId w:val="43"/>
  </w:num>
  <w:num w:numId="3">
    <w:abstractNumId w:val="0"/>
  </w:num>
  <w:num w:numId="4">
    <w:abstractNumId w:val="37"/>
  </w:num>
  <w:num w:numId="5">
    <w:abstractNumId w:val="33"/>
  </w:num>
  <w:num w:numId="6">
    <w:abstractNumId w:val="26"/>
  </w:num>
  <w:num w:numId="7">
    <w:abstractNumId w:val="21"/>
  </w:num>
  <w:num w:numId="8">
    <w:abstractNumId w:val="35"/>
  </w:num>
  <w:num w:numId="9">
    <w:abstractNumId w:val="17"/>
  </w:num>
  <w:num w:numId="10">
    <w:abstractNumId w:val="15"/>
  </w:num>
  <w:num w:numId="11">
    <w:abstractNumId w:val="30"/>
  </w:num>
  <w:num w:numId="12">
    <w:abstractNumId w:val="4"/>
  </w:num>
  <w:num w:numId="13">
    <w:abstractNumId w:val="39"/>
  </w:num>
  <w:num w:numId="14">
    <w:abstractNumId w:val="3"/>
  </w:num>
  <w:num w:numId="15">
    <w:abstractNumId w:val="8"/>
  </w:num>
  <w:num w:numId="16">
    <w:abstractNumId w:val="42"/>
  </w:num>
  <w:num w:numId="17">
    <w:abstractNumId w:val="44"/>
  </w:num>
  <w:num w:numId="18">
    <w:abstractNumId w:val="18"/>
  </w:num>
  <w:num w:numId="19">
    <w:abstractNumId w:val="22"/>
  </w:num>
  <w:num w:numId="20">
    <w:abstractNumId w:val="16"/>
  </w:num>
  <w:num w:numId="21">
    <w:abstractNumId w:val="12"/>
  </w:num>
  <w:num w:numId="22">
    <w:abstractNumId w:val="1"/>
  </w:num>
  <w:num w:numId="23">
    <w:abstractNumId w:val="41"/>
  </w:num>
  <w:num w:numId="24">
    <w:abstractNumId w:val="31"/>
  </w:num>
  <w:num w:numId="25">
    <w:abstractNumId w:val="34"/>
  </w:num>
  <w:num w:numId="26">
    <w:abstractNumId w:val="20"/>
  </w:num>
  <w:num w:numId="27">
    <w:abstractNumId w:val="14"/>
  </w:num>
  <w:num w:numId="28">
    <w:abstractNumId w:val="10"/>
  </w:num>
  <w:num w:numId="29">
    <w:abstractNumId w:val="24"/>
  </w:num>
  <w:num w:numId="30">
    <w:abstractNumId w:val="40"/>
  </w:num>
  <w:num w:numId="31">
    <w:abstractNumId w:val="19"/>
  </w:num>
  <w:num w:numId="32">
    <w:abstractNumId w:val="36"/>
  </w:num>
  <w:num w:numId="33">
    <w:abstractNumId w:val="9"/>
  </w:num>
  <w:num w:numId="34">
    <w:abstractNumId w:val="27"/>
  </w:num>
  <w:num w:numId="35">
    <w:abstractNumId w:val="23"/>
  </w:num>
  <w:num w:numId="36">
    <w:abstractNumId w:val="6"/>
  </w:num>
  <w:num w:numId="37">
    <w:abstractNumId w:val="5"/>
  </w:num>
  <w:num w:numId="38">
    <w:abstractNumId w:val="25"/>
  </w:num>
  <w:num w:numId="39">
    <w:abstractNumId w:val="7"/>
  </w:num>
  <w:num w:numId="40">
    <w:abstractNumId w:val="13"/>
  </w:num>
  <w:num w:numId="41">
    <w:abstractNumId w:val="32"/>
  </w:num>
  <w:num w:numId="42">
    <w:abstractNumId w:val="28"/>
  </w:num>
  <w:num w:numId="43">
    <w:abstractNumId w:val="11"/>
  </w:num>
  <w:num w:numId="44">
    <w:abstractNumId w:val="2"/>
  </w:num>
  <w:num w:numId="45">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D3"/>
    <w:rsid w:val="00000001"/>
    <w:rsid w:val="000003BF"/>
    <w:rsid w:val="000020E1"/>
    <w:rsid w:val="00002A41"/>
    <w:rsid w:val="000033D0"/>
    <w:rsid w:val="0000689C"/>
    <w:rsid w:val="00011657"/>
    <w:rsid w:val="00012EAF"/>
    <w:rsid w:val="0001329F"/>
    <w:rsid w:val="00014568"/>
    <w:rsid w:val="00016418"/>
    <w:rsid w:val="00017847"/>
    <w:rsid w:val="000226CF"/>
    <w:rsid w:val="00023CEA"/>
    <w:rsid w:val="00023D55"/>
    <w:rsid w:val="00024273"/>
    <w:rsid w:val="000248F1"/>
    <w:rsid w:val="0002640F"/>
    <w:rsid w:val="00027939"/>
    <w:rsid w:val="00030213"/>
    <w:rsid w:val="0003209B"/>
    <w:rsid w:val="000321B2"/>
    <w:rsid w:val="00032A5E"/>
    <w:rsid w:val="00035546"/>
    <w:rsid w:val="00035A98"/>
    <w:rsid w:val="0003622A"/>
    <w:rsid w:val="00036663"/>
    <w:rsid w:val="00037A40"/>
    <w:rsid w:val="00040683"/>
    <w:rsid w:val="000412EF"/>
    <w:rsid w:val="0004654D"/>
    <w:rsid w:val="00047A4B"/>
    <w:rsid w:val="000513AA"/>
    <w:rsid w:val="00052FCD"/>
    <w:rsid w:val="00053D9A"/>
    <w:rsid w:val="00055FC4"/>
    <w:rsid w:val="00056765"/>
    <w:rsid w:val="00056DC6"/>
    <w:rsid w:val="000575F2"/>
    <w:rsid w:val="00060560"/>
    <w:rsid w:val="00063DC0"/>
    <w:rsid w:val="000657FC"/>
    <w:rsid w:val="00066A04"/>
    <w:rsid w:val="00066ABE"/>
    <w:rsid w:val="00070A9B"/>
    <w:rsid w:val="00071FBF"/>
    <w:rsid w:val="0007317B"/>
    <w:rsid w:val="00073DB5"/>
    <w:rsid w:val="0007725E"/>
    <w:rsid w:val="000802C7"/>
    <w:rsid w:val="00082285"/>
    <w:rsid w:val="00082E7C"/>
    <w:rsid w:val="000853BF"/>
    <w:rsid w:val="00085884"/>
    <w:rsid w:val="00085FC2"/>
    <w:rsid w:val="00091B40"/>
    <w:rsid w:val="0009244E"/>
    <w:rsid w:val="0009308E"/>
    <w:rsid w:val="000939F8"/>
    <w:rsid w:val="00094F1A"/>
    <w:rsid w:val="00096074"/>
    <w:rsid w:val="0009690E"/>
    <w:rsid w:val="00096933"/>
    <w:rsid w:val="000A009E"/>
    <w:rsid w:val="000A02FE"/>
    <w:rsid w:val="000A0638"/>
    <w:rsid w:val="000A2A5B"/>
    <w:rsid w:val="000A38C9"/>
    <w:rsid w:val="000A4121"/>
    <w:rsid w:val="000A43E4"/>
    <w:rsid w:val="000A4CB3"/>
    <w:rsid w:val="000A5EC3"/>
    <w:rsid w:val="000A6A45"/>
    <w:rsid w:val="000A7716"/>
    <w:rsid w:val="000A7912"/>
    <w:rsid w:val="000A7CDB"/>
    <w:rsid w:val="000A7F44"/>
    <w:rsid w:val="000B0FE4"/>
    <w:rsid w:val="000B31D9"/>
    <w:rsid w:val="000B3E59"/>
    <w:rsid w:val="000B4462"/>
    <w:rsid w:val="000B6C00"/>
    <w:rsid w:val="000B6D4D"/>
    <w:rsid w:val="000B7389"/>
    <w:rsid w:val="000B7E61"/>
    <w:rsid w:val="000C0C9E"/>
    <w:rsid w:val="000C1148"/>
    <w:rsid w:val="000C20C3"/>
    <w:rsid w:val="000C2640"/>
    <w:rsid w:val="000C3F4F"/>
    <w:rsid w:val="000C6DEC"/>
    <w:rsid w:val="000C756E"/>
    <w:rsid w:val="000D1C85"/>
    <w:rsid w:val="000D30B6"/>
    <w:rsid w:val="000D56FE"/>
    <w:rsid w:val="000D7A6D"/>
    <w:rsid w:val="000E03C0"/>
    <w:rsid w:val="000E0EE1"/>
    <w:rsid w:val="000E1181"/>
    <w:rsid w:val="000E13A3"/>
    <w:rsid w:val="000E2BD6"/>
    <w:rsid w:val="000E6441"/>
    <w:rsid w:val="000E6D9C"/>
    <w:rsid w:val="000E6F87"/>
    <w:rsid w:val="000E7EE3"/>
    <w:rsid w:val="000F43DE"/>
    <w:rsid w:val="000F7496"/>
    <w:rsid w:val="000F7681"/>
    <w:rsid w:val="000F7C2E"/>
    <w:rsid w:val="00102479"/>
    <w:rsid w:val="00104295"/>
    <w:rsid w:val="00104B69"/>
    <w:rsid w:val="00105A53"/>
    <w:rsid w:val="001101F0"/>
    <w:rsid w:val="00110D0E"/>
    <w:rsid w:val="00112454"/>
    <w:rsid w:val="00116696"/>
    <w:rsid w:val="00122133"/>
    <w:rsid w:val="00124238"/>
    <w:rsid w:val="00126E82"/>
    <w:rsid w:val="00127972"/>
    <w:rsid w:val="00127AA7"/>
    <w:rsid w:val="001307FB"/>
    <w:rsid w:val="00130901"/>
    <w:rsid w:val="0013382C"/>
    <w:rsid w:val="00133D53"/>
    <w:rsid w:val="001348BC"/>
    <w:rsid w:val="0013514A"/>
    <w:rsid w:val="00140DC0"/>
    <w:rsid w:val="001461D1"/>
    <w:rsid w:val="00146BC8"/>
    <w:rsid w:val="00146E82"/>
    <w:rsid w:val="001511D3"/>
    <w:rsid w:val="001513D5"/>
    <w:rsid w:val="00153213"/>
    <w:rsid w:val="001536DD"/>
    <w:rsid w:val="00154B0D"/>
    <w:rsid w:val="0015573D"/>
    <w:rsid w:val="00156DBB"/>
    <w:rsid w:val="00156EB9"/>
    <w:rsid w:val="001607AF"/>
    <w:rsid w:val="00161934"/>
    <w:rsid w:val="001619BF"/>
    <w:rsid w:val="001643FE"/>
    <w:rsid w:val="00164720"/>
    <w:rsid w:val="0016535D"/>
    <w:rsid w:val="0016697E"/>
    <w:rsid w:val="00166A8F"/>
    <w:rsid w:val="00167CEF"/>
    <w:rsid w:val="00170DCA"/>
    <w:rsid w:val="00171385"/>
    <w:rsid w:val="00176BDC"/>
    <w:rsid w:val="00177748"/>
    <w:rsid w:val="001778AC"/>
    <w:rsid w:val="00180393"/>
    <w:rsid w:val="00182B77"/>
    <w:rsid w:val="00182BB1"/>
    <w:rsid w:val="00183E5B"/>
    <w:rsid w:val="00183FDB"/>
    <w:rsid w:val="00190656"/>
    <w:rsid w:val="001913DF"/>
    <w:rsid w:val="001A1033"/>
    <w:rsid w:val="001A16FF"/>
    <w:rsid w:val="001A4151"/>
    <w:rsid w:val="001A4257"/>
    <w:rsid w:val="001A42C5"/>
    <w:rsid w:val="001A6AE9"/>
    <w:rsid w:val="001A7227"/>
    <w:rsid w:val="001A7C8F"/>
    <w:rsid w:val="001A7E32"/>
    <w:rsid w:val="001B0E9D"/>
    <w:rsid w:val="001B1E39"/>
    <w:rsid w:val="001B2ABC"/>
    <w:rsid w:val="001B2C4F"/>
    <w:rsid w:val="001B3405"/>
    <w:rsid w:val="001B3F5D"/>
    <w:rsid w:val="001B60D8"/>
    <w:rsid w:val="001C2827"/>
    <w:rsid w:val="001C29C9"/>
    <w:rsid w:val="001C35EB"/>
    <w:rsid w:val="001C4BEB"/>
    <w:rsid w:val="001C5060"/>
    <w:rsid w:val="001C5272"/>
    <w:rsid w:val="001C6C13"/>
    <w:rsid w:val="001C7A43"/>
    <w:rsid w:val="001D0531"/>
    <w:rsid w:val="001D0C1E"/>
    <w:rsid w:val="001D15A2"/>
    <w:rsid w:val="001D19BE"/>
    <w:rsid w:val="001D3BC6"/>
    <w:rsid w:val="001D4133"/>
    <w:rsid w:val="001D7320"/>
    <w:rsid w:val="001D7A95"/>
    <w:rsid w:val="001E0A0E"/>
    <w:rsid w:val="001E2085"/>
    <w:rsid w:val="001E229C"/>
    <w:rsid w:val="001E38EC"/>
    <w:rsid w:val="001E4049"/>
    <w:rsid w:val="001E6790"/>
    <w:rsid w:val="001F1181"/>
    <w:rsid w:val="001F1548"/>
    <w:rsid w:val="001F283E"/>
    <w:rsid w:val="001F31D8"/>
    <w:rsid w:val="001F332D"/>
    <w:rsid w:val="001F4EFA"/>
    <w:rsid w:val="001F55DB"/>
    <w:rsid w:val="001F68CB"/>
    <w:rsid w:val="001F76DE"/>
    <w:rsid w:val="001F78C6"/>
    <w:rsid w:val="002029A3"/>
    <w:rsid w:val="0020399B"/>
    <w:rsid w:val="00203D50"/>
    <w:rsid w:val="00204AF2"/>
    <w:rsid w:val="00205BF1"/>
    <w:rsid w:val="00206CE9"/>
    <w:rsid w:val="00210E75"/>
    <w:rsid w:val="002124BC"/>
    <w:rsid w:val="0021303D"/>
    <w:rsid w:val="00213B49"/>
    <w:rsid w:val="00213F75"/>
    <w:rsid w:val="0021484E"/>
    <w:rsid w:val="002173B2"/>
    <w:rsid w:val="002173B6"/>
    <w:rsid w:val="00217AE7"/>
    <w:rsid w:val="002229F7"/>
    <w:rsid w:val="00223CC8"/>
    <w:rsid w:val="002250F2"/>
    <w:rsid w:val="00226BC9"/>
    <w:rsid w:val="00227C14"/>
    <w:rsid w:val="00227CC8"/>
    <w:rsid w:val="002317B3"/>
    <w:rsid w:val="00232D68"/>
    <w:rsid w:val="00232E3D"/>
    <w:rsid w:val="00233DB6"/>
    <w:rsid w:val="00236719"/>
    <w:rsid w:val="002371AE"/>
    <w:rsid w:val="00240EEF"/>
    <w:rsid w:val="00241BEB"/>
    <w:rsid w:val="002450BE"/>
    <w:rsid w:val="00245369"/>
    <w:rsid w:val="00245F3A"/>
    <w:rsid w:val="00252041"/>
    <w:rsid w:val="00252D15"/>
    <w:rsid w:val="0025350A"/>
    <w:rsid w:val="00256F58"/>
    <w:rsid w:val="002574BB"/>
    <w:rsid w:val="002613D6"/>
    <w:rsid w:val="00264D0C"/>
    <w:rsid w:val="00265B7C"/>
    <w:rsid w:val="00265FC2"/>
    <w:rsid w:val="002664DA"/>
    <w:rsid w:val="00270AA2"/>
    <w:rsid w:val="002714E7"/>
    <w:rsid w:val="00274020"/>
    <w:rsid w:val="00276168"/>
    <w:rsid w:val="002773A4"/>
    <w:rsid w:val="00277B5A"/>
    <w:rsid w:val="002801CF"/>
    <w:rsid w:val="0028086F"/>
    <w:rsid w:val="00281127"/>
    <w:rsid w:val="002816D0"/>
    <w:rsid w:val="00285065"/>
    <w:rsid w:val="002862A1"/>
    <w:rsid w:val="00290198"/>
    <w:rsid w:val="002902DF"/>
    <w:rsid w:val="002927A1"/>
    <w:rsid w:val="0029346B"/>
    <w:rsid w:val="002968EB"/>
    <w:rsid w:val="00296ACE"/>
    <w:rsid w:val="002A01DF"/>
    <w:rsid w:val="002A045D"/>
    <w:rsid w:val="002A3145"/>
    <w:rsid w:val="002A381F"/>
    <w:rsid w:val="002A540A"/>
    <w:rsid w:val="002A7560"/>
    <w:rsid w:val="002B06A2"/>
    <w:rsid w:val="002B2908"/>
    <w:rsid w:val="002B2E5D"/>
    <w:rsid w:val="002B3154"/>
    <w:rsid w:val="002B3AF1"/>
    <w:rsid w:val="002B3BE2"/>
    <w:rsid w:val="002B4C2D"/>
    <w:rsid w:val="002B4C84"/>
    <w:rsid w:val="002B6266"/>
    <w:rsid w:val="002B6DA0"/>
    <w:rsid w:val="002B722A"/>
    <w:rsid w:val="002C0095"/>
    <w:rsid w:val="002C04AD"/>
    <w:rsid w:val="002C122E"/>
    <w:rsid w:val="002C1F3A"/>
    <w:rsid w:val="002C2DAC"/>
    <w:rsid w:val="002C343C"/>
    <w:rsid w:val="002C4A88"/>
    <w:rsid w:val="002C5940"/>
    <w:rsid w:val="002C5F1A"/>
    <w:rsid w:val="002D0034"/>
    <w:rsid w:val="002D201B"/>
    <w:rsid w:val="002D247F"/>
    <w:rsid w:val="002D44DC"/>
    <w:rsid w:val="002D4847"/>
    <w:rsid w:val="002D4D86"/>
    <w:rsid w:val="002D6B68"/>
    <w:rsid w:val="002E45E9"/>
    <w:rsid w:val="002E5942"/>
    <w:rsid w:val="002E6768"/>
    <w:rsid w:val="002E69A0"/>
    <w:rsid w:val="002E7EB1"/>
    <w:rsid w:val="002F20E5"/>
    <w:rsid w:val="002F222D"/>
    <w:rsid w:val="002F282A"/>
    <w:rsid w:val="002F2B13"/>
    <w:rsid w:val="002F32FD"/>
    <w:rsid w:val="002F5259"/>
    <w:rsid w:val="002F5281"/>
    <w:rsid w:val="002F535F"/>
    <w:rsid w:val="002F687A"/>
    <w:rsid w:val="00300B73"/>
    <w:rsid w:val="003015FD"/>
    <w:rsid w:val="0030264B"/>
    <w:rsid w:val="0030315F"/>
    <w:rsid w:val="00304731"/>
    <w:rsid w:val="003060EC"/>
    <w:rsid w:val="003062F4"/>
    <w:rsid w:val="00306B7D"/>
    <w:rsid w:val="0031222B"/>
    <w:rsid w:val="003128FA"/>
    <w:rsid w:val="00315825"/>
    <w:rsid w:val="003159AF"/>
    <w:rsid w:val="00316E05"/>
    <w:rsid w:val="00321690"/>
    <w:rsid w:val="00324C29"/>
    <w:rsid w:val="00326077"/>
    <w:rsid w:val="0032671F"/>
    <w:rsid w:val="00331BDD"/>
    <w:rsid w:val="00332706"/>
    <w:rsid w:val="00334E43"/>
    <w:rsid w:val="003358A6"/>
    <w:rsid w:val="003359A0"/>
    <w:rsid w:val="00335C33"/>
    <w:rsid w:val="003411DA"/>
    <w:rsid w:val="0034150C"/>
    <w:rsid w:val="0034217C"/>
    <w:rsid w:val="00343C22"/>
    <w:rsid w:val="00343FCC"/>
    <w:rsid w:val="00344337"/>
    <w:rsid w:val="00344FC4"/>
    <w:rsid w:val="0034716E"/>
    <w:rsid w:val="00347CB8"/>
    <w:rsid w:val="003533BC"/>
    <w:rsid w:val="0035587F"/>
    <w:rsid w:val="00355BE2"/>
    <w:rsid w:val="003573B9"/>
    <w:rsid w:val="0036033E"/>
    <w:rsid w:val="00361F4E"/>
    <w:rsid w:val="003633D3"/>
    <w:rsid w:val="003637E2"/>
    <w:rsid w:val="00366C9F"/>
    <w:rsid w:val="00370CE5"/>
    <w:rsid w:val="00370E50"/>
    <w:rsid w:val="00371E91"/>
    <w:rsid w:val="003720CC"/>
    <w:rsid w:val="0037233A"/>
    <w:rsid w:val="003723EF"/>
    <w:rsid w:val="003730DA"/>
    <w:rsid w:val="003730FF"/>
    <w:rsid w:val="0037378D"/>
    <w:rsid w:val="003750F6"/>
    <w:rsid w:val="00375255"/>
    <w:rsid w:val="00375D0C"/>
    <w:rsid w:val="003767AB"/>
    <w:rsid w:val="00376E43"/>
    <w:rsid w:val="003779BF"/>
    <w:rsid w:val="0038062F"/>
    <w:rsid w:val="00380661"/>
    <w:rsid w:val="003826B8"/>
    <w:rsid w:val="003836E9"/>
    <w:rsid w:val="00384A2F"/>
    <w:rsid w:val="00385BEB"/>
    <w:rsid w:val="003878E0"/>
    <w:rsid w:val="00387E0C"/>
    <w:rsid w:val="0039026D"/>
    <w:rsid w:val="00392323"/>
    <w:rsid w:val="00392963"/>
    <w:rsid w:val="003929BA"/>
    <w:rsid w:val="00394E6B"/>
    <w:rsid w:val="00395F41"/>
    <w:rsid w:val="003963AA"/>
    <w:rsid w:val="003967B7"/>
    <w:rsid w:val="003A163B"/>
    <w:rsid w:val="003A2010"/>
    <w:rsid w:val="003A287C"/>
    <w:rsid w:val="003A33FC"/>
    <w:rsid w:val="003A74B6"/>
    <w:rsid w:val="003B05DE"/>
    <w:rsid w:val="003B0815"/>
    <w:rsid w:val="003B1A9C"/>
    <w:rsid w:val="003B1EA5"/>
    <w:rsid w:val="003B38AA"/>
    <w:rsid w:val="003B4B50"/>
    <w:rsid w:val="003B5F9B"/>
    <w:rsid w:val="003B6FA0"/>
    <w:rsid w:val="003C12A0"/>
    <w:rsid w:val="003C4BD4"/>
    <w:rsid w:val="003C5F9A"/>
    <w:rsid w:val="003C6027"/>
    <w:rsid w:val="003C6A8B"/>
    <w:rsid w:val="003C799D"/>
    <w:rsid w:val="003D0423"/>
    <w:rsid w:val="003D1ADE"/>
    <w:rsid w:val="003D3851"/>
    <w:rsid w:val="003D436A"/>
    <w:rsid w:val="003D450E"/>
    <w:rsid w:val="003E0869"/>
    <w:rsid w:val="003E1EBB"/>
    <w:rsid w:val="003E4A8D"/>
    <w:rsid w:val="003E5D86"/>
    <w:rsid w:val="003E7B24"/>
    <w:rsid w:val="003E7FD6"/>
    <w:rsid w:val="003F1319"/>
    <w:rsid w:val="003F1DF0"/>
    <w:rsid w:val="003F2883"/>
    <w:rsid w:val="003F2D92"/>
    <w:rsid w:val="003F499A"/>
    <w:rsid w:val="003F5663"/>
    <w:rsid w:val="003F7CAC"/>
    <w:rsid w:val="00401093"/>
    <w:rsid w:val="0040166D"/>
    <w:rsid w:val="00402367"/>
    <w:rsid w:val="00403272"/>
    <w:rsid w:val="00404506"/>
    <w:rsid w:val="00404751"/>
    <w:rsid w:val="00405765"/>
    <w:rsid w:val="00406855"/>
    <w:rsid w:val="00406D9A"/>
    <w:rsid w:val="00411C2E"/>
    <w:rsid w:val="00412551"/>
    <w:rsid w:val="00414D73"/>
    <w:rsid w:val="0041636B"/>
    <w:rsid w:val="0041638E"/>
    <w:rsid w:val="00416E23"/>
    <w:rsid w:val="00417A84"/>
    <w:rsid w:val="004235CF"/>
    <w:rsid w:val="00424C24"/>
    <w:rsid w:val="004260C2"/>
    <w:rsid w:val="00426826"/>
    <w:rsid w:val="004271D3"/>
    <w:rsid w:val="00430051"/>
    <w:rsid w:val="00430F58"/>
    <w:rsid w:val="00432B6E"/>
    <w:rsid w:val="0043540B"/>
    <w:rsid w:val="00435ECC"/>
    <w:rsid w:val="00436E3E"/>
    <w:rsid w:val="00437CB7"/>
    <w:rsid w:val="00437FDB"/>
    <w:rsid w:val="0044040A"/>
    <w:rsid w:val="00441C17"/>
    <w:rsid w:val="00441E5D"/>
    <w:rsid w:val="004424CF"/>
    <w:rsid w:val="004426AB"/>
    <w:rsid w:val="00442D93"/>
    <w:rsid w:val="0044401B"/>
    <w:rsid w:val="00444725"/>
    <w:rsid w:val="00444BFD"/>
    <w:rsid w:val="004476D5"/>
    <w:rsid w:val="00450BC7"/>
    <w:rsid w:val="004537BF"/>
    <w:rsid w:val="00454241"/>
    <w:rsid w:val="004610EE"/>
    <w:rsid w:val="0046264C"/>
    <w:rsid w:val="0046267C"/>
    <w:rsid w:val="0046309E"/>
    <w:rsid w:val="00463A41"/>
    <w:rsid w:val="00465EFB"/>
    <w:rsid w:val="00466B4C"/>
    <w:rsid w:val="00467B04"/>
    <w:rsid w:val="00471379"/>
    <w:rsid w:val="004736C2"/>
    <w:rsid w:val="00474C9D"/>
    <w:rsid w:val="00480F44"/>
    <w:rsid w:val="00481CFF"/>
    <w:rsid w:val="004834A9"/>
    <w:rsid w:val="00484A91"/>
    <w:rsid w:val="004856DC"/>
    <w:rsid w:val="00486820"/>
    <w:rsid w:val="00490513"/>
    <w:rsid w:val="00490FC3"/>
    <w:rsid w:val="004A008C"/>
    <w:rsid w:val="004A03A1"/>
    <w:rsid w:val="004A1D5E"/>
    <w:rsid w:val="004A475D"/>
    <w:rsid w:val="004A4969"/>
    <w:rsid w:val="004A6602"/>
    <w:rsid w:val="004A7A13"/>
    <w:rsid w:val="004B0B79"/>
    <w:rsid w:val="004B1353"/>
    <w:rsid w:val="004B3CFC"/>
    <w:rsid w:val="004B4A2C"/>
    <w:rsid w:val="004B6F72"/>
    <w:rsid w:val="004C07A1"/>
    <w:rsid w:val="004C21A7"/>
    <w:rsid w:val="004C30ED"/>
    <w:rsid w:val="004C314E"/>
    <w:rsid w:val="004C322C"/>
    <w:rsid w:val="004C34EF"/>
    <w:rsid w:val="004C451B"/>
    <w:rsid w:val="004C603E"/>
    <w:rsid w:val="004D068C"/>
    <w:rsid w:val="004D15A8"/>
    <w:rsid w:val="004D1ED9"/>
    <w:rsid w:val="004D24DB"/>
    <w:rsid w:val="004D45CF"/>
    <w:rsid w:val="004D463B"/>
    <w:rsid w:val="004D488D"/>
    <w:rsid w:val="004D765B"/>
    <w:rsid w:val="004E2B37"/>
    <w:rsid w:val="004E419B"/>
    <w:rsid w:val="004E45BA"/>
    <w:rsid w:val="004E4719"/>
    <w:rsid w:val="004E47CE"/>
    <w:rsid w:val="004E6221"/>
    <w:rsid w:val="004E7BE2"/>
    <w:rsid w:val="004F026F"/>
    <w:rsid w:val="004F1A64"/>
    <w:rsid w:val="004F2016"/>
    <w:rsid w:val="004F2688"/>
    <w:rsid w:val="004F3DCA"/>
    <w:rsid w:val="004F4457"/>
    <w:rsid w:val="004F45E3"/>
    <w:rsid w:val="004F50BF"/>
    <w:rsid w:val="004F51F0"/>
    <w:rsid w:val="004F5573"/>
    <w:rsid w:val="004F5890"/>
    <w:rsid w:val="004F5F98"/>
    <w:rsid w:val="00500D54"/>
    <w:rsid w:val="005023DB"/>
    <w:rsid w:val="00503A11"/>
    <w:rsid w:val="0050500D"/>
    <w:rsid w:val="00510B61"/>
    <w:rsid w:val="00512651"/>
    <w:rsid w:val="00512FD9"/>
    <w:rsid w:val="00513610"/>
    <w:rsid w:val="005147E8"/>
    <w:rsid w:val="00514946"/>
    <w:rsid w:val="005157E8"/>
    <w:rsid w:val="00515C23"/>
    <w:rsid w:val="00520C75"/>
    <w:rsid w:val="00522E07"/>
    <w:rsid w:val="0052722D"/>
    <w:rsid w:val="00527AE3"/>
    <w:rsid w:val="00527E84"/>
    <w:rsid w:val="0053082E"/>
    <w:rsid w:val="0053097A"/>
    <w:rsid w:val="00532B76"/>
    <w:rsid w:val="00532F14"/>
    <w:rsid w:val="00532F72"/>
    <w:rsid w:val="00535049"/>
    <w:rsid w:val="005362B5"/>
    <w:rsid w:val="00537342"/>
    <w:rsid w:val="005427E2"/>
    <w:rsid w:val="005459C1"/>
    <w:rsid w:val="005460D3"/>
    <w:rsid w:val="005473F8"/>
    <w:rsid w:val="00550A6F"/>
    <w:rsid w:val="00550EEF"/>
    <w:rsid w:val="00551A28"/>
    <w:rsid w:val="00551DE3"/>
    <w:rsid w:val="00551E2E"/>
    <w:rsid w:val="00554196"/>
    <w:rsid w:val="005544C3"/>
    <w:rsid w:val="00555241"/>
    <w:rsid w:val="00555D08"/>
    <w:rsid w:val="00557919"/>
    <w:rsid w:val="00560EFC"/>
    <w:rsid w:val="005615BD"/>
    <w:rsid w:val="00562104"/>
    <w:rsid w:val="005628AC"/>
    <w:rsid w:val="00564693"/>
    <w:rsid w:val="00566004"/>
    <w:rsid w:val="00567F29"/>
    <w:rsid w:val="0057019E"/>
    <w:rsid w:val="00570501"/>
    <w:rsid w:val="00572E3A"/>
    <w:rsid w:val="00573577"/>
    <w:rsid w:val="00574186"/>
    <w:rsid w:val="00574DFA"/>
    <w:rsid w:val="00575774"/>
    <w:rsid w:val="005762AF"/>
    <w:rsid w:val="00576A92"/>
    <w:rsid w:val="00577A9E"/>
    <w:rsid w:val="00580955"/>
    <w:rsid w:val="00580A1C"/>
    <w:rsid w:val="005810B1"/>
    <w:rsid w:val="00582033"/>
    <w:rsid w:val="00582B95"/>
    <w:rsid w:val="00584C03"/>
    <w:rsid w:val="005852CC"/>
    <w:rsid w:val="00585C47"/>
    <w:rsid w:val="0058694E"/>
    <w:rsid w:val="00587B06"/>
    <w:rsid w:val="00587ECF"/>
    <w:rsid w:val="00593313"/>
    <w:rsid w:val="00593C3E"/>
    <w:rsid w:val="00597DA4"/>
    <w:rsid w:val="005A381F"/>
    <w:rsid w:val="005A46A6"/>
    <w:rsid w:val="005A4CA2"/>
    <w:rsid w:val="005A4F7C"/>
    <w:rsid w:val="005A5AEE"/>
    <w:rsid w:val="005A5C08"/>
    <w:rsid w:val="005A5C63"/>
    <w:rsid w:val="005A5F58"/>
    <w:rsid w:val="005A67C1"/>
    <w:rsid w:val="005A7A77"/>
    <w:rsid w:val="005A7F41"/>
    <w:rsid w:val="005B0648"/>
    <w:rsid w:val="005B0B54"/>
    <w:rsid w:val="005B1163"/>
    <w:rsid w:val="005B3A9E"/>
    <w:rsid w:val="005B4E5D"/>
    <w:rsid w:val="005B54A0"/>
    <w:rsid w:val="005B6FEB"/>
    <w:rsid w:val="005C1200"/>
    <w:rsid w:val="005C4609"/>
    <w:rsid w:val="005C6DD0"/>
    <w:rsid w:val="005D136F"/>
    <w:rsid w:val="005D20B2"/>
    <w:rsid w:val="005D408A"/>
    <w:rsid w:val="005D414D"/>
    <w:rsid w:val="005D4D5A"/>
    <w:rsid w:val="005D5AC8"/>
    <w:rsid w:val="005D6381"/>
    <w:rsid w:val="005D697B"/>
    <w:rsid w:val="005D6C44"/>
    <w:rsid w:val="005D7218"/>
    <w:rsid w:val="005E1A12"/>
    <w:rsid w:val="005E42BB"/>
    <w:rsid w:val="005E4FE2"/>
    <w:rsid w:val="005E54E4"/>
    <w:rsid w:val="005E636C"/>
    <w:rsid w:val="005F0265"/>
    <w:rsid w:val="005F1D15"/>
    <w:rsid w:val="005F223C"/>
    <w:rsid w:val="005F2E0B"/>
    <w:rsid w:val="005F3E29"/>
    <w:rsid w:val="005F45E6"/>
    <w:rsid w:val="005F5E61"/>
    <w:rsid w:val="005F7039"/>
    <w:rsid w:val="005F7975"/>
    <w:rsid w:val="00600160"/>
    <w:rsid w:val="00600CF3"/>
    <w:rsid w:val="00601505"/>
    <w:rsid w:val="0060401C"/>
    <w:rsid w:val="006050B0"/>
    <w:rsid w:val="0060694A"/>
    <w:rsid w:val="00607172"/>
    <w:rsid w:val="00611596"/>
    <w:rsid w:val="00613DBA"/>
    <w:rsid w:val="00614349"/>
    <w:rsid w:val="0061519F"/>
    <w:rsid w:val="00615C83"/>
    <w:rsid w:val="00617058"/>
    <w:rsid w:val="006178FA"/>
    <w:rsid w:val="0062263C"/>
    <w:rsid w:val="00622AE7"/>
    <w:rsid w:val="00623771"/>
    <w:rsid w:val="00624C17"/>
    <w:rsid w:val="006275B5"/>
    <w:rsid w:val="00630CC0"/>
    <w:rsid w:val="006341F2"/>
    <w:rsid w:val="00634769"/>
    <w:rsid w:val="0063562F"/>
    <w:rsid w:val="00641774"/>
    <w:rsid w:val="006425B9"/>
    <w:rsid w:val="0064370F"/>
    <w:rsid w:val="00643D23"/>
    <w:rsid w:val="00643E0E"/>
    <w:rsid w:val="00646FDD"/>
    <w:rsid w:val="0064777C"/>
    <w:rsid w:val="006506DC"/>
    <w:rsid w:val="00650D9A"/>
    <w:rsid w:val="006511A4"/>
    <w:rsid w:val="00651223"/>
    <w:rsid w:val="00652C17"/>
    <w:rsid w:val="00652E9B"/>
    <w:rsid w:val="00653AB1"/>
    <w:rsid w:val="0065450A"/>
    <w:rsid w:val="00655115"/>
    <w:rsid w:val="006553B2"/>
    <w:rsid w:val="006556E1"/>
    <w:rsid w:val="00656292"/>
    <w:rsid w:val="006574CD"/>
    <w:rsid w:val="00657988"/>
    <w:rsid w:val="00661080"/>
    <w:rsid w:val="00665BCA"/>
    <w:rsid w:val="00665D2B"/>
    <w:rsid w:val="00665F19"/>
    <w:rsid w:val="00667231"/>
    <w:rsid w:val="00672FC9"/>
    <w:rsid w:val="00673145"/>
    <w:rsid w:val="006734DD"/>
    <w:rsid w:val="006809CF"/>
    <w:rsid w:val="0068349C"/>
    <w:rsid w:val="00683C9E"/>
    <w:rsid w:val="00684D24"/>
    <w:rsid w:val="00684F6A"/>
    <w:rsid w:val="00685523"/>
    <w:rsid w:val="0068613A"/>
    <w:rsid w:val="006861C2"/>
    <w:rsid w:val="006869DD"/>
    <w:rsid w:val="00690355"/>
    <w:rsid w:val="00693C96"/>
    <w:rsid w:val="0069457A"/>
    <w:rsid w:val="006976B3"/>
    <w:rsid w:val="006A1FCE"/>
    <w:rsid w:val="006A2200"/>
    <w:rsid w:val="006A2A6F"/>
    <w:rsid w:val="006A31CE"/>
    <w:rsid w:val="006A3261"/>
    <w:rsid w:val="006A5B57"/>
    <w:rsid w:val="006A5DCC"/>
    <w:rsid w:val="006A68B1"/>
    <w:rsid w:val="006B030D"/>
    <w:rsid w:val="006B3118"/>
    <w:rsid w:val="006B47AB"/>
    <w:rsid w:val="006B5766"/>
    <w:rsid w:val="006C29B5"/>
    <w:rsid w:val="006C29F6"/>
    <w:rsid w:val="006C3C26"/>
    <w:rsid w:val="006C3DE9"/>
    <w:rsid w:val="006C404A"/>
    <w:rsid w:val="006C443C"/>
    <w:rsid w:val="006C551F"/>
    <w:rsid w:val="006C58AF"/>
    <w:rsid w:val="006C734B"/>
    <w:rsid w:val="006D104B"/>
    <w:rsid w:val="006D1DCE"/>
    <w:rsid w:val="006D21CA"/>
    <w:rsid w:val="006D2BE2"/>
    <w:rsid w:val="006D30FF"/>
    <w:rsid w:val="006D3150"/>
    <w:rsid w:val="006D33F2"/>
    <w:rsid w:val="006D376E"/>
    <w:rsid w:val="006D465E"/>
    <w:rsid w:val="006D483D"/>
    <w:rsid w:val="006D60A5"/>
    <w:rsid w:val="006D6106"/>
    <w:rsid w:val="006D74FF"/>
    <w:rsid w:val="006E0974"/>
    <w:rsid w:val="006E21A4"/>
    <w:rsid w:val="006E237B"/>
    <w:rsid w:val="006E256C"/>
    <w:rsid w:val="006E2AAA"/>
    <w:rsid w:val="006E5ED0"/>
    <w:rsid w:val="006E61EF"/>
    <w:rsid w:val="006F09C9"/>
    <w:rsid w:val="006F201A"/>
    <w:rsid w:val="006F3A82"/>
    <w:rsid w:val="006F3D8F"/>
    <w:rsid w:val="006F3F15"/>
    <w:rsid w:val="006F442B"/>
    <w:rsid w:val="006F626D"/>
    <w:rsid w:val="006F65F3"/>
    <w:rsid w:val="007003AE"/>
    <w:rsid w:val="00702DCC"/>
    <w:rsid w:val="00704A3B"/>
    <w:rsid w:val="007073E9"/>
    <w:rsid w:val="007074C8"/>
    <w:rsid w:val="00713A9E"/>
    <w:rsid w:val="00714457"/>
    <w:rsid w:val="00714E29"/>
    <w:rsid w:val="007150F1"/>
    <w:rsid w:val="00720C5C"/>
    <w:rsid w:val="0072117F"/>
    <w:rsid w:val="007215EA"/>
    <w:rsid w:val="00721E7E"/>
    <w:rsid w:val="007242C4"/>
    <w:rsid w:val="00724922"/>
    <w:rsid w:val="00727D39"/>
    <w:rsid w:val="00732F5D"/>
    <w:rsid w:val="007339A4"/>
    <w:rsid w:val="00735553"/>
    <w:rsid w:val="00737CEF"/>
    <w:rsid w:val="00742BAB"/>
    <w:rsid w:val="007454C7"/>
    <w:rsid w:val="00745FBA"/>
    <w:rsid w:val="007460C8"/>
    <w:rsid w:val="00746B05"/>
    <w:rsid w:val="0074766D"/>
    <w:rsid w:val="00750BF5"/>
    <w:rsid w:val="00750DE0"/>
    <w:rsid w:val="007514EF"/>
    <w:rsid w:val="00751A30"/>
    <w:rsid w:val="007525FE"/>
    <w:rsid w:val="007531E1"/>
    <w:rsid w:val="00753379"/>
    <w:rsid w:val="0075419C"/>
    <w:rsid w:val="00755781"/>
    <w:rsid w:val="00755BE4"/>
    <w:rsid w:val="00756520"/>
    <w:rsid w:val="00757205"/>
    <w:rsid w:val="00757844"/>
    <w:rsid w:val="007610A6"/>
    <w:rsid w:val="0076217A"/>
    <w:rsid w:val="00762244"/>
    <w:rsid w:val="00762E4E"/>
    <w:rsid w:val="00764A9A"/>
    <w:rsid w:val="0077014F"/>
    <w:rsid w:val="00774B62"/>
    <w:rsid w:val="00776A14"/>
    <w:rsid w:val="00777625"/>
    <w:rsid w:val="0078000B"/>
    <w:rsid w:val="00780E9A"/>
    <w:rsid w:val="0078111E"/>
    <w:rsid w:val="0078152A"/>
    <w:rsid w:val="0078218B"/>
    <w:rsid w:val="0078249D"/>
    <w:rsid w:val="0078249E"/>
    <w:rsid w:val="00782B22"/>
    <w:rsid w:val="00786335"/>
    <w:rsid w:val="007909CE"/>
    <w:rsid w:val="00790EF5"/>
    <w:rsid w:val="007924CB"/>
    <w:rsid w:val="00792C0A"/>
    <w:rsid w:val="00793E24"/>
    <w:rsid w:val="007960FF"/>
    <w:rsid w:val="00797982"/>
    <w:rsid w:val="00797E59"/>
    <w:rsid w:val="00797EA8"/>
    <w:rsid w:val="00797ECB"/>
    <w:rsid w:val="007A0380"/>
    <w:rsid w:val="007A0C39"/>
    <w:rsid w:val="007A14EE"/>
    <w:rsid w:val="007A192C"/>
    <w:rsid w:val="007A1CFC"/>
    <w:rsid w:val="007A2D42"/>
    <w:rsid w:val="007A3125"/>
    <w:rsid w:val="007A75E5"/>
    <w:rsid w:val="007B185A"/>
    <w:rsid w:val="007B4A64"/>
    <w:rsid w:val="007B4AB6"/>
    <w:rsid w:val="007B5A45"/>
    <w:rsid w:val="007B60C8"/>
    <w:rsid w:val="007B6D20"/>
    <w:rsid w:val="007C3ED4"/>
    <w:rsid w:val="007C555B"/>
    <w:rsid w:val="007C6DA3"/>
    <w:rsid w:val="007C7C13"/>
    <w:rsid w:val="007D2336"/>
    <w:rsid w:val="007D2857"/>
    <w:rsid w:val="007D314A"/>
    <w:rsid w:val="007D412C"/>
    <w:rsid w:val="007D5C84"/>
    <w:rsid w:val="007D60E2"/>
    <w:rsid w:val="007E09EB"/>
    <w:rsid w:val="007E240A"/>
    <w:rsid w:val="007E3A4A"/>
    <w:rsid w:val="007E5F74"/>
    <w:rsid w:val="007E7B9A"/>
    <w:rsid w:val="007F0115"/>
    <w:rsid w:val="007F21D0"/>
    <w:rsid w:val="007F2268"/>
    <w:rsid w:val="007F30DB"/>
    <w:rsid w:val="007F47B4"/>
    <w:rsid w:val="007F7E35"/>
    <w:rsid w:val="008056C5"/>
    <w:rsid w:val="008069BD"/>
    <w:rsid w:val="00806CB8"/>
    <w:rsid w:val="008118BC"/>
    <w:rsid w:val="008127F2"/>
    <w:rsid w:val="00814D5C"/>
    <w:rsid w:val="0081603C"/>
    <w:rsid w:val="00816274"/>
    <w:rsid w:val="008227B7"/>
    <w:rsid w:val="0082300F"/>
    <w:rsid w:val="0082363B"/>
    <w:rsid w:val="00823950"/>
    <w:rsid w:val="00823B90"/>
    <w:rsid w:val="00825A0C"/>
    <w:rsid w:val="00825A0F"/>
    <w:rsid w:val="008264BA"/>
    <w:rsid w:val="00826E31"/>
    <w:rsid w:val="00827E86"/>
    <w:rsid w:val="00830F2B"/>
    <w:rsid w:val="0083105F"/>
    <w:rsid w:val="008314D8"/>
    <w:rsid w:val="00831B07"/>
    <w:rsid w:val="008346C8"/>
    <w:rsid w:val="008359F4"/>
    <w:rsid w:val="00835E06"/>
    <w:rsid w:val="00837D22"/>
    <w:rsid w:val="00840DAC"/>
    <w:rsid w:val="00842CB1"/>
    <w:rsid w:val="008430C3"/>
    <w:rsid w:val="0084344F"/>
    <w:rsid w:val="0084537E"/>
    <w:rsid w:val="00845490"/>
    <w:rsid w:val="0085066C"/>
    <w:rsid w:val="00852390"/>
    <w:rsid w:val="008535DA"/>
    <w:rsid w:val="00853CB5"/>
    <w:rsid w:val="0085432D"/>
    <w:rsid w:val="0085535D"/>
    <w:rsid w:val="008562DB"/>
    <w:rsid w:val="00857B11"/>
    <w:rsid w:val="00860768"/>
    <w:rsid w:val="00861043"/>
    <w:rsid w:val="008616E0"/>
    <w:rsid w:val="00865B22"/>
    <w:rsid w:val="0086653C"/>
    <w:rsid w:val="008746A3"/>
    <w:rsid w:val="00875D42"/>
    <w:rsid w:val="00876A77"/>
    <w:rsid w:val="00876D43"/>
    <w:rsid w:val="0088018D"/>
    <w:rsid w:val="00880625"/>
    <w:rsid w:val="00882CF0"/>
    <w:rsid w:val="008871DF"/>
    <w:rsid w:val="00887302"/>
    <w:rsid w:val="008927A7"/>
    <w:rsid w:val="008A119C"/>
    <w:rsid w:val="008A13AF"/>
    <w:rsid w:val="008A20B2"/>
    <w:rsid w:val="008A3A96"/>
    <w:rsid w:val="008A442F"/>
    <w:rsid w:val="008A5E6B"/>
    <w:rsid w:val="008B06D5"/>
    <w:rsid w:val="008B1261"/>
    <w:rsid w:val="008B1794"/>
    <w:rsid w:val="008B4539"/>
    <w:rsid w:val="008B4864"/>
    <w:rsid w:val="008C05D3"/>
    <w:rsid w:val="008C0FD4"/>
    <w:rsid w:val="008C1553"/>
    <w:rsid w:val="008C1A4D"/>
    <w:rsid w:val="008C3A3E"/>
    <w:rsid w:val="008C3FA3"/>
    <w:rsid w:val="008C40F8"/>
    <w:rsid w:val="008C43CC"/>
    <w:rsid w:val="008C65BB"/>
    <w:rsid w:val="008C72E5"/>
    <w:rsid w:val="008C7405"/>
    <w:rsid w:val="008C7A29"/>
    <w:rsid w:val="008D24E5"/>
    <w:rsid w:val="008D36B8"/>
    <w:rsid w:val="008D56A4"/>
    <w:rsid w:val="008D5C5A"/>
    <w:rsid w:val="008D6FDF"/>
    <w:rsid w:val="008E2412"/>
    <w:rsid w:val="008E2D2A"/>
    <w:rsid w:val="008E2D7D"/>
    <w:rsid w:val="008E4A88"/>
    <w:rsid w:val="008E65A6"/>
    <w:rsid w:val="008F119C"/>
    <w:rsid w:val="008F12D6"/>
    <w:rsid w:val="008F133E"/>
    <w:rsid w:val="008F1746"/>
    <w:rsid w:val="008F25A9"/>
    <w:rsid w:val="008F29DF"/>
    <w:rsid w:val="008F36CB"/>
    <w:rsid w:val="008F53A1"/>
    <w:rsid w:val="008F55F2"/>
    <w:rsid w:val="008F74BD"/>
    <w:rsid w:val="008F7A1F"/>
    <w:rsid w:val="008F7D45"/>
    <w:rsid w:val="00901718"/>
    <w:rsid w:val="0090384B"/>
    <w:rsid w:val="00907142"/>
    <w:rsid w:val="0091036B"/>
    <w:rsid w:val="009126AC"/>
    <w:rsid w:val="00914392"/>
    <w:rsid w:val="0091555F"/>
    <w:rsid w:val="00915726"/>
    <w:rsid w:val="00925043"/>
    <w:rsid w:val="009250A7"/>
    <w:rsid w:val="00925134"/>
    <w:rsid w:val="00926093"/>
    <w:rsid w:val="00930B05"/>
    <w:rsid w:val="00932493"/>
    <w:rsid w:val="00932B65"/>
    <w:rsid w:val="0093344C"/>
    <w:rsid w:val="00934E7E"/>
    <w:rsid w:val="00935757"/>
    <w:rsid w:val="00935E70"/>
    <w:rsid w:val="00936CBF"/>
    <w:rsid w:val="00936E37"/>
    <w:rsid w:val="00936F7C"/>
    <w:rsid w:val="00937640"/>
    <w:rsid w:val="0094295B"/>
    <w:rsid w:val="00944768"/>
    <w:rsid w:val="00946F08"/>
    <w:rsid w:val="00946FB4"/>
    <w:rsid w:val="009477C2"/>
    <w:rsid w:val="009508E3"/>
    <w:rsid w:val="00950BBB"/>
    <w:rsid w:val="009522CD"/>
    <w:rsid w:val="00953E26"/>
    <w:rsid w:val="00955414"/>
    <w:rsid w:val="009556DD"/>
    <w:rsid w:val="0095578E"/>
    <w:rsid w:val="00956DBD"/>
    <w:rsid w:val="0096064A"/>
    <w:rsid w:val="0096172F"/>
    <w:rsid w:val="00963036"/>
    <w:rsid w:val="00965AEC"/>
    <w:rsid w:val="00966D2F"/>
    <w:rsid w:val="00971BA0"/>
    <w:rsid w:val="00971CBF"/>
    <w:rsid w:val="009725DC"/>
    <w:rsid w:val="0097351D"/>
    <w:rsid w:val="0097421A"/>
    <w:rsid w:val="0098024D"/>
    <w:rsid w:val="00980265"/>
    <w:rsid w:val="009816D1"/>
    <w:rsid w:val="009817F4"/>
    <w:rsid w:val="0098484D"/>
    <w:rsid w:val="00984CC0"/>
    <w:rsid w:val="00986007"/>
    <w:rsid w:val="009863CA"/>
    <w:rsid w:val="00986940"/>
    <w:rsid w:val="0098696E"/>
    <w:rsid w:val="00990CC7"/>
    <w:rsid w:val="0099229D"/>
    <w:rsid w:val="009924EF"/>
    <w:rsid w:val="00992D39"/>
    <w:rsid w:val="00992FC6"/>
    <w:rsid w:val="00993D83"/>
    <w:rsid w:val="00993E61"/>
    <w:rsid w:val="00994508"/>
    <w:rsid w:val="0099536C"/>
    <w:rsid w:val="00995F9D"/>
    <w:rsid w:val="00996334"/>
    <w:rsid w:val="00996538"/>
    <w:rsid w:val="00997726"/>
    <w:rsid w:val="009A2D14"/>
    <w:rsid w:val="009A3646"/>
    <w:rsid w:val="009A6289"/>
    <w:rsid w:val="009A74DA"/>
    <w:rsid w:val="009A7F55"/>
    <w:rsid w:val="009A7F65"/>
    <w:rsid w:val="009B1F8A"/>
    <w:rsid w:val="009B6F8F"/>
    <w:rsid w:val="009C0CFB"/>
    <w:rsid w:val="009C1D70"/>
    <w:rsid w:val="009C2F42"/>
    <w:rsid w:val="009C3DDD"/>
    <w:rsid w:val="009C3E3C"/>
    <w:rsid w:val="009C5928"/>
    <w:rsid w:val="009C631E"/>
    <w:rsid w:val="009C7AB1"/>
    <w:rsid w:val="009D14D8"/>
    <w:rsid w:val="009D3ECF"/>
    <w:rsid w:val="009D51C2"/>
    <w:rsid w:val="009D5BEC"/>
    <w:rsid w:val="009E234D"/>
    <w:rsid w:val="009E29DA"/>
    <w:rsid w:val="009E4D18"/>
    <w:rsid w:val="009E73C1"/>
    <w:rsid w:val="009E747B"/>
    <w:rsid w:val="009E7E12"/>
    <w:rsid w:val="009F2BAE"/>
    <w:rsid w:val="009F3BAB"/>
    <w:rsid w:val="009F3C6A"/>
    <w:rsid w:val="009F3FDF"/>
    <w:rsid w:val="009F6311"/>
    <w:rsid w:val="009F7734"/>
    <w:rsid w:val="009F7E47"/>
    <w:rsid w:val="00A03AFF"/>
    <w:rsid w:val="00A03BA0"/>
    <w:rsid w:val="00A041BC"/>
    <w:rsid w:val="00A0425D"/>
    <w:rsid w:val="00A045B3"/>
    <w:rsid w:val="00A06079"/>
    <w:rsid w:val="00A06614"/>
    <w:rsid w:val="00A06D27"/>
    <w:rsid w:val="00A1109A"/>
    <w:rsid w:val="00A12D80"/>
    <w:rsid w:val="00A130ED"/>
    <w:rsid w:val="00A17872"/>
    <w:rsid w:val="00A301DA"/>
    <w:rsid w:val="00A305CD"/>
    <w:rsid w:val="00A30DC1"/>
    <w:rsid w:val="00A3275A"/>
    <w:rsid w:val="00A32A80"/>
    <w:rsid w:val="00A33C43"/>
    <w:rsid w:val="00A3449A"/>
    <w:rsid w:val="00A354B0"/>
    <w:rsid w:val="00A4150A"/>
    <w:rsid w:val="00A42460"/>
    <w:rsid w:val="00A43120"/>
    <w:rsid w:val="00A50A98"/>
    <w:rsid w:val="00A50E2A"/>
    <w:rsid w:val="00A518B6"/>
    <w:rsid w:val="00A54C6C"/>
    <w:rsid w:val="00A54E5E"/>
    <w:rsid w:val="00A5718A"/>
    <w:rsid w:val="00A6058D"/>
    <w:rsid w:val="00A60790"/>
    <w:rsid w:val="00A62444"/>
    <w:rsid w:val="00A63637"/>
    <w:rsid w:val="00A66DF0"/>
    <w:rsid w:val="00A6791E"/>
    <w:rsid w:val="00A70450"/>
    <w:rsid w:val="00A71E52"/>
    <w:rsid w:val="00A73909"/>
    <w:rsid w:val="00A765F6"/>
    <w:rsid w:val="00A77470"/>
    <w:rsid w:val="00A7749A"/>
    <w:rsid w:val="00A80C0C"/>
    <w:rsid w:val="00A8202B"/>
    <w:rsid w:val="00A82300"/>
    <w:rsid w:val="00A83BBA"/>
    <w:rsid w:val="00A83CA9"/>
    <w:rsid w:val="00A852F7"/>
    <w:rsid w:val="00A861A6"/>
    <w:rsid w:val="00A864C9"/>
    <w:rsid w:val="00A90333"/>
    <w:rsid w:val="00A90E55"/>
    <w:rsid w:val="00A91E55"/>
    <w:rsid w:val="00A922BD"/>
    <w:rsid w:val="00A929C7"/>
    <w:rsid w:val="00A93BAC"/>
    <w:rsid w:val="00A93F7C"/>
    <w:rsid w:val="00A95024"/>
    <w:rsid w:val="00A97312"/>
    <w:rsid w:val="00A97563"/>
    <w:rsid w:val="00AA1B52"/>
    <w:rsid w:val="00AA275F"/>
    <w:rsid w:val="00AA416D"/>
    <w:rsid w:val="00AA491C"/>
    <w:rsid w:val="00AA4CB6"/>
    <w:rsid w:val="00AA61B8"/>
    <w:rsid w:val="00AA775C"/>
    <w:rsid w:val="00AB0275"/>
    <w:rsid w:val="00AB3481"/>
    <w:rsid w:val="00AB370D"/>
    <w:rsid w:val="00AB5F61"/>
    <w:rsid w:val="00AB69C2"/>
    <w:rsid w:val="00AB72BF"/>
    <w:rsid w:val="00AC026F"/>
    <w:rsid w:val="00AC30BF"/>
    <w:rsid w:val="00AC318B"/>
    <w:rsid w:val="00AC3867"/>
    <w:rsid w:val="00AC3D39"/>
    <w:rsid w:val="00AC4E88"/>
    <w:rsid w:val="00AC57E2"/>
    <w:rsid w:val="00AC58B1"/>
    <w:rsid w:val="00AC7D96"/>
    <w:rsid w:val="00AD0B21"/>
    <w:rsid w:val="00AD353F"/>
    <w:rsid w:val="00AD5EB5"/>
    <w:rsid w:val="00AD6AB4"/>
    <w:rsid w:val="00AD7E22"/>
    <w:rsid w:val="00AE0696"/>
    <w:rsid w:val="00AE07AA"/>
    <w:rsid w:val="00AE4D65"/>
    <w:rsid w:val="00AE54C7"/>
    <w:rsid w:val="00AF098D"/>
    <w:rsid w:val="00AF2C2A"/>
    <w:rsid w:val="00AF596E"/>
    <w:rsid w:val="00AF5F64"/>
    <w:rsid w:val="00AF6191"/>
    <w:rsid w:val="00B00AEA"/>
    <w:rsid w:val="00B01A3E"/>
    <w:rsid w:val="00B0497D"/>
    <w:rsid w:val="00B06026"/>
    <w:rsid w:val="00B06ED5"/>
    <w:rsid w:val="00B07B21"/>
    <w:rsid w:val="00B115B9"/>
    <w:rsid w:val="00B11757"/>
    <w:rsid w:val="00B11800"/>
    <w:rsid w:val="00B136DA"/>
    <w:rsid w:val="00B1536D"/>
    <w:rsid w:val="00B15438"/>
    <w:rsid w:val="00B15815"/>
    <w:rsid w:val="00B15D0C"/>
    <w:rsid w:val="00B15E5D"/>
    <w:rsid w:val="00B17C3F"/>
    <w:rsid w:val="00B2114B"/>
    <w:rsid w:val="00B22CC0"/>
    <w:rsid w:val="00B22DA4"/>
    <w:rsid w:val="00B2502A"/>
    <w:rsid w:val="00B26621"/>
    <w:rsid w:val="00B26758"/>
    <w:rsid w:val="00B272BD"/>
    <w:rsid w:val="00B30648"/>
    <w:rsid w:val="00B3137F"/>
    <w:rsid w:val="00B3150F"/>
    <w:rsid w:val="00B325B6"/>
    <w:rsid w:val="00B3381A"/>
    <w:rsid w:val="00B33841"/>
    <w:rsid w:val="00B34F17"/>
    <w:rsid w:val="00B36913"/>
    <w:rsid w:val="00B40A26"/>
    <w:rsid w:val="00B40E66"/>
    <w:rsid w:val="00B41860"/>
    <w:rsid w:val="00B42B89"/>
    <w:rsid w:val="00B42CDA"/>
    <w:rsid w:val="00B43B64"/>
    <w:rsid w:val="00B43F45"/>
    <w:rsid w:val="00B4439B"/>
    <w:rsid w:val="00B44754"/>
    <w:rsid w:val="00B4488D"/>
    <w:rsid w:val="00B47552"/>
    <w:rsid w:val="00B47FDA"/>
    <w:rsid w:val="00B50AA0"/>
    <w:rsid w:val="00B5191A"/>
    <w:rsid w:val="00B524BF"/>
    <w:rsid w:val="00B534F7"/>
    <w:rsid w:val="00B54B3C"/>
    <w:rsid w:val="00B55F22"/>
    <w:rsid w:val="00B56282"/>
    <w:rsid w:val="00B60BF8"/>
    <w:rsid w:val="00B60D44"/>
    <w:rsid w:val="00B61AED"/>
    <w:rsid w:val="00B62501"/>
    <w:rsid w:val="00B62C74"/>
    <w:rsid w:val="00B64123"/>
    <w:rsid w:val="00B661BE"/>
    <w:rsid w:val="00B6728E"/>
    <w:rsid w:val="00B733A8"/>
    <w:rsid w:val="00B734F3"/>
    <w:rsid w:val="00B7466B"/>
    <w:rsid w:val="00B74774"/>
    <w:rsid w:val="00B750E3"/>
    <w:rsid w:val="00B75579"/>
    <w:rsid w:val="00B8051D"/>
    <w:rsid w:val="00B8081B"/>
    <w:rsid w:val="00B816B7"/>
    <w:rsid w:val="00B8325B"/>
    <w:rsid w:val="00B8399C"/>
    <w:rsid w:val="00B83FE4"/>
    <w:rsid w:val="00B862DA"/>
    <w:rsid w:val="00B865B7"/>
    <w:rsid w:val="00B86BB0"/>
    <w:rsid w:val="00B86D96"/>
    <w:rsid w:val="00B8796B"/>
    <w:rsid w:val="00B916C5"/>
    <w:rsid w:val="00B9438B"/>
    <w:rsid w:val="00B95642"/>
    <w:rsid w:val="00B95AA9"/>
    <w:rsid w:val="00B95FAB"/>
    <w:rsid w:val="00BA096C"/>
    <w:rsid w:val="00BA2AA3"/>
    <w:rsid w:val="00BA35D0"/>
    <w:rsid w:val="00BA4495"/>
    <w:rsid w:val="00BA4B1A"/>
    <w:rsid w:val="00BA59F8"/>
    <w:rsid w:val="00BA68A1"/>
    <w:rsid w:val="00BA6C97"/>
    <w:rsid w:val="00BA7766"/>
    <w:rsid w:val="00BB3A35"/>
    <w:rsid w:val="00BB5644"/>
    <w:rsid w:val="00BB5A39"/>
    <w:rsid w:val="00BB5B9C"/>
    <w:rsid w:val="00BB5C3D"/>
    <w:rsid w:val="00BB63BD"/>
    <w:rsid w:val="00BB77A7"/>
    <w:rsid w:val="00BC1A05"/>
    <w:rsid w:val="00BC20AB"/>
    <w:rsid w:val="00BC21D3"/>
    <w:rsid w:val="00BC36AF"/>
    <w:rsid w:val="00BC36FF"/>
    <w:rsid w:val="00BC4991"/>
    <w:rsid w:val="00BC60D3"/>
    <w:rsid w:val="00BC691D"/>
    <w:rsid w:val="00BD0FD4"/>
    <w:rsid w:val="00BD2367"/>
    <w:rsid w:val="00BD2D65"/>
    <w:rsid w:val="00BD3250"/>
    <w:rsid w:val="00BD6F43"/>
    <w:rsid w:val="00BD73C6"/>
    <w:rsid w:val="00BE019E"/>
    <w:rsid w:val="00BE179B"/>
    <w:rsid w:val="00BE4A1E"/>
    <w:rsid w:val="00BE5B9F"/>
    <w:rsid w:val="00BE5ECE"/>
    <w:rsid w:val="00BE7AEB"/>
    <w:rsid w:val="00BE7F6A"/>
    <w:rsid w:val="00BF0446"/>
    <w:rsid w:val="00BF27AF"/>
    <w:rsid w:val="00BF4A9F"/>
    <w:rsid w:val="00BF4FE1"/>
    <w:rsid w:val="00BF515B"/>
    <w:rsid w:val="00BF5A3C"/>
    <w:rsid w:val="00BF71BF"/>
    <w:rsid w:val="00BF79A8"/>
    <w:rsid w:val="00BF7DCA"/>
    <w:rsid w:val="00C01BA3"/>
    <w:rsid w:val="00C02D67"/>
    <w:rsid w:val="00C04408"/>
    <w:rsid w:val="00C06445"/>
    <w:rsid w:val="00C07E6F"/>
    <w:rsid w:val="00C10477"/>
    <w:rsid w:val="00C10C0B"/>
    <w:rsid w:val="00C13381"/>
    <w:rsid w:val="00C150B5"/>
    <w:rsid w:val="00C16870"/>
    <w:rsid w:val="00C171E9"/>
    <w:rsid w:val="00C200A9"/>
    <w:rsid w:val="00C22519"/>
    <w:rsid w:val="00C22F5F"/>
    <w:rsid w:val="00C247F0"/>
    <w:rsid w:val="00C2506F"/>
    <w:rsid w:val="00C26261"/>
    <w:rsid w:val="00C26997"/>
    <w:rsid w:val="00C304BA"/>
    <w:rsid w:val="00C30713"/>
    <w:rsid w:val="00C30B27"/>
    <w:rsid w:val="00C31783"/>
    <w:rsid w:val="00C35AB3"/>
    <w:rsid w:val="00C3647C"/>
    <w:rsid w:val="00C37C01"/>
    <w:rsid w:val="00C4232C"/>
    <w:rsid w:val="00C4382F"/>
    <w:rsid w:val="00C43FD7"/>
    <w:rsid w:val="00C46A70"/>
    <w:rsid w:val="00C51EC3"/>
    <w:rsid w:val="00C53A40"/>
    <w:rsid w:val="00C62E8A"/>
    <w:rsid w:val="00C63535"/>
    <w:rsid w:val="00C6586B"/>
    <w:rsid w:val="00C65E63"/>
    <w:rsid w:val="00C660B2"/>
    <w:rsid w:val="00C67B7B"/>
    <w:rsid w:val="00C67C86"/>
    <w:rsid w:val="00C71802"/>
    <w:rsid w:val="00C71904"/>
    <w:rsid w:val="00C71F76"/>
    <w:rsid w:val="00C71FEF"/>
    <w:rsid w:val="00C75125"/>
    <w:rsid w:val="00C759E5"/>
    <w:rsid w:val="00C76062"/>
    <w:rsid w:val="00C81444"/>
    <w:rsid w:val="00C822B5"/>
    <w:rsid w:val="00C82FB6"/>
    <w:rsid w:val="00C83370"/>
    <w:rsid w:val="00C843FF"/>
    <w:rsid w:val="00C84535"/>
    <w:rsid w:val="00C862C9"/>
    <w:rsid w:val="00C868D3"/>
    <w:rsid w:val="00C87076"/>
    <w:rsid w:val="00C8766A"/>
    <w:rsid w:val="00C87F20"/>
    <w:rsid w:val="00C908B4"/>
    <w:rsid w:val="00C9139A"/>
    <w:rsid w:val="00C9168E"/>
    <w:rsid w:val="00C91A2F"/>
    <w:rsid w:val="00C92137"/>
    <w:rsid w:val="00C96095"/>
    <w:rsid w:val="00C96CAF"/>
    <w:rsid w:val="00CA0255"/>
    <w:rsid w:val="00CA1E0A"/>
    <w:rsid w:val="00CA3A88"/>
    <w:rsid w:val="00CA3CFF"/>
    <w:rsid w:val="00CA3E9C"/>
    <w:rsid w:val="00CA6378"/>
    <w:rsid w:val="00CA7260"/>
    <w:rsid w:val="00CB4A27"/>
    <w:rsid w:val="00CB5C89"/>
    <w:rsid w:val="00CB65BF"/>
    <w:rsid w:val="00CB77C1"/>
    <w:rsid w:val="00CB78B8"/>
    <w:rsid w:val="00CC0BC8"/>
    <w:rsid w:val="00CC1509"/>
    <w:rsid w:val="00CC23C3"/>
    <w:rsid w:val="00CC2D92"/>
    <w:rsid w:val="00CC2F62"/>
    <w:rsid w:val="00CC74D2"/>
    <w:rsid w:val="00CD00F6"/>
    <w:rsid w:val="00CD39D5"/>
    <w:rsid w:val="00CD4756"/>
    <w:rsid w:val="00CD49C2"/>
    <w:rsid w:val="00CD4AF9"/>
    <w:rsid w:val="00CD5AC3"/>
    <w:rsid w:val="00CD5C4F"/>
    <w:rsid w:val="00CD61B3"/>
    <w:rsid w:val="00CE0716"/>
    <w:rsid w:val="00CE0E57"/>
    <w:rsid w:val="00CE2611"/>
    <w:rsid w:val="00CE31D1"/>
    <w:rsid w:val="00CE3889"/>
    <w:rsid w:val="00CE53F9"/>
    <w:rsid w:val="00CE56E8"/>
    <w:rsid w:val="00CE655C"/>
    <w:rsid w:val="00CE6E35"/>
    <w:rsid w:val="00CF0908"/>
    <w:rsid w:val="00CF215D"/>
    <w:rsid w:val="00CF281C"/>
    <w:rsid w:val="00CF626B"/>
    <w:rsid w:val="00D00973"/>
    <w:rsid w:val="00D01C12"/>
    <w:rsid w:val="00D02589"/>
    <w:rsid w:val="00D02E61"/>
    <w:rsid w:val="00D034A1"/>
    <w:rsid w:val="00D04A6E"/>
    <w:rsid w:val="00D05D9D"/>
    <w:rsid w:val="00D06902"/>
    <w:rsid w:val="00D0727E"/>
    <w:rsid w:val="00D10971"/>
    <w:rsid w:val="00D1169B"/>
    <w:rsid w:val="00D13622"/>
    <w:rsid w:val="00D14405"/>
    <w:rsid w:val="00D16181"/>
    <w:rsid w:val="00D163F1"/>
    <w:rsid w:val="00D16435"/>
    <w:rsid w:val="00D17603"/>
    <w:rsid w:val="00D21089"/>
    <w:rsid w:val="00D21FD7"/>
    <w:rsid w:val="00D23830"/>
    <w:rsid w:val="00D30427"/>
    <w:rsid w:val="00D318B9"/>
    <w:rsid w:val="00D3671A"/>
    <w:rsid w:val="00D368E3"/>
    <w:rsid w:val="00D37717"/>
    <w:rsid w:val="00D378D3"/>
    <w:rsid w:val="00D40928"/>
    <w:rsid w:val="00D4173D"/>
    <w:rsid w:val="00D42025"/>
    <w:rsid w:val="00D463B0"/>
    <w:rsid w:val="00D46D79"/>
    <w:rsid w:val="00D477B0"/>
    <w:rsid w:val="00D508B0"/>
    <w:rsid w:val="00D50ACD"/>
    <w:rsid w:val="00D51C9A"/>
    <w:rsid w:val="00D5253B"/>
    <w:rsid w:val="00D52797"/>
    <w:rsid w:val="00D53C4E"/>
    <w:rsid w:val="00D53D39"/>
    <w:rsid w:val="00D54F36"/>
    <w:rsid w:val="00D550FA"/>
    <w:rsid w:val="00D558EB"/>
    <w:rsid w:val="00D56E55"/>
    <w:rsid w:val="00D572FA"/>
    <w:rsid w:val="00D57954"/>
    <w:rsid w:val="00D61281"/>
    <w:rsid w:val="00D632E3"/>
    <w:rsid w:val="00D632E6"/>
    <w:rsid w:val="00D63E9A"/>
    <w:rsid w:val="00D6661F"/>
    <w:rsid w:val="00D67AF5"/>
    <w:rsid w:val="00D67F60"/>
    <w:rsid w:val="00D70624"/>
    <w:rsid w:val="00D709D9"/>
    <w:rsid w:val="00D711E9"/>
    <w:rsid w:val="00D73223"/>
    <w:rsid w:val="00D76E8C"/>
    <w:rsid w:val="00D80A84"/>
    <w:rsid w:val="00D81778"/>
    <w:rsid w:val="00D81C06"/>
    <w:rsid w:val="00D83469"/>
    <w:rsid w:val="00D9022D"/>
    <w:rsid w:val="00D90827"/>
    <w:rsid w:val="00D90C8C"/>
    <w:rsid w:val="00D93066"/>
    <w:rsid w:val="00D93B01"/>
    <w:rsid w:val="00D93E00"/>
    <w:rsid w:val="00D94E0D"/>
    <w:rsid w:val="00D96ECF"/>
    <w:rsid w:val="00DA066E"/>
    <w:rsid w:val="00DA18A9"/>
    <w:rsid w:val="00DA29B5"/>
    <w:rsid w:val="00DA32E8"/>
    <w:rsid w:val="00DA4A0A"/>
    <w:rsid w:val="00DA5889"/>
    <w:rsid w:val="00DA5923"/>
    <w:rsid w:val="00DA6BF6"/>
    <w:rsid w:val="00DA6D56"/>
    <w:rsid w:val="00DA6DA9"/>
    <w:rsid w:val="00DA7E30"/>
    <w:rsid w:val="00DB097F"/>
    <w:rsid w:val="00DB2AF5"/>
    <w:rsid w:val="00DB2F0B"/>
    <w:rsid w:val="00DB3B54"/>
    <w:rsid w:val="00DB3DB6"/>
    <w:rsid w:val="00DB55B4"/>
    <w:rsid w:val="00DC05ED"/>
    <w:rsid w:val="00DC0675"/>
    <w:rsid w:val="00DC1ED4"/>
    <w:rsid w:val="00DC2FA7"/>
    <w:rsid w:val="00DC57DC"/>
    <w:rsid w:val="00DC7FF1"/>
    <w:rsid w:val="00DD049D"/>
    <w:rsid w:val="00DD1154"/>
    <w:rsid w:val="00DD17E5"/>
    <w:rsid w:val="00DD2833"/>
    <w:rsid w:val="00DD601D"/>
    <w:rsid w:val="00DD70CA"/>
    <w:rsid w:val="00DE289A"/>
    <w:rsid w:val="00DE366A"/>
    <w:rsid w:val="00DE4831"/>
    <w:rsid w:val="00DE5EA3"/>
    <w:rsid w:val="00DE77F7"/>
    <w:rsid w:val="00DE7C1F"/>
    <w:rsid w:val="00DF08C7"/>
    <w:rsid w:val="00DF1DE1"/>
    <w:rsid w:val="00DF35E9"/>
    <w:rsid w:val="00DF36ED"/>
    <w:rsid w:val="00DF4BB9"/>
    <w:rsid w:val="00DF59B1"/>
    <w:rsid w:val="00DF7357"/>
    <w:rsid w:val="00E00A26"/>
    <w:rsid w:val="00E01CFD"/>
    <w:rsid w:val="00E02B2D"/>
    <w:rsid w:val="00E02C10"/>
    <w:rsid w:val="00E02C39"/>
    <w:rsid w:val="00E03EBD"/>
    <w:rsid w:val="00E06126"/>
    <w:rsid w:val="00E06C4F"/>
    <w:rsid w:val="00E0703D"/>
    <w:rsid w:val="00E071FF"/>
    <w:rsid w:val="00E07EFE"/>
    <w:rsid w:val="00E10CF8"/>
    <w:rsid w:val="00E1479E"/>
    <w:rsid w:val="00E17691"/>
    <w:rsid w:val="00E20B64"/>
    <w:rsid w:val="00E21C16"/>
    <w:rsid w:val="00E21E6C"/>
    <w:rsid w:val="00E221E0"/>
    <w:rsid w:val="00E222DA"/>
    <w:rsid w:val="00E250BA"/>
    <w:rsid w:val="00E258EA"/>
    <w:rsid w:val="00E25B62"/>
    <w:rsid w:val="00E2605D"/>
    <w:rsid w:val="00E2747C"/>
    <w:rsid w:val="00E31C80"/>
    <w:rsid w:val="00E326CE"/>
    <w:rsid w:val="00E3326E"/>
    <w:rsid w:val="00E33BEF"/>
    <w:rsid w:val="00E33EC3"/>
    <w:rsid w:val="00E35371"/>
    <w:rsid w:val="00E37166"/>
    <w:rsid w:val="00E42ACB"/>
    <w:rsid w:val="00E43011"/>
    <w:rsid w:val="00E43943"/>
    <w:rsid w:val="00E468EA"/>
    <w:rsid w:val="00E4776B"/>
    <w:rsid w:val="00E558C7"/>
    <w:rsid w:val="00E57193"/>
    <w:rsid w:val="00E60C56"/>
    <w:rsid w:val="00E623F8"/>
    <w:rsid w:val="00E63987"/>
    <w:rsid w:val="00E63F0B"/>
    <w:rsid w:val="00E640F3"/>
    <w:rsid w:val="00E6443B"/>
    <w:rsid w:val="00E6477F"/>
    <w:rsid w:val="00E6619E"/>
    <w:rsid w:val="00E674C8"/>
    <w:rsid w:val="00E702C1"/>
    <w:rsid w:val="00E7044A"/>
    <w:rsid w:val="00E72E00"/>
    <w:rsid w:val="00E7459D"/>
    <w:rsid w:val="00E75611"/>
    <w:rsid w:val="00E75D50"/>
    <w:rsid w:val="00E80CC9"/>
    <w:rsid w:val="00E838C4"/>
    <w:rsid w:val="00E86C7F"/>
    <w:rsid w:val="00E87470"/>
    <w:rsid w:val="00E966EE"/>
    <w:rsid w:val="00EA3242"/>
    <w:rsid w:val="00EA4889"/>
    <w:rsid w:val="00EA4DD5"/>
    <w:rsid w:val="00EA6414"/>
    <w:rsid w:val="00EB2F81"/>
    <w:rsid w:val="00EB2FA0"/>
    <w:rsid w:val="00EB50AD"/>
    <w:rsid w:val="00EB559F"/>
    <w:rsid w:val="00EB7676"/>
    <w:rsid w:val="00EC09DA"/>
    <w:rsid w:val="00EC2278"/>
    <w:rsid w:val="00EC2D52"/>
    <w:rsid w:val="00EC5455"/>
    <w:rsid w:val="00EC7AE5"/>
    <w:rsid w:val="00ED391A"/>
    <w:rsid w:val="00ED3B47"/>
    <w:rsid w:val="00ED5DC3"/>
    <w:rsid w:val="00ED616C"/>
    <w:rsid w:val="00ED7562"/>
    <w:rsid w:val="00ED79C9"/>
    <w:rsid w:val="00EE2A8E"/>
    <w:rsid w:val="00EE4154"/>
    <w:rsid w:val="00EE5F81"/>
    <w:rsid w:val="00EE6E68"/>
    <w:rsid w:val="00EF1312"/>
    <w:rsid w:val="00EF1A2A"/>
    <w:rsid w:val="00EF1CA6"/>
    <w:rsid w:val="00EF3510"/>
    <w:rsid w:val="00EF55AE"/>
    <w:rsid w:val="00EF692D"/>
    <w:rsid w:val="00F01711"/>
    <w:rsid w:val="00F0177D"/>
    <w:rsid w:val="00F01AA1"/>
    <w:rsid w:val="00F01CAC"/>
    <w:rsid w:val="00F0594D"/>
    <w:rsid w:val="00F06507"/>
    <w:rsid w:val="00F111FD"/>
    <w:rsid w:val="00F12C12"/>
    <w:rsid w:val="00F14830"/>
    <w:rsid w:val="00F1547E"/>
    <w:rsid w:val="00F16C5D"/>
    <w:rsid w:val="00F16D79"/>
    <w:rsid w:val="00F21251"/>
    <w:rsid w:val="00F21896"/>
    <w:rsid w:val="00F21D2E"/>
    <w:rsid w:val="00F24BBD"/>
    <w:rsid w:val="00F24E60"/>
    <w:rsid w:val="00F26485"/>
    <w:rsid w:val="00F27E03"/>
    <w:rsid w:val="00F3119C"/>
    <w:rsid w:val="00F31C64"/>
    <w:rsid w:val="00F3201A"/>
    <w:rsid w:val="00F32409"/>
    <w:rsid w:val="00F336F5"/>
    <w:rsid w:val="00F33750"/>
    <w:rsid w:val="00F33D37"/>
    <w:rsid w:val="00F33F47"/>
    <w:rsid w:val="00F408AB"/>
    <w:rsid w:val="00F40A74"/>
    <w:rsid w:val="00F43027"/>
    <w:rsid w:val="00F442DD"/>
    <w:rsid w:val="00F44542"/>
    <w:rsid w:val="00F44F59"/>
    <w:rsid w:val="00F466F0"/>
    <w:rsid w:val="00F4725A"/>
    <w:rsid w:val="00F47300"/>
    <w:rsid w:val="00F4786E"/>
    <w:rsid w:val="00F5048D"/>
    <w:rsid w:val="00F51863"/>
    <w:rsid w:val="00F51EC8"/>
    <w:rsid w:val="00F5205D"/>
    <w:rsid w:val="00F53D24"/>
    <w:rsid w:val="00F54043"/>
    <w:rsid w:val="00F553C2"/>
    <w:rsid w:val="00F578DB"/>
    <w:rsid w:val="00F60523"/>
    <w:rsid w:val="00F6138A"/>
    <w:rsid w:val="00F61CFB"/>
    <w:rsid w:val="00F63599"/>
    <w:rsid w:val="00F6470F"/>
    <w:rsid w:val="00F647BD"/>
    <w:rsid w:val="00F65441"/>
    <w:rsid w:val="00F66D92"/>
    <w:rsid w:val="00F67E09"/>
    <w:rsid w:val="00F703AF"/>
    <w:rsid w:val="00F7194A"/>
    <w:rsid w:val="00F723A4"/>
    <w:rsid w:val="00F73AAF"/>
    <w:rsid w:val="00F77F20"/>
    <w:rsid w:val="00F81AA1"/>
    <w:rsid w:val="00F83978"/>
    <w:rsid w:val="00F84EB4"/>
    <w:rsid w:val="00F85030"/>
    <w:rsid w:val="00F8563D"/>
    <w:rsid w:val="00F85E5D"/>
    <w:rsid w:val="00F9053D"/>
    <w:rsid w:val="00F90783"/>
    <w:rsid w:val="00F9126F"/>
    <w:rsid w:val="00F9248F"/>
    <w:rsid w:val="00F9420D"/>
    <w:rsid w:val="00F94418"/>
    <w:rsid w:val="00F9472F"/>
    <w:rsid w:val="00F949CE"/>
    <w:rsid w:val="00F96BEC"/>
    <w:rsid w:val="00F97F1B"/>
    <w:rsid w:val="00FA02C9"/>
    <w:rsid w:val="00FA036B"/>
    <w:rsid w:val="00FA0D3C"/>
    <w:rsid w:val="00FA1EF7"/>
    <w:rsid w:val="00FA25A3"/>
    <w:rsid w:val="00FA31C4"/>
    <w:rsid w:val="00FA4A5B"/>
    <w:rsid w:val="00FA515B"/>
    <w:rsid w:val="00FA57B9"/>
    <w:rsid w:val="00FA6EBF"/>
    <w:rsid w:val="00FA70CA"/>
    <w:rsid w:val="00FA7C49"/>
    <w:rsid w:val="00FA7E4B"/>
    <w:rsid w:val="00FA7E91"/>
    <w:rsid w:val="00FB0277"/>
    <w:rsid w:val="00FB0477"/>
    <w:rsid w:val="00FB1C2C"/>
    <w:rsid w:val="00FB1CC7"/>
    <w:rsid w:val="00FB28EF"/>
    <w:rsid w:val="00FB38FA"/>
    <w:rsid w:val="00FB4445"/>
    <w:rsid w:val="00FB5A9A"/>
    <w:rsid w:val="00FB6115"/>
    <w:rsid w:val="00FB7AF5"/>
    <w:rsid w:val="00FC0E05"/>
    <w:rsid w:val="00FC26C6"/>
    <w:rsid w:val="00FC26DD"/>
    <w:rsid w:val="00FC33F7"/>
    <w:rsid w:val="00FC36FD"/>
    <w:rsid w:val="00FC4BB5"/>
    <w:rsid w:val="00FC5DDE"/>
    <w:rsid w:val="00FC5F17"/>
    <w:rsid w:val="00FD07DF"/>
    <w:rsid w:val="00FD182C"/>
    <w:rsid w:val="00FD1B2F"/>
    <w:rsid w:val="00FD1BDF"/>
    <w:rsid w:val="00FD1D13"/>
    <w:rsid w:val="00FD28D5"/>
    <w:rsid w:val="00FD3D85"/>
    <w:rsid w:val="00FD4E46"/>
    <w:rsid w:val="00FD50F2"/>
    <w:rsid w:val="00FD5B1D"/>
    <w:rsid w:val="00FD7327"/>
    <w:rsid w:val="00FD7993"/>
    <w:rsid w:val="00FD7C10"/>
    <w:rsid w:val="00FF017C"/>
    <w:rsid w:val="00FF100D"/>
    <w:rsid w:val="00FF1510"/>
    <w:rsid w:val="00FF15AF"/>
    <w:rsid w:val="00FF2586"/>
    <w:rsid w:val="00FF36DA"/>
    <w:rsid w:val="00FF3906"/>
    <w:rsid w:val="00FF5911"/>
    <w:rsid w:val="00FF6CD0"/>
    <w:rsid w:val="00FF6D5F"/>
    <w:rsid w:val="00FF7B9D"/>
    <w:rsid w:val="00FF7E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DA23BA-5514-4EAB-8E4E-99580A08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DB"/>
    <w:pPr>
      <w:ind w:firstLine="360"/>
    </w:pPr>
    <w:rPr>
      <w:sz w:val="22"/>
      <w:szCs w:val="22"/>
      <w:lang w:val="en-US" w:eastAsia="en-US"/>
    </w:rPr>
  </w:style>
  <w:style w:type="paragraph" w:styleId="Heading1">
    <w:name w:val="heading 1"/>
    <w:basedOn w:val="Normal"/>
    <w:next w:val="Normal"/>
    <w:link w:val="Heading1Char"/>
    <w:qFormat/>
    <w:rsid w:val="00AA275F"/>
    <w:pPr>
      <w:pBdr>
        <w:bottom w:val="single" w:sz="12" w:space="1" w:color="365F91"/>
      </w:pBdr>
      <w:spacing w:before="120" w:after="80"/>
      <w:ind w:firstLine="0"/>
      <w:outlineLvl w:val="0"/>
    </w:pPr>
    <w:rPr>
      <w:bCs/>
      <w:i/>
      <w:color w:val="365F91"/>
      <w:sz w:val="40"/>
      <w:szCs w:val="40"/>
    </w:rPr>
  </w:style>
  <w:style w:type="paragraph" w:styleId="Heading2">
    <w:name w:val="heading 2"/>
    <w:basedOn w:val="Normal"/>
    <w:next w:val="Normal"/>
    <w:link w:val="Heading2Char"/>
    <w:qFormat/>
    <w:rsid w:val="005460D3"/>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qFormat/>
    <w:rsid w:val="005460D3"/>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qFormat/>
    <w:rsid w:val="005460D3"/>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qFormat/>
    <w:rsid w:val="005460D3"/>
    <w:pPr>
      <w:spacing w:before="200" w:after="80"/>
      <w:ind w:firstLine="0"/>
      <w:outlineLvl w:val="4"/>
    </w:pPr>
    <w:rPr>
      <w:rFonts w:ascii="Cambria" w:hAnsi="Cambria"/>
      <w:color w:val="4F81BD"/>
      <w:sz w:val="20"/>
      <w:szCs w:val="20"/>
    </w:rPr>
  </w:style>
  <w:style w:type="paragraph" w:styleId="Heading6">
    <w:name w:val="heading 6"/>
    <w:basedOn w:val="Normal"/>
    <w:next w:val="Normal"/>
    <w:link w:val="Heading6Char"/>
    <w:qFormat/>
    <w:rsid w:val="005460D3"/>
    <w:pPr>
      <w:spacing w:before="280" w:after="100"/>
      <w:ind w:firstLine="0"/>
      <w:outlineLvl w:val="5"/>
    </w:pPr>
    <w:rPr>
      <w:rFonts w:ascii="Cambria" w:hAnsi="Cambria"/>
      <w:i/>
      <w:iCs/>
      <w:color w:val="4F81BD"/>
      <w:sz w:val="20"/>
      <w:szCs w:val="20"/>
    </w:rPr>
  </w:style>
  <w:style w:type="paragraph" w:styleId="Heading7">
    <w:name w:val="heading 7"/>
    <w:basedOn w:val="Normal"/>
    <w:next w:val="Normal"/>
    <w:link w:val="Heading7Char"/>
    <w:qFormat/>
    <w:rsid w:val="005460D3"/>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qFormat/>
    <w:rsid w:val="005460D3"/>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qFormat/>
    <w:rsid w:val="005460D3"/>
    <w:pPr>
      <w:spacing w:before="320" w:after="100"/>
      <w:ind w:firstLine="0"/>
      <w:outlineLvl w:val="8"/>
    </w:pPr>
    <w:rPr>
      <w:rFonts w:ascii="Cambria" w:hAnsi="Cambria"/>
      <w:i/>
      <w:iCs/>
      <w:color w:val="9BBB5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AA275F"/>
    <w:rPr>
      <w:i/>
      <w:color w:val="365F91"/>
      <w:sz w:val="40"/>
      <w:lang w:val="x-none" w:eastAsia="en-US"/>
    </w:rPr>
  </w:style>
  <w:style w:type="character" w:customStyle="1" w:styleId="Heading2Char">
    <w:name w:val="Heading 2 Char"/>
    <w:link w:val="Heading2"/>
    <w:rsid w:val="005460D3"/>
    <w:rPr>
      <w:rFonts w:ascii="Cambria" w:hAnsi="Cambria"/>
      <w:color w:val="365F91"/>
      <w:sz w:val="24"/>
    </w:rPr>
  </w:style>
  <w:style w:type="character" w:customStyle="1" w:styleId="Heading3Char">
    <w:name w:val="Heading 3 Char"/>
    <w:link w:val="Heading3"/>
    <w:rsid w:val="005460D3"/>
    <w:rPr>
      <w:rFonts w:ascii="Cambria" w:hAnsi="Cambria"/>
      <w:color w:val="4F81BD"/>
      <w:sz w:val="24"/>
    </w:rPr>
  </w:style>
  <w:style w:type="character" w:customStyle="1" w:styleId="Heading4Char">
    <w:name w:val="Heading 4 Char"/>
    <w:link w:val="Heading4"/>
    <w:rsid w:val="005460D3"/>
    <w:rPr>
      <w:rFonts w:ascii="Cambria" w:hAnsi="Cambria"/>
      <w:i/>
      <w:color w:val="4F81BD"/>
      <w:sz w:val="24"/>
    </w:rPr>
  </w:style>
  <w:style w:type="character" w:customStyle="1" w:styleId="Heading5Char">
    <w:name w:val="Heading 5 Char"/>
    <w:link w:val="Heading5"/>
    <w:rsid w:val="005460D3"/>
    <w:rPr>
      <w:rFonts w:ascii="Cambria" w:hAnsi="Cambria"/>
      <w:color w:val="4F81BD"/>
    </w:rPr>
  </w:style>
  <w:style w:type="character" w:customStyle="1" w:styleId="Heading6Char">
    <w:name w:val="Heading 6 Char"/>
    <w:link w:val="Heading6"/>
    <w:rsid w:val="005460D3"/>
    <w:rPr>
      <w:rFonts w:ascii="Cambria" w:hAnsi="Cambria"/>
      <w:i/>
      <w:color w:val="4F81BD"/>
    </w:rPr>
  </w:style>
  <w:style w:type="character" w:customStyle="1" w:styleId="Heading7Char">
    <w:name w:val="Heading 7 Char"/>
    <w:link w:val="Heading7"/>
    <w:rsid w:val="005460D3"/>
    <w:rPr>
      <w:rFonts w:ascii="Cambria" w:hAnsi="Cambria"/>
      <w:b/>
      <w:color w:val="9BBB59"/>
      <w:sz w:val="20"/>
    </w:rPr>
  </w:style>
  <w:style w:type="character" w:customStyle="1" w:styleId="Heading8Char">
    <w:name w:val="Heading 8 Char"/>
    <w:link w:val="Heading8"/>
    <w:rsid w:val="005460D3"/>
    <w:rPr>
      <w:rFonts w:ascii="Cambria" w:hAnsi="Cambria"/>
      <w:b/>
      <w:i/>
      <w:color w:val="9BBB59"/>
      <w:sz w:val="20"/>
    </w:rPr>
  </w:style>
  <w:style w:type="character" w:customStyle="1" w:styleId="Heading9Char">
    <w:name w:val="Heading 9 Char"/>
    <w:link w:val="Heading9"/>
    <w:rsid w:val="005460D3"/>
    <w:rPr>
      <w:rFonts w:ascii="Cambria" w:hAnsi="Cambria"/>
      <w:i/>
      <w:color w:val="9BBB59"/>
      <w:sz w:val="20"/>
    </w:rPr>
  </w:style>
  <w:style w:type="paragraph" w:styleId="Title">
    <w:name w:val="Title"/>
    <w:basedOn w:val="Normal"/>
    <w:next w:val="Normal"/>
    <w:link w:val="TitleChar"/>
    <w:qFormat/>
    <w:rsid w:val="005460D3"/>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rsid w:val="005460D3"/>
    <w:rPr>
      <w:rFonts w:ascii="Cambria" w:hAnsi="Cambria"/>
      <w:i/>
      <w:color w:val="243F60"/>
      <w:sz w:val="60"/>
    </w:rPr>
  </w:style>
  <w:style w:type="paragraph" w:styleId="Subtitle">
    <w:name w:val="Subtitle"/>
    <w:basedOn w:val="Normal"/>
    <w:next w:val="Normal"/>
    <w:link w:val="SubtitleChar"/>
    <w:qFormat/>
    <w:rsid w:val="005460D3"/>
    <w:pPr>
      <w:spacing w:before="200" w:after="900"/>
      <w:ind w:firstLine="0"/>
      <w:jc w:val="right"/>
    </w:pPr>
    <w:rPr>
      <w:i/>
      <w:iCs/>
      <w:sz w:val="24"/>
      <w:szCs w:val="24"/>
    </w:rPr>
  </w:style>
  <w:style w:type="character" w:customStyle="1" w:styleId="SubtitleChar">
    <w:name w:val="Subtitle Char"/>
    <w:link w:val="Subtitle"/>
    <w:rsid w:val="005460D3"/>
    <w:rPr>
      <w:rFonts w:ascii="Calibri"/>
      <w:i/>
      <w:sz w:val="24"/>
    </w:rPr>
  </w:style>
  <w:style w:type="character" w:styleId="Strong">
    <w:name w:val="Strong"/>
    <w:qFormat/>
    <w:rsid w:val="005460D3"/>
    <w:rPr>
      <w:b/>
      <w:spacing w:val="0"/>
    </w:rPr>
  </w:style>
  <w:style w:type="character" w:styleId="Emphasis">
    <w:name w:val="Emphasis"/>
    <w:qFormat/>
    <w:rsid w:val="005460D3"/>
    <w:rPr>
      <w:b/>
      <w:i/>
      <w:color w:val="5A5A5A"/>
    </w:rPr>
  </w:style>
  <w:style w:type="paragraph" w:styleId="NoSpacing">
    <w:name w:val="No Spacing"/>
    <w:basedOn w:val="Normal"/>
    <w:link w:val="NoSpacingChar"/>
    <w:qFormat/>
    <w:rsid w:val="005460D3"/>
    <w:pPr>
      <w:ind w:firstLine="0"/>
    </w:pPr>
    <w:rPr>
      <w:sz w:val="20"/>
      <w:szCs w:val="20"/>
    </w:rPr>
  </w:style>
  <w:style w:type="character" w:customStyle="1" w:styleId="NoSpacingChar">
    <w:name w:val="No Spacing Char"/>
    <w:link w:val="NoSpacing"/>
    <w:rsid w:val="005460D3"/>
  </w:style>
  <w:style w:type="paragraph" w:styleId="ListParagraph">
    <w:name w:val="List Paragraph"/>
    <w:basedOn w:val="Normal"/>
    <w:uiPriority w:val="34"/>
    <w:qFormat/>
    <w:rsid w:val="005460D3"/>
    <w:pPr>
      <w:ind w:left="720"/>
      <w:contextualSpacing/>
    </w:pPr>
  </w:style>
  <w:style w:type="paragraph" w:styleId="Quote">
    <w:name w:val="Quote"/>
    <w:basedOn w:val="Normal"/>
    <w:next w:val="Normal"/>
    <w:link w:val="QuoteChar"/>
    <w:qFormat/>
    <w:rsid w:val="005460D3"/>
    <w:rPr>
      <w:rFonts w:ascii="Cambria" w:hAnsi="Cambria"/>
      <w:i/>
      <w:iCs/>
      <w:color w:val="5A5A5A"/>
      <w:sz w:val="20"/>
      <w:szCs w:val="20"/>
    </w:rPr>
  </w:style>
  <w:style w:type="character" w:customStyle="1" w:styleId="QuoteChar">
    <w:name w:val="Quote Char"/>
    <w:link w:val="Quote"/>
    <w:rsid w:val="005460D3"/>
    <w:rPr>
      <w:rFonts w:ascii="Cambria" w:hAnsi="Cambria"/>
      <w:i/>
      <w:color w:val="5A5A5A"/>
    </w:rPr>
  </w:style>
  <w:style w:type="paragraph" w:styleId="IntenseQuote">
    <w:name w:val="Intense Quote"/>
    <w:basedOn w:val="Normal"/>
    <w:next w:val="Normal"/>
    <w:link w:val="IntenseQuoteChar"/>
    <w:qFormat/>
    <w:rsid w:val="005460D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rsid w:val="005460D3"/>
    <w:rPr>
      <w:rFonts w:ascii="Cambria" w:hAnsi="Cambria"/>
      <w:i/>
      <w:color w:val="FFFFFF"/>
      <w:sz w:val="24"/>
      <w:shd w:val="clear" w:color="auto" w:fill="4F81BD"/>
    </w:rPr>
  </w:style>
  <w:style w:type="character" w:styleId="SubtleEmphasis">
    <w:name w:val="Subtle Emphasis"/>
    <w:qFormat/>
    <w:rsid w:val="005460D3"/>
    <w:rPr>
      <w:i/>
      <w:color w:val="5A5A5A"/>
    </w:rPr>
  </w:style>
  <w:style w:type="character" w:styleId="IntenseEmphasis">
    <w:name w:val="Intense Emphasis"/>
    <w:qFormat/>
    <w:rsid w:val="005460D3"/>
    <w:rPr>
      <w:b/>
      <w:i/>
      <w:color w:val="4F81BD"/>
      <w:sz w:val="22"/>
    </w:rPr>
  </w:style>
  <w:style w:type="character" w:styleId="SubtleReference">
    <w:name w:val="Subtle Reference"/>
    <w:qFormat/>
    <w:rsid w:val="005460D3"/>
    <w:rPr>
      <w:color w:val="auto"/>
      <w:u w:val="single" w:color="9BBB59"/>
    </w:rPr>
  </w:style>
  <w:style w:type="character" w:styleId="IntenseReference">
    <w:name w:val="Intense Reference"/>
    <w:qFormat/>
    <w:rsid w:val="005460D3"/>
    <w:rPr>
      <w:b/>
      <w:color w:val="76923C"/>
      <w:u w:val="single" w:color="9BBB59"/>
    </w:rPr>
  </w:style>
  <w:style w:type="character" w:styleId="BookTitle">
    <w:name w:val="Book Title"/>
    <w:qFormat/>
    <w:rsid w:val="005460D3"/>
    <w:rPr>
      <w:rFonts w:ascii="Cambria" w:hAnsi="Cambria"/>
      <w:b/>
      <w:i/>
      <w:color w:val="auto"/>
    </w:rPr>
  </w:style>
  <w:style w:type="paragraph" w:styleId="TOCHeading">
    <w:name w:val="TOC Heading"/>
    <w:basedOn w:val="Heading1"/>
    <w:next w:val="Normal"/>
    <w:qFormat/>
    <w:rsid w:val="005460D3"/>
    <w:pPr>
      <w:outlineLvl w:val="9"/>
    </w:pPr>
  </w:style>
  <w:style w:type="paragraph" w:styleId="BalloonText">
    <w:name w:val="Balloon Text"/>
    <w:basedOn w:val="Normal"/>
    <w:link w:val="BalloonTextChar"/>
    <w:semiHidden/>
    <w:rsid w:val="005460D3"/>
    <w:rPr>
      <w:rFonts w:ascii="Tahoma" w:hAnsi="Tahoma"/>
      <w:sz w:val="16"/>
      <w:szCs w:val="16"/>
    </w:rPr>
  </w:style>
  <w:style w:type="character" w:customStyle="1" w:styleId="BalloonTextChar">
    <w:name w:val="Balloon Text Char"/>
    <w:link w:val="BalloonText"/>
    <w:semiHidden/>
    <w:rsid w:val="005460D3"/>
    <w:rPr>
      <w:rFonts w:ascii="Tahoma" w:hAnsi="Tahoma"/>
      <w:sz w:val="16"/>
      <w:lang w:val="en-US" w:eastAsia="en-US"/>
    </w:rPr>
  </w:style>
  <w:style w:type="paragraph" w:styleId="Caption">
    <w:name w:val="caption"/>
    <w:basedOn w:val="Normal"/>
    <w:next w:val="Normal"/>
    <w:qFormat/>
    <w:rsid w:val="005460D3"/>
    <w:rPr>
      <w:b/>
      <w:bCs/>
      <w:sz w:val="18"/>
      <w:szCs w:val="18"/>
    </w:rPr>
  </w:style>
  <w:style w:type="paragraph" w:styleId="TOC2">
    <w:name w:val="toc 2"/>
    <w:basedOn w:val="Normal"/>
    <w:next w:val="Normal"/>
    <w:autoRedefine/>
    <w:uiPriority w:val="39"/>
    <w:rsid w:val="005460D3"/>
    <w:pPr>
      <w:spacing w:after="100" w:line="276" w:lineRule="auto"/>
      <w:ind w:left="220" w:firstLine="0"/>
    </w:pPr>
  </w:style>
  <w:style w:type="paragraph" w:styleId="TOC1">
    <w:name w:val="toc 1"/>
    <w:basedOn w:val="Normal"/>
    <w:next w:val="Normal"/>
    <w:autoRedefine/>
    <w:uiPriority w:val="39"/>
    <w:rsid w:val="005460D3"/>
    <w:pPr>
      <w:spacing w:after="100" w:line="276" w:lineRule="auto"/>
      <w:ind w:firstLine="0"/>
    </w:pPr>
  </w:style>
  <w:style w:type="paragraph" w:styleId="TOC3">
    <w:name w:val="toc 3"/>
    <w:basedOn w:val="Normal"/>
    <w:next w:val="Normal"/>
    <w:autoRedefine/>
    <w:semiHidden/>
    <w:rsid w:val="005460D3"/>
    <w:pPr>
      <w:spacing w:after="100" w:line="276" w:lineRule="auto"/>
      <w:ind w:left="440" w:firstLine="0"/>
    </w:pPr>
  </w:style>
  <w:style w:type="character" w:styleId="Hyperlink">
    <w:name w:val="Hyperlink"/>
    <w:uiPriority w:val="99"/>
    <w:rsid w:val="00F24BBD"/>
    <w:rPr>
      <w:color w:val="0000FF"/>
      <w:u w:val="single"/>
    </w:rPr>
  </w:style>
  <w:style w:type="paragraph" w:styleId="NormalWeb">
    <w:name w:val="Normal (Web)"/>
    <w:basedOn w:val="Normal"/>
    <w:rsid w:val="00C822B5"/>
    <w:pPr>
      <w:spacing w:before="100" w:beforeAutospacing="1" w:after="100" w:afterAutospacing="1"/>
      <w:ind w:firstLine="0"/>
    </w:pPr>
    <w:rPr>
      <w:rFonts w:ascii="Times New Roman" w:hAnsi="Times New Roman"/>
      <w:sz w:val="24"/>
      <w:szCs w:val="24"/>
      <w:lang w:val="en-GB" w:eastAsia="en-GB"/>
    </w:rPr>
  </w:style>
  <w:style w:type="paragraph" w:customStyle="1" w:styleId="Rakon-Paragraph">
    <w:name w:val="Rakon - Paragraph"/>
    <w:basedOn w:val="Normal"/>
    <w:autoRedefine/>
    <w:rsid w:val="00FF5911"/>
    <w:pPr>
      <w:spacing w:line="280" w:lineRule="atLeast"/>
      <w:ind w:firstLine="0"/>
      <w:jc w:val="both"/>
    </w:pPr>
    <w:rPr>
      <w:rFonts w:ascii="Arial" w:hAnsi="Arial" w:cs="Arial"/>
      <w:lang w:val="en-NZ"/>
    </w:rPr>
  </w:style>
  <w:style w:type="table" w:styleId="TableGrid">
    <w:name w:val="Table Grid"/>
    <w:basedOn w:val="TableNormal"/>
    <w:rsid w:val="0009308E"/>
    <w:pPr>
      <w:ind w:firstLine="3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7A13"/>
    <w:pPr>
      <w:tabs>
        <w:tab w:val="center" w:pos="4513"/>
        <w:tab w:val="right" w:pos="9026"/>
      </w:tabs>
    </w:pPr>
    <w:rPr>
      <w:sz w:val="20"/>
      <w:szCs w:val="20"/>
    </w:rPr>
  </w:style>
  <w:style w:type="character" w:customStyle="1" w:styleId="HeaderChar">
    <w:name w:val="Header Char"/>
    <w:link w:val="Header"/>
    <w:uiPriority w:val="99"/>
    <w:rsid w:val="004A7A13"/>
  </w:style>
  <w:style w:type="paragraph" w:styleId="Footer">
    <w:name w:val="footer"/>
    <w:basedOn w:val="Normal"/>
    <w:link w:val="FooterChar"/>
    <w:uiPriority w:val="99"/>
    <w:rsid w:val="004A7A13"/>
    <w:pPr>
      <w:tabs>
        <w:tab w:val="center" w:pos="4513"/>
        <w:tab w:val="right" w:pos="9026"/>
      </w:tabs>
    </w:pPr>
    <w:rPr>
      <w:sz w:val="20"/>
      <w:szCs w:val="20"/>
    </w:rPr>
  </w:style>
  <w:style w:type="character" w:customStyle="1" w:styleId="FooterChar">
    <w:name w:val="Footer Char"/>
    <w:link w:val="Footer"/>
    <w:uiPriority w:val="99"/>
    <w:rsid w:val="004A7A13"/>
  </w:style>
  <w:style w:type="character" w:styleId="FollowedHyperlink">
    <w:name w:val="FollowedHyperlink"/>
    <w:semiHidden/>
    <w:rsid w:val="00ED616C"/>
    <w:rPr>
      <w:color w:val="800080"/>
      <w:u w:val="single"/>
    </w:rPr>
  </w:style>
  <w:style w:type="character" w:styleId="HTMLCite">
    <w:name w:val="HTML Cite"/>
    <w:rsid w:val="00577A9E"/>
    <w:rPr>
      <w:i/>
    </w:rPr>
  </w:style>
  <w:style w:type="paragraph" w:styleId="HTMLPreformatted">
    <w:name w:val="HTML Preformatted"/>
    <w:basedOn w:val="Normal"/>
    <w:link w:val="HTMLPreformattedChar"/>
    <w:rsid w:val="0057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szCs w:val="20"/>
    </w:rPr>
  </w:style>
  <w:style w:type="character" w:customStyle="1" w:styleId="HTMLPreformattedChar">
    <w:name w:val="HTML Preformatted Char"/>
    <w:link w:val="HTMLPreformatted"/>
    <w:semiHidden/>
    <w:rsid w:val="00347CB8"/>
    <w:rPr>
      <w:rFonts w:ascii="Courier New" w:hAnsi="Courier New"/>
      <w:sz w:val="20"/>
    </w:rPr>
  </w:style>
  <w:style w:type="paragraph" w:customStyle="1" w:styleId="wp-teahouse-question-form">
    <w:name w:val="wp-teahouse-question-form"/>
    <w:basedOn w:val="Normal"/>
    <w:rsid w:val="00577A9E"/>
    <w:pPr>
      <w:pBdr>
        <w:top w:val="single" w:sz="4" w:space="12" w:color="A7D7F9"/>
        <w:left w:val="single" w:sz="4" w:space="12" w:color="A7D7F9"/>
        <w:bottom w:val="single" w:sz="4" w:space="12" w:color="A7D7F9"/>
        <w:right w:val="single" w:sz="4" w:space="12" w:color="A7D7F9"/>
      </w:pBdr>
      <w:shd w:val="clear" w:color="auto" w:fill="F4F3F0"/>
      <w:spacing w:before="100" w:beforeAutospacing="1" w:after="100" w:afterAutospacing="1"/>
      <w:ind w:firstLine="0"/>
    </w:pPr>
    <w:rPr>
      <w:rFonts w:ascii="Times New Roman" w:hAnsi="Times New Roman"/>
      <w:sz w:val="24"/>
      <w:szCs w:val="24"/>
    </w:rPr>
  </w:style>
  <w:style w:type="paragraph" w:customStyle="1" w:styleId="mw-hiero-table">
    <w:name w:val="mw-hiero-table"/>
    <w:basedOn w:val="Normal"/>
    <w:rsid w:val="00577A9E"/>
    <w:pPr>
      <w:spacing w:before="100" w:beforeAutospacing="1" w:after="100" w:afterAutospacing="1"/>
      <w:ind w:firstLine="0"/>
    </w:pPr>
    <w:rPr>
      <w:rFonts w:ascii="Times New Roman" w:hAnsi="Times New Roman"/>
      <w:sz w:val="24"/>
      <w:szCs w:val="24"/>
    </w:rPr>
  </w:style>
  <w:style w:type="paragraph" w:customStyle="1" w:styleId="mw-hiero-outer">
    <w:name w:val="mw-hiero-outer"/>
    <w:basedOn w:val="Normal"/>
    <w:rsid w:val="00577A9E"/>
    <w:pPr>
      <w:spacing w:before="100" w:beforeAutospacing="1" w:after="100" w:afterAutospacing="1"/>
      <w:ind w:firstLine="0"/>
    </w:pPr>
    <w:rPr>
      <w:rFonts w:ascii="Times New Roman" w:hAnsi="Times New Roman"/>
      <w:sz w:val="24"/>
      <w:szCs w:val="24"/>
    </w:rPr>
  </w:style>
  <w:style w:type="paragraph" w:customStyle="1" w:styleId="mw-hiero-box">
    <w:name w:val="mw-hiero-box"/>
    <w:basedOn w:val="Normal"/>
    <w:rsid w:val="00577A9E"/>
    <w:pPr>
      <w:shd w:val="clear" w:color="auto" w:fill="000000"/>
      <w:spacing w:before="100" w:beforeAutospacing="1" w:after="100" w:afterAutospacing="1"/>
      <w:ind w:firstLine="0"/>
    </w:pPr>
    <w:rPr>
      <w:rFonts w:ascii="Times New Roman" w:hAnsi="Times New Roman"/>
      <w:sz w:val="24"/>
      <w:szCs w:val="24"/>
    </w:rPr>
  </w:style>
  <w:style w:type="paragraph" w:customStyle="1" w:styleId="js-messagebox">
    <w:name w:val="js-messagebox"/>
    <w:basedOn w:val="Normal"/>
    <w:rsid w:val="00577A9E"/>
    <w:pPr>
      <w:pBdr>
        <w:top w:val="single" w:sz="4" w:space="6" w:color="CCCCCC"/>
        <w:left w:val="single" w:sz="4" w:space="15" w:color="CCCCCC"/>
        <w:bottom w:val="single" w:sz="4" w:space="6" w:color="CCCCCC"/>
        <w:right w:val="single" w:sz="4" w:space="15" w:color="CCCCCC"/>
      </w:pBdr>
      <w:shd w:val="clear" w:color="auto" w:fill="FCFCFC"/>
      <w:spacing w:before="240" w:after="240"/>
      <w:ind w:left="612" w:right="612" w:firstLine="0"/>
    </w:pPr>
    <w:rPr>
      <w:rFonts w:ascii="Times New Roman" w:hAnsi="Times New Roman"/>
      <w:sz w:val="19"/>
      <w:szCs w:val="19"/>
    </w:rPr>
  </w:style>
  <w:style w:type="paragraph" w:customStyle="1" w:styleId="suggestions">
    <w:name w:val="suggestions"/>
    <w:basedOn w:val="Normal"/>
    <w:rsid w:val="00577A9E"/>
    <w:pPr>
      <w:ind w:right="-10" w:firstLine="0"/>
    </w:pPr>
    <w:rPr>
      <w:rFonts w:ascii="Times New Roman" w:hAnsi="Times New Roman"/>
      <w:sz w:val="24"/>
      <w:szCs w:val="24"/>
    </w:rPr>
  </w:style>
  <w:style w:type="paragraph" w:customStyle="1" w:styleId="suggestions-special">
    <w:name w:val="suggestions-special"/>
    <w:basedOn w:val="Normal"/>
    <w:rsid w:val="00577A9E"/>
    <w:pPr>
      <w:pBdr>
        <w:top w:val="single" w:sz="4" w:space="3" w:color="AAAAAA"/>
        <w:left w:val="single" w:sz="4" w:space="3" w:color="AAAAAA"/>
        <w:bottom w:val="single" w:sz="4" w:space="3" w:color="AAAAAA"/>
        <w:right w:val="single" w:sz="4" w:space="3" w:color="AAAAAA"/>
      </w:pBdr>
      <w:shd w:val="clear" w:color="auto" w:fill="FFFFFF"/>
      <w:spacing w:line="300" w:lineRule="atLeast"/>
      <w:ind w:firstLine="0"/>
    </w:pPr>
    <w:rPr>
      <w:rFonts w:ascii="Times New Roman" w:hAnsi="Times New Roman"/>
      <w:vanish/>
      <w:sz w:val="19"/>
      <w:szCs w:val="19"/>
    </w:rPr>
  </w:style>
  <w:style w:type="paragraph" w:customStyle="1" w:styleId="suggestions-results">
    <w:name w:val="suggestions-results"/>
    <w:basedOn w:val="Normal"/>
    <w:rsid w:val="00577A9E"/>
    <w:pPr>
      <w:pBdr>
        <w:top w:val="single" w:sz="4" w:space="0" w:color="AAAAAA"/>
        <w:left w:val="single" w:sz="4" w:space="0" w:color="AAAAAA"/>
        <w:bottom w:val="single" w:sz="4" w:space="0" w:color="AAAAAA"/>
        <w:right w:val="single" w:sz="4" w:space="0" w:color="AAAAAA"/>
      </w:pBdr>
      <w:shd w:val="clear" w:color="auto" w:fill="FFFFFF"/>
      <w:ind w:firstLine="0"/>
    </w:pPr>
    <w:rPr>
      <w:rFonts w:ascii="Times New Roman" w:hAnsi="Times New Roman"/>
      <w:sz w:val="19"/>
      <w:szCs w:val="19"/>
    </w:rPr>
  </w:style>
  <w:style w:type="paragraph" w:customStyle="1" w:styleId="suggestions-result">
    <w:name w:val="suggestions-result"/>
    <w:basedOn w:val="Normal"/>
    <w:rsid w:val="00577A9E"/>
    <w:pPr>
      <w:spacing w:line="360" w:lineRule="atLeast"/>
      <w:ind w:firstLine="0"/>
    </w:pPr>
    <w:rPr>
      <w:rFonts w:ascii="Times New Roman" w:hAnsi="Times New Roman"/>
      <w:color w:val="000000"/>
      <w:sz w:val="24"/>
      <w:szCs w:val="24"/>
    </w:rPr>
  </w:style>
  <w:style w:type="paragraph" w:customStyle="1" w:styleId="suggestions-result-current">
    <w:name w:val="suggestions-result-current"/>
    <w:basedOn w:val="Normal"/>
    <w:rsid w:val="00577A9E"/>
    <w:pPr>
      <w:shd w:val="clear" w:color="auto" w:fill="4C59A6"/>
      <w:spacing w:before="100" w:beforeAutospacing="1" w:after="100" w:afterAutospacing="1"/>
      <w:ind w:firstLine="0"/>
    </w:pPr>
    <w:rPr>
      <w:rFonts w:ascii="Times New Roman" w:hAnsi="Times New Roman"/>
      <w:color w:val="FFFFFF"/>
      <w:sz w:val="24"/>
      <w:szCs w:val="24"/>
    </w:rPr>
  </w:style>
  <w:style w:type="paragraph" w:customStyle="1" w:styleId="autoellipsis-matched">
    <w:name w:val="autoellipsis-matched"/>
    <w:basedOn w:val="Normal"/>
    <w:rsid w:val="00577A9E"/>
    <w:pPr>
      <w:spacing w:before="100" w:beforeAutospacing="1" w:after="100" w:afterAutospacing="1"/>
      <w:ind w:firstLine="0"/>
    </w:pPr>
    <w:rPr>
      <w:rFonts w:ascii="Times New Roman" w:hAnsi="Times New Roman"/>
      <w:b/>
      <w:bCs/>
      <w:sz w:val="24"/>
      <w:szCs w:val="24"/>
    </w:rPr>
  </w:style>
  <w:style w:type="paragraph" w:customStyle="1" w:styleId="highlight">
    <w:name w:val="highlight"/>
    <w:basedOn w:val="Normal"/>
    <w:rsid w:val="00577A9E"/>
    <w:pPr>
      <w:spacing w:before="100" w:beforeAutospacing="1" w:after="100" w:afterAutospacing="1"/>
      <w:ind w:firstLine="0"/>
    </w:pPr>
    <w:rPr>
      <w:rFonts w:ascii="Times New Roman" w:hAnsi="Times New Roman"/>
      <w:b/>
      <w:bCs/>
      <w:sz w:val="24"/>
      <w:szCs w:val="24"/>
    </w:rPr>
  </w:style>
  <w:style w:type="paragraph" w:customStyle="1" w:styleId="ui-helper-hidden">
    <w:name w:val="ui-helper-hidden"/>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ui-helper-reset">
    <w:name w:val="ui-helper-reset"/>
    <w:basedOn w:val="Normal"/>
    <w:rsid w:val="00577A9E"/>
    <w:pPr>
      <w:ind w:firstLine="0"/>
    </w:pPr>
    <w:rPr>
      <w:rFonts w:ascii="Times New Roman" w:hAnsi="Times New Roman"/>
      <w:sz w:val="24"/>
      <w:szCs w:val="24"/>
    </w:rPr>
  </w:style>
  <w:style w:type="paragraph" w:customStyle="1" w:styleId="ui-helper-clearfix">
    <w:name w:val="ui-helper-clearfix"/>
    <w:basedOn w:val="Normal"/>
    <w:rsid w:val="00577A9E"/>
    <w:pPr>
      <w:spacing w:before="100" w:beforeAutospacing="1" w:after="100" w:afterAutospacing="1"/>
      <w:ind w:firstLine="0"/>
    </w:pPr>
    <w:rPr>
      <w:rFonts w:ascii="Times New Roman" w:hAnsi="Times New Roman"/>
      <w:sz w:val="24"/>
      <w:szCs w:val="24"/>
    </w:rPr>
  </w:style>
  <w:style w:type="paragraph" w:customStyle="1" w:styleId="ui-helper-zfix">
    <w:name w:val="ui-helper-zfix"/>
    <w:basedOn w:val="Normal"/>
    <w:rsid w:val="00577A9E"/>
    <w:pPr>
      <w:spacing w:before="100" w:beforeAutospacing="1" w:after="100" w:afterAutospacing="1"/>
      <w:ind w:firstLine="0"/>
    </w:pPr>
    <w:rPr>
      <w:rFonts w:ascii="Times New Roman" w:hAnsi="Times New Roman"/>
      <w:sz w:val="24"/>
      <w:szCs w:val="24"/>
    </w:rPr>
  </w:style>
  <w:style w:type="paragraph" w:customStyle="1" w:styleId="ui-icon">
    <w:name w:val="ui-icon"/>
    <w:basedOn w:val="Normal"/>
    <w:rsid w:val="00577A9E"/>
    <w:pPr>
      <w:spacing w:before="100" w:beforeAutospacing="1" w:after="100" w:afterAutospacing="1"/>
      <w:ind w:hanging="16950"/>
    </w:pPr>
    <w:rPr>
      <w:rFonts w:ascii="Times New Roman" w:hAnsi="Times New Roman"/>
      <w:sz w:val="24"/>
      <w:szCs w:val="24"/>
    </w:rPr>
  </w:style>
  <w:style w:type="paragraph" w:customStyle="1" w:styleId="ui-widget-overlay">
    <w:name w:val="ui-widget-overlay"/>
    <w:basedOn w:val="Normal"/>
    <w:rsid w:val="00577A9E"/>
    <w:pPr>
      <w:shd w:val="clear" w:color="auto" w:fill="000000"/>
      <w:spacing w:before="100" w:beforeAutospacing="1" w:after="100" w:afterAutospacing="1"/>
      <w:ind w:firstLine="0"/>
    </w:pPr>
    <w:rPr>
      <w:rFonts w:ascii="Times New Roman" w:hAnsi="Times New Roman"/>
      <w:sz w:val="24"/>
      <w:szCs w:val="24"/>
    </w:rPr>
  </w:style>
  <w:style w:type="paragraph" w:customStyle="1" w:styleId="ui-widget">
    <w:name w:val="ui-widget"/>
    <w:basedOn w:val="Normal"/>
    <w:rsid w:val="00577A9E"/>
    <w:pPr>
      <w:spacing w:before="100" w:beforeAutospacing="1" w:after="100" w:afterAutospacing="1"/>
      <w:ind w:firstLine="0"/>
    </w:pPr>
    <w:rPr>
      <w:rFonts w:ascii="Arial" w:hAnsi="Arial" w:cs="Arial"/>
      <w:sz w:val="19"/>
      <w:szCs w:val="19"/>
    </w:rPr>
  </w:style>
  <w:style w:type="paragraph" w:customStyle="1" w:styleId="ui-widget-content">
    <w:name w:val="ui-widget-content"/>
    <w:basedOn w:val="Normal"/>
    <w:rsid w:val="00577A9E"/>
    <w:pPr>
      <w:pBdr>
        <w:top w:val="single" w:sz="4" w:space="0" w:color="CCCCCC"/>
        <w:left w:val="single" w:sz="4" w:space="0" w:color="CCCCCC"/>
        <w:bottom w:val="single" w:sz="4" w:space="0" w:color="CCCCCC"/>
        <w:right w:val="single" w:sz="4" w:space="0" w:color="CCCCCC"/>
      </w:pBdr>
      <w:spacing w:before="100" w:beforeAutospacing="1" w:after="100" w:afterAutospacing="1"/>
      <w:ind w:firstLine="0"/>
    </w:pPr>
    <w:rPr>
      <w:rFonts w:ascii="Times New Roman" w:hAnsi="Times New Roman"/>
      <w:color w:val="362B36"/>
      <w:sz w:val="24"/>
      <w:szCs w:val="24"/>
    </w:rPr>
  </w:style>
  <w:style w:type="paragraph" w:customStyle="1" w:styleId="ui-widget-header">
    <w:name w:val="ui-widget-header"/>
    <w:basedOn w:val="Normal"/>
    <w:rsid w:val="00577A9E"/>
    <w:pPr>
      <w:pBdr>
        <w:bottom w:val="single" w:sz="4" w:space="0" w:color="BBBBBB"/>
      </w:pBdr>
      <w:shd w:val="clear" w:color="auto" w:fill="FFFFFF"/>
      <w:spacing w:before="100" w:beforeAutospacing="1" w:after="100" w:afterAutospacing="1" w:line="240" w:lineRule="atLeast"/>
      <w:ind w:firstLine="0"/>
    </w:pPr>
    <w:rPr>
      <w:rFonts w:ascii="Times New Roman" w:hAnsi="Times New Roman"/>
      <w:b/>
      <w:bCs/>
      <w:color w:val="222222"/>
      <w:sz w:val="24"/>
      <w:szCs w:val="24"/>
    </w:rPr>
  </w:style>
  <w:style w:type="paragraph" w:customStyle="1" w:styleId="ui-state-default">
    <w:name w:val="ui-state-default"/>
    <w:basedOn w:val="Normal"/>
    <w:rsid w:val="00577A9E"/>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ind w:firstLine="0"/>
    </w:pPr>
    <w:rPr>
      <w:rFonts w:ascii="Times New Roman" w:hAnsi="Times New Roman"/>
      <w:color w:val="2779AA"/>
      <w:sz w:val="24"/>
      <w:szCs w:val="24"/>
    </w:rPr>
  </w:style>
  <w:style w:type="paragraph" w:customStyle="1" w:styleId="ui-state-hover">
    <w:name w:val="ui-state-hover"/>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focus">
    <w:name w:val="ui-state-focus"/>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active">
    <w:name w:val="ui-state-active"/>
    <w:basedOn w:val="Normal"/>
    <w:rsid w:val="00577A9E"/>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ind w:firstLine="0"/>
    </w:pPr>
    <w:rPr>
      <w:rFonts w:ascii="Times New Roman" w:hAnsi="Times New Roman"/>
      <w:color w:val="000000"/>
      <w:sz w:val="24"/>
      <w:szCs w:val="24"/>
    </w:rPr>
  </w:style>
  <w:style w:type="paragraph" w:customStyle="1" w:styleId="ui-state-highlight">
    <w:name w:val="ui-state-highlight"/>
    <w:basedOn w:val="Normal"/>
    <w:rsid w:val="00577A9E"/>
    <w:pPr>
      <w:pBdr>
        <w:top w:val="single" w:sz="4" w:space="0" w:color="F9DD34"/>
        <w:left w:val="single" w:sz="4" w:space="0" w:color="F9DD34"/>
        <w:bottom w:val="single" w:sz="4" w:space="0" w:color="F9DD34"/>
        <w:right w:val="single" w:sz="4" w:space="0" w:color="F9DD34"/>
      </w:pBdr>
      <w:spacing w:before="100" w:beforeAutospacing="1" w:after="100" w:afterAutospacing="1"/>
      <w:ind w:firstLine="0"/>
    </w:pPr>
    <w:rPr>
      <w:rFonts w:ascii="Times New Roman" w:hAnsi="Times New Roman"/>
      <w:color w:val="363636"/>
      <w:sz w:val="24"/>
      <w:szCs w:val="24"/>
    </w:rPr>
  </w:style>
  <w:style w:type="paragraph" w:customStyle="1" w:styleId="ui-state-error">
    <w:name w:val="ui-state-error"/>
    <w:basedOn w:val="Normal"/>
    <w:rsid w:val="00577A9E"/>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ind w:firstLine="0"/>
    </w:pPr>
    <w:rPr>
      <w:rFonts w:ascii="Times New Roman" w:hAnsi="Times New Roman"/>
      <w:color w:val="FFFFFF"/>
      <w:sz w:val="24"/>
      <w:szCs w:val="24"/>
    </w:rPr>
  </w:style>
  <w:style w:type="paragraph" w:customStyle="1" w:styleId="ui-state-error-text">
    <w:name w:val="ui-state-error-text"/>
    <w:basedOn w:val="Normal"/>
    <w:rsid w:val="00577A9E"/>
    <w:pPr>
      <w:spacing w:before="100" w:beforeAutospacing="1" w:after="100" w:afterAutospacing="1"/>
      <w:ind w:firstLine="0"/>
    </w:pPr>
    <w:rPr>
      <w:rFonts w:ascii="Times New Roman" w:hAnsi="Times New Roman"/>
      <w:color w:val="FFFFFF"/>
      <w:sz w:val="24"/>
      <w:szCs w:val="24"/>
    </w:rPr>
  </w:style>
  <w:style w:type="paragraph" w:customStyle="1" w:styleId="ui-priority-primary">
    <w:name w:val="ui-priority-primary"/>
    <w:basedOn w:val="Normal"/>
    <w:rsid w:val="00577A9E"/>
    <w:pPr>
      <w:spacing w:before="100" w:beforeAutospacing="1" w:after="100" w:afterAutospacing="1"/>
      <w:ind w:firstLine="0"/>
    </w:pPr>
    <w:rPr>
      <w:rFonts w:ascii="Times New Roman" w:hAnsi="Times New Roman"/>
      <w:b/>
      <w:bCs/>
      <w:sz w:val="24"/>
      <w:szCs w:val="24"/>
    </w:rPr>
  </w:style>
  <w:style w:type="paragraph" w:customStyle="1" w:styleId="ui-priority-secondary">
    <w:name w:val="ui-priority-secondary"/>
    <w:basedOn w:val="Normal"/>
    <w:rsid w:val="00577A9E"/>
    <w:pPr>
      <w:spacing w:before="100" w:beforeAutospacing="1" w:after="100" w:afterAutospacing="1"/>
      <w:ind w:firstLine="0"/>
    </w:pPr>
    <w:rPr>
      <w:rFonts w:ascii="Times New Roman" w:hAnsi="Times New Roman"/>
      <w:sz w:val="24"/>
      <w:szCs w:val="24"/>
    </w:rPr>
  </w:style>
  <w:style w:type="paragraph" w:customStyle="1" w:styleId="ui-state-disabled">
    <w:name w:val="ui-state-disabled"/>
    <w:basedOn w:val="Normal"/>
    <w:rsid w:val="00577A9E"/>
    <w:pPr>
      <w:spacing w:before="100" w:beforeAutospacing="1" w:after="100" w:afterAutospacing="1"/>
      <w:ind w:firstLine="0"/>
    </w:pPr>
    <w:rPr>
      <w:rFonts w:ascii="Times New Roman" w:hAnsi="Times New Roman"/>
      <w:sz w:val="24"/>
      <w:szCs w:val="24"/>
    </w:rPr>
  </w:style>
  <w:style w:type="paragraph" w:customStyle="1" w:styleId="ui-widget-shadow">
    <w:name w:val="ui-widget-shadow"/>
    <w:basedOn w:val="Normal"/>
    <w:rsid w:val="00577A9E"/>
    <w:pPr>
      <w:shd w:val="clear" w:color="auto" w:fill="000000"/>
      <w:ind w:left="-70" w:firstLine="0"/>
    </w:pPr>
    <w:rPr>
      <w:rFonts w:ascii="Times New Roman" w:hAnsi="Times New Roman"/>
      <w:sz w:val="24"/>
      <w:szCs w:val="24"/>
    </w:rPr>
  </w:style>
  <w:style w:type="paragraph" w:customStyle="1" w:styleId="ui-button">
    <w:name w:val="ui-button"/>
    <w:basedOn w:val="Normal"/>
    <w:rsid w:val="00577A9E"/>
    <w:pPr>
      <w:spacing w:before="100" w:beforeAutospacing="1" w:after="100" w:afterAutospacing="1"/>
      <w:ind w:right="24" w:firstLine="0"/>
      <w:jc w:val="center"/>
    </w:pPr>
    <w:rPr>
      <w:rFonts w:ascii="Times New Roman" w:hAnsi="Times New Roman"/>
      <w:sz w:val="24"/>
      <w:szCs w:val="24"/>
    </w:rPr>
  </w:style>
  <w:style w:type="paragraph" w:customStyle="1" w:styleId="ui-button-icon-only">
    <w:name w:val="ui-button-icon-only"/>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icons-only">
    <w:name w:val="ui-button-icons-only"/>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set">
    <w:name w:val="ui-buttonset"/>
    <w:basedOn w:val="Normal"/>
    <w:rsid w:val="00577A9E"/>
    <w:pPr>
      <w:spacing w:before="100" w:beforeAutospacing="1" w:after="100" w:afterAutospacing="1"/>
      <w:ind w:right="70" w:firstLine="0"/>
    </w:pPr>
    <w:rPr>
      <w:rFonts w:ascii="Times New Roman" w:hAnsi="Times New Roman"/>
      <w:sz w:val="24"/>
      <w:szCs w:val="24"/>
    </w:rPr>
  </w:style>
  <w:style w:type="paragraph" w:customStyle="1" w:styleId="tipsy">
    <w:name w:val="tipsy"/>
    <w:basedOn w:val="Normal"/>
    <w:rsid w:val="00577A9E"/>
    <w:pPr>
      <w:spacing w:before="100" w:beforeAutospacing="1" w:after="100" w:afterAutospacing="1"/>
      <w:ind w:firstLine="0"/>
    </w:pPr>
    <w:rPr>
      <w:rFonts w:ascii="Times New Roman" w:hAnsi="Times New Roman"/>
      <w:sz w:val="24"/>
      <w:szCs w:val="24"/>
    </w:rPr>
  </w:style>
  <w:style w:type="paragraph" w:customStyle="1" w:styleId="tipsy-inner">
    <w:name w:val="tipsy-inner"/>
    <w:basedOn w:val="Normal"/>
    <w:rsid w:val="00577A9E"/>
    <w:pPr>
      <w:pBdr>
        <w:top w:val="single" w:sz="4" w:space="3" w:color="A7D7F9"/>
        <w:left w:val="single" w:sz="4" w:space="4" w:color="A7D7F9"/>
        <w:bottom w:val="single" w:sz="4" w:space="2" w:color="A7D7F9"/>
        <w:right w:val="single" w:sz="4" w:space="4" w:color="A7D7F9"/>
      </w:pBdr>
      <w:shd w:val="clear" w:color="auto" w:fill="FFFFFF"/>
      <w:spacing w:before="100" w:beforeAutospacing="1" w:after="100" w:afterAutospacing="1"/>
      <w:ind w:firstLine="0"/>
    </w:pPr>
    <w:rPr>
      <w:rFonts w:ascii="Times New Roman" w:hAnsi="Times New Roman"/>
      <w:color w:val="000000"/>
      <w:sz w:val="24"/>
      <w:szCs w:val="24"/>
    </w:rPr>
  </w:style>
  <w:style w:type="paragraph" w:customStyle="1" w:styleId="tipsy-arrow">
    <w:name w:val="tipsy-arrow"/>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handle">
    <w:name w:val="ui-resizable-handle"/>
    <w:basedOn w:val="Normal"/>
    <w:rsid w:val="00577A9E"/>
    <w:pPr>
      <w:spacing w:before="100" w:beforeAutospacing="1" w:after="100" w:afterAutospacing="1"/>
      <w:ind w:firstLine="0"/>
    </w:pPr>
    <w:rPr>
      <w:rFonts w:ascii="Times New Roman" w:hAnsi="Times New Roman"/>
      <w:sz w:val="2"/>
      <w:szCs w:val="2"/>
    </w:rPr>
  </w:style>
  <w:style w:type="paragraph" w:customStyle="1" w:styleId="ui-resizable-n">
    <w:name w:val="ui-resizable-n"/>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s">
    <w:name w:val="ui-resizable-s"/>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e">
    <w:name w:val="ui-resizable-e"/>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w">
    <w:name w:val="ui-resizable-w"/>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se">
    <w:name w:val="ui-resizable-se"/>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sw">
    <w:name w:val="ui-resizable-sw"/>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nw">
    <w:name w:val="ui-resizable-nw"/>
    <w:basedOn w:val="Normal"/>
    <w:rsid w:val="00577A9E"/>
    <w:pPr>
      <w:spacing w:before="100" w:beforeAutospacing="1" w:after="100" w:afterAutospacing="1"/>
      <w:ind w:firstLine="0"/>
    </w:pPr>
    <w:rPr>
      <w:rFonts w:ascii="Times New Roman" w:hAnsi="Times New Roman"/>
      <w:sz w:val="24"/>
      <w:szCs w:val="24"/>
    </w:rPr>
  </w:style>
  <w:style w:type="paragraph" w:customStyle="1" w:styleId="ui-resizable-ne">
    <w:name w:val="ui-resizable-ne"/>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
    <w:name w:val="ui-dialog"/>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
    <w:name w:val="articlefeedback"/>
    <w:basedOn w:val="Normal"/>
    <w:rsid w:val="00577A9E"/>
    <w:pPr>
      <w:spacing w:before="240" w:after="100" w:afterAutospacing="1"/>
      <w:ind w:firstLine="0"/>
    </w:pPr>
    <w:rPr>
      <w:rFonts w:ascii="Times New Roman" w:hAnsi="Times New Roman"/>
      <w:sz w:val="24"/>
      <w:szCs w:val="24"/>
    </w:rPr>
  </w:style>
  <w:style w:type="paragraph" w:customStyle="1" w:styleId="articlefeedback-panel">
    <w:name w:val="articlefeedback-panel"/>
    <w:basedOn w:val="Normal"/>
    <w:rsid w:val="00577A9E"/>
    <w:pPr>
      <w:pBdr>
        <w:top w:val="single" w:sz="4" w:space="0" w:color="CCCCCC"/>
        <w:left w:val="single" w:sz="4" w:space="0" w:color="CCCCCC"/>
        <w:bottom w:val="single" w:sz="4" w:space="1" w:color="CCCCCC"/>
        <w:right w:val="single" w:sz="4" w:space="0" w:color="CCCCCC"/>
      </w:pBdr>
      <w:shd w:val="clear" w:color="auto" w:fill="F9F9F9"/>
      <w:spacing w:before="100" w:beforeAutospacing="1" w:after="100" w:afterAutospacing="1"/>
      <w:ind w:firstLine="0"/>
    </w:pPr>
    <w:rPr>
      <w:rFonts w:ascii="Times New Roman" w:hAnsi="Times New Roman"/>
      <w:sz w:val="24"/>
      <w:szCs w:val="24"/>
    </w:rPr>
  </w:style>
  <w:style w:type="paragraph" w:customStyle="1" w:styleId="articlefeedback-error-message">
    <w:name w:val="articlefeedback-error-message"/>
    <w:basedOn w:val="Normal"/>
    <w:rsid w:val="00577A9E"/>
    <w:pPr>
      <w:spacing w:before="100" w:beforeAutospacing="1" w:after="100" w:afterAutospacing="1"/>
      <w:ind w:firstLine="0"/>
      <w:jc w:val="center"/>
    </w:pPr>
    <w:rPr>
      <w:rFonts w:ascii="Times New Roman" w:hAnsi="Times New Roman"/>
      <w:sz w:val="24"/>
      <w:szCs w:val="24"/>
    </w:rPr>
  </w:style>
  <w:style w:type="paragraph" w:customStyle="1" w:styleId="articlefeedback-error">
    <w:name w:val="articlefeedback-error"/>
    <w:basedOn w:val="Normal"/>
    <w:rsid w:val="00577A9E"/>
    <w:pPr>
      <w:pBdr>
        <w:top w:val="single" w:sz="4" w:space="0" w:color="CCCCCC"/>
        <w:left w:val="single" w:sz="4" w:space="0" w:color="CCCCCC"/>
        <w:bottom w:val="single" w:sz="4" w:space="1" w:color="CCCCCC"/>
        <w:right w:val="single" w:sz="4" w:space="0" w:color="CCCCCC"/>
      </w:pBdr>
      <w:shd w:val="clear" w:color="auto" w:fill="F9F9F9"/>
      <w:spacing w:before="100" w:beforeAutospacing="1" w:after="100" w:afterAutospacing="1"/>
      <w:ind w:firstLine="0"/>
    </w:pPr>
    <w:rPr>
      <w:rFonts w:ascii="Times New Roman" w:hAnsi="Times New Roman"/>
      <w:vanish/>
      <w:sz w:val="24"/>
      <w:szCs w:val="24"/>
    </w:rPr>
  </w:style>
  <w:style w:type="paragraph" w:customStyle="1" w:styleId="articlefeedback-lock">
    <w:name w:val="articlefeedback-lock"/>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articlefeedback-pitches">
    <w:name w:val="articlefeedback-pitches"/>
    <w:basedOn w:val="Normal"/>
    <w:rsid w:val="00577A9E"/>
    <w:pPr>
      <w:shd w:val="clear" w:color="auto" w:fill="F9F9F9"/>
      <w:spacing w:before="100" w:beforeAutospacing="1" w:after="100" w:afterAutospacing="1"/>
      <w:ind w:firstLine="0"/>
    </w:pPr>
    <w:rPr>
      <w:rFonts w:ascii="Times New Roman" w:hAnsi="Times New Roman"/>
      <w:sz w:val="24"/>
      <w:szCs w:val="24"/>
    </w:rPr>
  </w:style>
  <w:style w:type="paragraph" w:customStyle="1" w:styleId="articlefeedback-pitch">
    <w:name w:val="articlefeedback-pitch"/>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articlefeedback-pitch-or">
    <w:name w:val="articlefeedback-pitch-or"/>
    <w:basedOn w:val="Normal"/>
    <w:rsid w:val="00577A9E"/>
    <w:pPr>
      <w:spacing w:before="100" w:beforeAutospacing="1" w:after="100" w:afterAutospacing="1"/>
      <w:ind w:left="180" w:right="60" w:firstLine="0"/>
    </w:pPr>
    <w:rPr>
      <w:rFonts w:ascii="Times New Roman" w:hAnsi="Times New Roman"/>
      <w:sz w:val="24"/>
      <w:szCs w:val="24"/>
    </w:rPr>
  </w:style>
  <w:style w:type="paragraph" w:customStyle="1" w:styleId="articlefeedback-reject">
    <w:name w:val="articlefeedback-reject"/>
    <w:basedOn w:val="Normal"/>
    <w:rsid w:val="00577A9E"/>
    <w:pPr>
      <w:spacing w:before="100" w:beforeAutospacing="1" w:after="100" w:afterAutospacing="1" w:line="336" w:lineRule="atLeast"/>
      <w:ind w:firstLine="0"/>
    </w:pPr>
    <w:rPr>
      <w:rFonts w:ascii="Times New Roman" w:hAnsi="Times New Roman"/>
      <w:color w:val="0645AD"/>
      <w:sz w:val="24"/>
      <w:szCs w:val="24"/>
    </w:rPr>
  </w:style>
  <w:style w:type="paragraph" w:customStyle="1" w:styleId="articlefeedback-title">
    <w:name w:val="articlefeedback-title"/>
    <w:basedOn w:val="Normal"/>
    <w:rsid w:val="00577A9E"/>
    <w:pPr>
      <w:spacing w:before="100" w:beforeAutospacing="1" w:after="100" w:afterAutospacing="1"/>
      <w:ind w:firstLine="0"/>
    </w:pPr>
    <w:rPr>
      <w:rFonts w:ascii="Times New Roman" w:hAnsi="Times New Roman"/>
      <w:sz w:val="34"/>
      <w:szCs w:val="34"/>
    </w:rPr>
  </w:style>
  <w:style w:type="paragraph" w:customStyle="1" w:styleId="articlefeedback-message">
    <w:name w:val="articlefeedback-message"/>
    <w:basedOn w:val="Normal"/>
    <w:rsid w:val="00577A9E"/>
    <w:pPr>
      <w:spacing w:before="79" w:after="79"/>
      <w:ind w:left="79" w:right="79" w:firstLine="0"/>
    </w:pPr>
    <w:rPr>
      <w:rFonts w:ascii="Times New Roman" w:hAnsi="Times New Roman"/>
      <w:sz w:val="36"/>
      <w:szCs w:val="36"/>
    </w:rPr>
  </w:style>
  <w:style w:type="paragraph" w:customStyle="1" w:styleId="articlefeedback-body">
    <w:name w:val="articlefeedback-body"/>
    <w:basedOn w:val="Normal"/>
    <w:rsid w:val="00577A9E"/>
    <w:pPr>
      <w:spacing w:before="120" w:after="120"/>
      <w:ind w:left="120" w:right="120" w:firstLine="0"/>
    </w:pPr>
    <w:rPr>
      <w:rFonts w:ascii="Times New Roman" w:hAnsi="Times New Roman"/>
      <w:color w:val="333333"/>
      <w:sz w:val="24"/>
      <w:szCs w:val="24"/>
    </w:rPr>
  </w:style>
  <w:style w:type="paragraph" w:customStyle="1" w:styleId="articlefeedback-switch">
    <w:name w:val="articlefeedback-switch"/>
    <w:basedOn w:val="Normal"/>
    <w:rsid w:val="00577A9E"/>
    <w:pPr>
      <w:spacing w:before="100" w:beforeAutospacing="1" w:after="100" w:afterAutospacing="1" w:line="336" w:lineRule="atLeast"/>
      <w:ind w:firstLine="0"/>
    </w:pPr>
    <w:rPr>
      <w:rFonts w:ascii="Times New Roman" w:hAnsi="Times New Roman"/>
      <w:color w:val="0645AD"/>
      <w:sz w:val="24"/>
      <w:szCs w:val="24"/>
    </w:rPr>
  </w:style>
  <w:style w:type="paragraph" w:customStyle="1" w:styleId="articlefeedback-switch-form">
    <w:name w:val="articlefeedback-switch-form"/>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switch-report">
    <w:name w:val="articlefeedback-switch-report"/>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explanation">
    <w:name w:val="articlefeedback-explanation"/>
    <w:basedOn w:val="Normal"/>
    <w:rsid w:val="00577A9E"/>
    <w:pPr>
      <w:spacing w:before="100" w:beforeAutospacing="1" w:after="180"/>
      <w:ind w:firstLine="0"/>
    </w:pPr>
    <w:rPr>
      <w:rFonts w:ascii="Times New Roman" w:hAnsi="Times New Roman"/>
      <w:b/>
      <w:bCs/>
      <w:sz w:val="24"/>
      <w:szCs w:val="24"/>
    </w:rPr>
  </w:style>
  <w:style w:type="paragraph" w:customStyle="1" w:styleId="articlefeedback-description">
    <w:name w:val="articlefeedback-description"/>
    <w:basedOn w:val="Normal"/>
    <w:rsid w:val="00577A9E"/>
    <w:pPr>
      <w:spacing w:before="100" w:beforeAutospacing="1" w:after="180"/>
      <w:ind w:firstLine="0"/>
    </w:pPr>
    <w:rPr>
      <w:rFonts w:ascii="Times New Roman" w:hAnsi="Times New Roman"/>
      <w:b/>
      <w:bCs/>
      <w:sz w:val="24"/>
      <w:szCs w:val="24"/>
    </w:rPr>
  </w:style>
  <w:style w:type="paragraph" w:customStyle="1" w:styleId="articlefeedback-rating-labels">
    <w:name w:val="articlefeedback-rating-labels"/>
    <w:basedOn w:val="Normal"/>
    <w:rsid w:val="00577A9E"/>
    <w:pPr>
      <w:spacing w:before="100" w:beforeAutospacing="1" w:after="100" w:afterAutospacing="1"/>
      <w:ind w:left="100" w:firstLine="0"/>
    </w:pPr>
    <w:rPr>
      <w:rFonts w:ascii="Times New Roman" w:hAnsi="Times New Roman"/>
      <w:sz w:val="24"/>
      <w:szCs w:val="24"/>
    </w:rPr>
  </w:style>
  <w:style w:type="paragraph" w:customStyle="1" w:styleId="articlefeedback-rating-label">
    <w:name w:val="articlefeedback-rating-label"/>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rating-clear">
    <w:name w:val="articlefeedback-rating-clear"/>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articlefeedback-rating-tooltip">
    <w:name w:val="articlefeedback-rating-tooltip"/>
    <w:basedOn w:val="Normal"/>
    <w:rsid w:val="00577A9E"/>
    <w:pPr>
      <w:spacing w:before="100" w:beforeAutospacing="1" w:after="100" w:afterAutospacing="1"/>
      <w:ind w:left="120" w:firstLine="0"/>
    </w:pPr>
    <w:rPr>
      <w:rFonts w:ascii="Times New Roman" w:hAnsi="Times New Roman"/>
      <w:vanish/>
      <w:color w:val="999999"/>
    </w:rPr>
  </w:style>
  <w:style w:type="paragraph" w:customStyle="1" w:styleId="articlefeedback-rating">
    <w:name w:val="articlefeedback-rating"/>
    <w:basedOn w:val="Normal"/>
    <w:rsid w:val="00577A9E"/>
    <w:pPr>
      <w:spacing w:before="100" w:beforeAutospacing="1" w:after="120"/>
      <w:ind w:firstLine="0"/>
    </w:pPr>
    <w:rPr>
      <w:rFonts w:ascii="Times New Roman" w:hAnsi="Times New Roman"/>
      <w:sz w:val="24"/>
      <w:szCs w:val="24"/>
    </w:rPr>
  </w:style>
  <w:style w:type="paragraph" w:customStyle="1" w:styleId="articlefeedback-rating-average">
    <w:name w:val="articlefeedback-rating-average"/>
    <w:basedOn w:val="Normal"/>
    <w:rsid w:val="00577A9E"/>
    <w:pPr>
      <w:spacing w:before="100" w:beforeAutospacing="1" w:after="100" w:afterAutospacing="1" w:line="170" w:lineRule="atLeast"/>
      <w:ind w:right="120" w:firstLine="0"/>
      <w:jc w:val="right"/>
    </w:pPr>
    <w:rPr>
      <w:rFonts w:ascii="Times New Roman" w:hAnsi="Times New Roman"/>
      <w:sz w:val="19"/>
      <w:szCs w:val="19"/>
    </w:rPr>
  </w:style>
  <w:style w:type="paragraph" w:customStyle="1" w:styleId="articlefeedback-rating-meter">
    <w:name w:val="articlefeedback-rating-meter"/>
    <w:basedOn w:val="Normal"/>
    <w:rsid w:val="00577A9E"/>
    <w:pPr>
      <w:pBdr>
        <w:top w:val="single" w:sz="4" w:space="0" w:color="CCCCCC"/>
        <w:left w:val="single" w:sz="4" w:space="0" w:color="CCCCCC"/>
        <w:bottom w:val="single" w:sz="4" w:space="0" w:color="CCCCCC"/>
        <w:right w:val="single" w:sz="4" w:space="0" w:color="CCCCCC"/>
      </w:pBdr>
      <w:spacing w:before="100" w:beforeAutospacing="1" w:after="100" w:afterAutospacing="1"/>
      <w:ind w:firstLine="0"/>
    </w:pPr>
    <w:rPr>
      <w:rFonts w:ascii="Times New Roman" w:hAnsi="Times New Roman"/>
      <w:sz w:val="24"/>
      <w:szCs w:val="24"/>
    </w:rPr>
  </w:style>
  <w:style w:type="paragraph" w:customStyle="1" w:styleId="articlefeedback-rating-count">
    <w:name w:val="articlefeedback-rating-count"/>
    <w:basedOn w:val="Normal"/>
    <w:rsid w:val="00577A9E"/>
    <w:pPr>
      <w:spacing w:before="100" w:beforeAutospacing="1" w:after="100" w:afterAutospacing="1"/>
      <w:ind w:right="240" w:firstLine="0"/>
    </w:pPr>
    <w:rPr>
      <w:rFonts w:ascii="Times New Roman" w:hAnsi="Times New Roman"/>
      <w:color w:val="999999"/>
      <w:sz w:val="19"/>
      <w:szCs w:val="19"/>
    </w:rPr>
  </w:style>
  <w:style w:type="paragraph" w:customStyle="1" w:styleId="articlefeedback-label">
    <w:name w:val="articlefeedback-label"/>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expertise-disabled">
    <w:name w:val="articlefeedback-expertise-disabled"/>
    <w:basedOn w:val="Normal"/>
    <w:rsid w:val="00577A9E"/>
    <w:pPr>
      <w:spacing w:before="100" w:beforeAutospacing="1" w:after="100" w:afterAutospacing="1"/>
      <w:ind w:firstLine="0"/>
    </w:pPr>
    <w:rPr>
      <w:rFonts w:ascii="Times New Roman" w:hAnsi="Times New Roman"/>
      <w:color w:val="C0C0C0"/>
      <w:sz w:val="24"/>
      <w:szCs w:val="24"/>
    </w:rPr>
  </w:style>
  <w:style w:type="paragraph" w:customStyle="1" w:styleId="articlefeedback-helpimprove-disabled">
    <w:name w:val="articlefeedback-helpimprove-disabled"/>
    <w:basedOn w:val="Normal"/>
    <w:rsid w:val="00577A9E"/>
    <w:pPr>
      <w:spacing w:before="100" w:beforeAutospacing="1" w:after="100" w:afterAutospacing="1"/>
      <w:ind w:firstLine="0"/>
    </w:pPr>
    <w:rPr>
      <w:rFonts w:ascii="Times New Roman" w:hAnsi="Times New Roman"/>
      <w:color w:val="C0C0C0"/>
      <w:sz w:val="24"/>
      <w:szCs w:val="24"/>
    </w:rPr>
  </w:style>
  <w:style w:type="paragraph" w:customStyle="1" w:styleId="articlefeedback-expertise">
    <w:name w:val="articlefeedback-expertise"/>
    <w:basedOn w:val="Normal"/>
    <w:rsid w:val="00577A9E"/>
    <w:pPr>
      <w:spacing w:before="180" w:after="120"/>
      <w:ind w:firstLine="0"/>
    </w:pPr>
    <w:rPr>
      <w:rFonts w:ascii="Times New Roman" w:hAnsi="Times New Roman"/>
      <w:sz w:val="24"/>
      <w:szCs w:val="24"/>
    </w:rPr>
  </w:style>
  <w:style w:type="paragraph" w:customStyle="1" w:styleId="articlefeedback-expertise-options">
    <w:name w:val="articlefeedback-expertise-options"/>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articlefeedback-helpimprove-note">
    <w:name w:val="articlefeedback-helpimprove-note"/>
    <w:basedOn w:val="Normal"/>
    <w:rsid w:val="00577A9E"/>
    <w:pPr>
      <w:spacing w:before="100" w:beforeAutospacing="1" w:after="100" w:afterAutospacing="1"/>
      <w:ind w:left="960" w:firstLine="0"/>
    </w:pPr>
    <w:rPr>
      <w:rFonts w:ascii="Times New Roman" w:hAnsi="Times New Roman"/>
      <w:sz w:val="19"/>
      <w:szCs w:val="19"/>
    </w:rPr>
  </w:style>
  <w:style w:type="paragraph" w:customStyle="1" w:styleId="articlefeedback-expiry">
    <w:name w:val="articlefeedback-expiry"/>
    <w:basedOn w:val="Normal"/>
    <w:rsid w:val="00577A9E"/>
    <w:pPr>
      <w:pBdr>
        <w:top w:val="single" w:sz="4" w:space="6" w:color="FFA500"/>
        <w:left w:val="single" w:sz="4" w:space="6" w:color="FFA500"/>
        <w:bottom w:val="single" w:sz="4" w:space="6" w:color="FFA500"/>
        <w:right w:val="single" w:sz="4" w:space="6" w:color="FFA500"/>
      </w:pBdr>
      <w:shd w:val="clear" w:color="auto" w:fill="FFFFFF"/>
      <w:spacing w:before="100" w:beforeAutospacing="1" w:after="100" w:afterAutospacing="1"/>
      <w:ind w:firstLine="0"/>
    </w:pPr>
    <w:rPr>
      <w:rFonts w:ascii="Times New Roman" w:hAnsi="Times New Roman"/>
      <w:vanish/>
      <w:sz w:val="24"/>
      <w:szCs w:val="24"/>
    </w:rPr>
  </w:style>
  <w:style w:type="paragraph" w:customStyle="1" w:styleId="articlefeedback-expiry-title">
    <w:name w:val="articlefeedback-expiry-title"/>
    <w:basedOn w:val="Normal"/>
    <w:rsid w:val="00577A9E"/>
    <w:pPr>
      <w:spacing w:before="100" w:beforeAutospacing="1" w:after="100" w:afterAutospacing="1"/>
      <w:ind w:firstLine="0"/>
    </w:pPr>
    <w:rPr>
      <w:rFonts w:ascii="Times New Roman" w:hAnsi="Times New Roman"/>
      <w:sz w:val="29"/>
      <w:szCs w:val="29"/>
    </w:rPr>
  </w:style>
  <w:style w:type="paragraph" w:customStyle="1" w:styleId="articlefeedback-expiry-message">
    <w:name w:val="articlefeedback-expiry-message"/>
    <w:basedOn w:val="Normal"/>
    <w:rsid w:val="00577A9E"/>
    <w:pPr>
      <w:spacing w:before="100" w:beforeAutospacing="1" w:after="100" w:afterAutospacing="1"/>
      <w:ind w:firstLine="0"/>
    </w:pPr>
    <w:rPr>
      <w:rFonts w:ascii="Times New Roman" w:hAnsi="Times New Roman"/>
      <w:color w:val="777777"/>
      <w:sz w:val="24"/>
      <w:szCs w:val="24"/>
    </w:rPr>
  </w:style>
  <w:style w:type="paragraph" w:customStyle="1" w:styleId="articlefeedback-survey-disclaimer">
    <w:name w:val="articlefeedback-survey-disclaimer"/>
    <w:basedOn w:val="Normal"/>
    <w:rsid w:val="00577A9E"/>
    <w:pPr>
      <w:spacing w:before="100" w:beforeAutospacing="1" w:after="100" w:afterAutospacing="1"/>
      <w:ind w:firstLine="0"/>
    </w:pPr>
    <w:rPr>
      <w:rFonts w:ascii="Times New Roman" w:hAnsi="Times New Roman"/>
      <w:i/>
      <w:iCs/>
      <w:sz w:val="24"/>
      <w:szCs w:val="24"/>
    </w:rPr>
  </w:style>
  <w:style w:type="paragraph" w:customStyle="1" w:styleId="navbox">
    <w:name w:val="navbox"/>
    <w:basedOn w:val="Normal"/>
    <w:rsid w:val="00577A9E"/>
    <w:pPr>
      <w:pBdr>
        <w:top w:val="single" w:sz="4" w:space="1" w:color="AAAAAA"/>
        <w:left w:val="single" w:sz="4" w:space="1" w:color="AAAAAA"/>
        <w:bottom w:val="single" w:sz="4" w:space="1" w:color="AAAAAA"/>
        <w:right w:val="single" w:sz="4" w:space="1" w:color="AAAAAA"/>
      </w:pBdr>
      <w:shd w:val="clear" w:color="auto" w:fill="FDFDFD"/>
      <w:spacing w:before="100" w:beforeAutospacing="1" w:after="100" w:afterAutospacing="1"/>
      <w:ind w:firstLine="0"/>
      <w:jc w:val="center"/>
    </w:pPr>
    <w:rPr>
      <w:rFonts w:ascii="Times New Roman" w:hAnsi="Times New Roman"/>
      <w:sz w:val="21"/>
      <w:szCs w:val="21"/>
    </w:rPr>
  </w:style>
  <w:style w:type="paragraph" w:customStyle="1" w:styleId="navbox-inner">
    <w:name w:val="navbox-inner"/>
    <w:basedOn w:val="Normal"/>
    <w:rsid w:val="00577A9E"/>
    <w:pPr>
      <w:spacing w:before="100" w:beforeAutospacing="1" w:after="100" w:afterAutospacing="1"/>
      <w:ind w:firstLine="0"/>
    </w:pPr>
    <w:rPr>
      <w:rFonts w:ascii="Times New Roman" w:hAnsi="Times New Roman"/>
      <w:sz w:val="24"/>
      <w:szCs w:val="24"/>
    </w:rPr>
  </w:style>
  <w:style w:type="paragraph" w:customStyle="1" w:styleId="navbox-subgroup">
    <w:name w:val="navbox-subgroup"/>
    <w:basedOn w:val="Normal"/>
    <w:rsid w:val="00577A9E"/>
    <w:pPr>
      <w:shd w:val="clear" w:color="auto" w:fill="FDFDFD"/>
      <w:spacing w:before="100" w:beforeAutospacing="1" w:after="100" w:afterAutospacing="1"/>
      <w:ind w:firstLine="0"/>
    </w:pPr>
    <w:rPr>
      <w:rFonts w:ascii="Times New Roman" w:hAnsi="Times New Roman"/>
      <w:sz w:val="24"/>
      <w:szCs w:val="24"/>
    </w:rPr>
  </w:style>
  <w:style w:type="paragraph" w:customStyle="1" w:styleId="navbox-title">
    <w:name w:val="navbox-title"/>
    <w:basedOn w:val="Normal"/>
    <w:rsid w:val="00577A9E"/>
    <w:pPr>
      <w:shd w:val="clear" w:color="auto" w:fill="CCCCFF"/>
      <w:spacing w:before="100" w:beforeAutospacing="1" w:after="100" w:afterAutospacing="1"/>
      <w:ind w:firstLine="0"/>
      <w:jc w:val="center"/>
    </w:pPr>
    <w:rPr>
      <w:rFonts w:ascii="Times New Roman" w:hAnsi="Times New Roman"/>
      <w:sz w:val="24"/>
      <w:szCs w:val="24"/>
    </w:rPr>
  </w:style>
  <w:style w:type="paragraph" w:customStyle="1" w:styleId="navbox-abovebelow">
    <w:name w:val="navbox-abovebelow"/>
    <w:basedOn w:val="Normal"/>
    <w:rsid w:val="00577A9E"/>
    <w:pPr>
      <w:shd w:val="clear" w:color="auto" w:fill="DDDDFF"/>
      <w:spacing w:before="100" w:beforeAutospacing="1" w:after="100" w:afterAutospacing="1"/>
      <w:ind w:firstLine="0"/>
      <w:jc w:val="center"/>
    </w:pPr>
    <w:rPr>
      <w:rFonts w:ascii="Times New Roman" w:hAnsi="Times New Roman"/>
      <w:sz w:val="24"/>
      <w:szCs w:val="24"/>
    </w:rPr>
  </w:style>
  <w:style w:type="paragraph" w:customStyle="1" w:styleId="navbox-list">
    <w:name w:val="navbox-list"/>
    <w:basedOn w:val="Normal"/>
    <w:rsid w:val="00577A9E"/>
    <w:pPr>
      <w:spacing w:before="100" w:beforeAutospacing="1" w:after="100" w:afterAutospacing="1"/>
      <w:ind w:firstLine="0"/>
    </w:pPr>
    <w:rPr>
      <w:rFonts w:ascii="Times New Roman" w:hAnsi="Times New Roman"/>
      <w:sz w:val="24"/>
      <w:szCs w:val="24"/>
    </w:rPr>
  </w:style>
  <w:style w:type="paragraph" w:customStyle="1" w:styleId="navbox-even">
    <w:name w:val="navbox-even"/>
    <w:basedOn w:val="Normal"/>
    <w:rsid w:val="00577A9E"/>
    <w:pPr>
      <w:shd w:val="clear" w:color="auto" w:fill="F7F7F7"/>
      <w:spacing w:before="100" w:beforeAutospacing="1" w:after="100" w:afterAutospacing="1"/>
      <w:ind w:firstLine="0"/>
    </w:pPr>
    <w:rPr>
      <w:rFonts w:ascii="Times New Roman" w:hAnsi="Times New Roman"/>
      <w:sz w:val="24"/>
      <w:szCs w:val="24"/>
    </w:rPr>
  </w:style>
  <w:style w:type="paragraph" w:customStyle="1" w:styleId="navbox-odd">
    <w:name w:val="navbox-odd"/>
    <w:basedOn w:val="Normal"/>
    <w:rsid w:val="00577A9E"/>
    <w:pPr>
      <w:spacing w:before="100" w:beforeAutospacing="1" w:after="100" w:afterAutospacing="1"/>
      <w:ind w:firstLine="0"/>
    </w:pPr>
    <w:rPr>
      <w:rFonts w:ascii="Times New Roman" w:hAnsi="Times New Roman"/>
      <w:sz w:val="24"/>
      <w:szCs w:val="24"/>
    </w:rPr>
  </w:style>
  <w:style w:type="paragraph" w:customStyle="1" w:styleId="navbar">
    <w:name w:val="navbar"/>
    <w:basedOn w:val="Normal"/>
    <w:rsid w:val="00577A9E"/>
    <w:pPr>
      <w:spacing w:before="100" w:beforeAutospacing="1" w:after="100" w:afterAutospacing="1"/>
      <w:ind w:firstLine="0"/>
    </w:pPr>
    <w:rPr>
      <w:rFonts w:ascii="Times New Roman" w:hAnsi="Times New Roman"/>
      <w:sz w:val="21"/>
      <w:szCs w:val="21"/>
    </w:rPr>
  </w:style>
  <w:style w:type="paragraph" w:customStyle="1" w:styleId="collapsebutton">
    <w:name w:val="collapsebutton"/>
    <w:basedOn w:val="Normal"/>
    <w:rsid w:val="00577A9E"/>
    <w:pPr>
      <w:spacing w:before="100" w:beforeAutospacing="1" w:after="100" w:afterAutospacing="1"/>
      <w:ind w:left="120" w:firstLine="0"/>
      <w:jc w:val="right"/>
    </w:pPr>
    <w:rPr>
      <w:rFonts w:ascii="Times New Roman" w:hAnsi="Times New Roman"/>
      <w:sz w:val="24"/>
      <w:szCs w:val="24"/>
    </w:rPr>
  </w:style>
  <w:style w:type="paragraph" w:customStyle="1" w:styleId="mw-collapsible-toggle">
    <w:name w:val="mw-collapsible-toggle"/>
    <w:basedOn w:val="Normal"/>
    <w:rsid w:val="00577A9E"/>
    <w:pPr>
      <w:spacing w:before="100" w:beforeAutospacing="1" w:after="100" w:afterAutospacing="1"/>
      <w:ind w:firstLine="0"/>
      <w:jc w:val="right"/>
    </w:pPr>
    <w:rPr>
      <w:rFonts w:ascii="Times New Roman" w:hAnsi="Times New Roman"/>
      <w:sz w:val="24"/>
      <w:szCs w:val="24"/>
    </w:rPr>
  </w:style>
  <w:style w:type="paragraph" w:customStyle="1" w:styleId="infobox">
    <w:name w:val="infobox"/>
    <w:basedOn w:val="Normal"/>
    <w:rsid w:val="00577A9E"/>
    <w:pPr>
      <w:pBdr>
        <w:top w:val="single" w:sz="4" w:space="2" w:color="AAAAAA"/>
        <w:left w:val="single" w:sz="4" w:space="2" w:color="AAAAAA"/>
        <w:bottom w:val="single" w:sz="4" w:space="2" w:color="AAAAAA"/>
        <w:right w:val="single" w:sz="4" w:space="2" w:color="AAAAAA"/>
      </w:pBdr>
      <w:shd w:val="clear" w:color="auto" w:fill="F9F9F9"/>
      <w:spacing w:before="120" w:after="120" w:line="360" w:lineRule="atLeast"/>
      <w:ind w:left="240" w:firstLine="0"/>
    </w:pPr>
    <w:rPr>
      <w:rFonts w:ascii="Times New Roman" w:hAnsi="Times New Roman"/>
      <w:color w:val="000000"/>
      <w:sz w:val="21"/>
      <w:szCs w:val="21"/>
    </w:rPr>
  </w:style>
  <w:style w:type="paragraph" w:customStyle="1" w:styleId="messagebox">
    <w:name w:val="messagebox"/>
    <w:basedOn w:val="Normal"/>
    <w:rsid w:val="00577A9E"/>
    <w:pPr>
      <w:pBdr>
        <w:top w:val="single" w:sz="4" w:space="2" w:color="AAAAAA"/>
        <w:left w:val="single" w:sz="4" w:space="2" w:color="AAAAAA"/>
        <w:bottom w:val="single" w:sz="4" w:space="2" w:color="AAAAAA"/>
        <w:right w:val="single" w:sz="4" w:space="2" w:color="AAAAAA"/>
      </w:pBdr>
      <w:shd w:val="clear" w:color="auto" w:fill="F9F9F9"/>
      <w:spacing w:after="240"/>
      <w:ind w:firstLine="0"/>
    </w:pPr>
    <w:rPr>
      <w:rFonts w:ascii="Times New Roman" w:hAnsi="Times New Roman"/>
      <w:sz w:val="24"/>
      <w:szCs w:val="24"/>
    </w:rPr>
  </w:style>
  <w:style w:type="paragraph" w:customStyle="1" w:styleId="hiddenstructure">
    <w:name w:val="hiddenstructure"/>
    <w:basedOn w:val="Normal"/>
    <w:rsid w:val="00577A9E"/>
    <w:pPr>
      <w:shd w:val="clear" w:color="auto" w:fill="00FF00"/>
      <w:spacing w:before="100" w:beforeAutospacing="1" w:after="100" w:afterAutospacing="1"/>
      <w:ind w:firstLine="0"/>
    </w:pPr>
    <w:rPr>
      <w:rFonts w:ascii="Times New Roman" w:hAnsi="Times New Roman"/>
      <w:color w:val="FF0000"/>
      <w:sz w:val="24"/>
      <w:szCs w:val="24"/>
    </w:rPr>
  </w:style>
  <w:style w:type="paragraph" w:customStyle="1" w:styleId="rellink">
    <w:name w:val="rellink"/>
    <w:basedOn w:val="Normal"/>
    <w:rsid w:val="00577A9E"/>
    <w:pPr>
      <w:spacing w:before="100" w:beforeAutospacing="1" w:after="120"/>
      <w:ind w:firstLine="0"/>
    </w:pPr>
    <w:rPr>
      <w:rFonts w:ascii="Times New Roman" w:hAnsi="Times New Roman"/>
      <w:i/>
      <w:iCs/>
      <w:sz w:val="24"/>
      <w:szCs w:val="24"/>
    </w:rPr>
  </w:style>
  <w:style w:type="paragraph" w:customStyle="1" w:styleId="dablink">
    <w:name w:val="dablink"/>
    <w:basedOn w:val="Normal"/>
    <w:rsid w:val="00577A9E"/>
    <w:pPr>
      <w:spacing w:before="100" w:beforeAutospacing="1" w:after="120"/>
      <w:ind w:firstLine="0"/>
    </w:pPr>
    <w:rPr>
      <w:rFonts w:ascii="Times New Roman" w:hAnsi="Times New Roman"/>
      <w:i/>
      <w:iCs/>
      <w:sz w:val="24"/>
      <w:szCs w:val="24"/>
    </w:rPr>
  </w:style>
  <w:style w:type="paragraph" w:customStyle="1" w:styleId="geo-default">
    <w:name w:val="geo-default"/>
    <w:basedOn w:val="Normal"/>
    <w:rsid w:val="00577A9E"/>
    <w:pPr>
      <w:spacing w:before="100" w:beforeAutospacing="1" w:after="100" w:afterAutospacing="1"/>
      <w:ind w:firstLine="0"/>
    </w:pPr>
    <w:rPr>
      <w:rFonts w:ascii="Times New Roman" w:hAnsi="Times New Roman"/>
      <w:sz w:val="24"/>
      <w:szCs w:val="24"/>
    </w:rPr>
  </w:style>
  <w:style w:type="paragraph" w:customStyle="1" w:styleId="geo-dms">
    <w:name w:val="geo-dms"/>
    <w:basedOn w:val="Normal"/>
    <w:rsid w:val="00577A9E"/>
    <w:pPr>
      <w:spacing w:before="100" w:beforeAutospacing="1" w:after="100" w:afterAutospacing="1"/>
      <w:ind w:firstLine="0"/>
    </w:pPr>
    <w:rPr>
      <w:rFonts w:ascii="Times New Roman" w:hAnsi="Times New Roman"/>
      <w:sz w:val="24"/>
      <w:szCs w:val="24"/>
    </w:rPr>
  </w:style>
  <w:style w:type="paragraph" w:customStyle="1" w:styleId="geo-dec">
    <w:name w:val="geo-dec"/>
    <w:basedOn w:val="Normal"/>
    <w:rsid w:val="00577A9E"/>
    <w:pPr>
      <w:spacing w:before="100" w:beforeAutospacing="1" w:after="100" w:afterAutospacing="1"/>
      <w:ind w:firstLine="0"/>
    </w:pPr>
    <w:rPr>
      <w:rFonts w:ascii="Times New Roman" w:hAnsi="Times New Roman"/>
      <w:sz w:val="24"/>
      <w:szCs w:val="24"/>
    </w:rPr>
  </w:style>
  <w:style w:type="paragraph" w:customStyle="1" w:styleId="geo-nondefault">
    <w:name w:val="geo-nondefault"/>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geo-multi-punct">
    <w:name w:val="geo-multi-punct"/>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longitude">
    <w:name w:val="longitude"/>
    <w:basedOn w:val="Normal"/>
    <w:rsid w:val="00577A9E"/>
    <w:pPr>
      <w:spacing w:before="100" w:beforeAutospacing="1" w:after="100" w:afterAutospacing="1"/>
      <w:ind w:firstLine="0"/>
    </w:pPr>
    <w:rPr>
      <w:rFonts w:ascii="Times New Roman" w:hAnsi="Times New Roman"/>
      <w:sz w:val="24"/>
      <w:szCs w:val="24"/>
    </w:rPr>
  </w:style>
  <w:style w:type="paragraph" w:customStyle="1" w:styleId="latitude">
    <w:name w:val="latitude"/>
    <w:basedOn w:val="Normal"/>
    <w:rsid w:val="00577A9E"/>
    <w:pPr>
      <w:spacing w:before="100" w:beforeAutospacing="1" w:after="100" w:afterAutospacing="1"/>
      <w:ind w:firstLine="0"/>
    </w:pPr>
    <w:rPr>
      <w:rFonts w:ascii="Times New Roman" w:hAnsi="Times New Roman"/>
      <w:sz w:val="24"/>
      <w:szCs w:val="24"/>
    </w:rPr>
  </w:style>
  <w:style w:type="paragraph" w:customStyle="1" w:styleId="nowrap">
    <w:name w:val="nowrap"/>
    <w:basedOn w:val="Normal"/>
    <w:rsid w:val="00577A9E"/>
    <w:pPr>
      <w:spacing w:before="100" w:beforeAutospacing="1" w:after="100" w:afterAutospacing="1"/>
      <w:ind w:firstLine="0"/>
    </w:pPr>
    <w:rPr>
      <w:rFonts w:ascii="Times New Roman" w:hAnsi="Times New Roman"/>
      <w:sz w:val="24"/>
      <w:szCs w:val="24"/>
    </w:rPr>
  </w:style>
  <w:style w:type="paragraph" w:customStyle="1" w:styleId="template-documentation">
    <w:name w:val="template-documentation"/>
    <w:basedOn w:val="Normal"/>
    <w:rsid w:val="00577A9E"/>
    <w:pPr>
      <w:pBdr>
        <w:top w:val="single" w:sz="4" w:space="12" w:color="AAAAAA"/>
        <w:left w:val="single" w:sz="4" w:space="12" w:color="AAAAAA"/>
        <w:bottom w:val="single" w:sz="4" w:space="12" w:color="AAAAAA"/>
        <w:right w:val="single" w:sz="4" w:space="12" w:color="AAAAAA"/>
      </w:pBdr>
      <w:shd w:val="clear" w:color="auto" w:fill="ECFCF4"/>
      <w:spacing w:before="240"/>
      <w:ind w:firstLine="0"/>
    </w:pPr>
    <w:rPr>
      <w:rFonts w:ascii="Times New Roman" w:hAnsi="Times New Roman"/>
      <w:sz w:val="24"/>
      <w:szCs w:val="24"/>
    </w:rPr>
  </w:style>
  <w:style w:type="paragraph" w:customStyle="1" w:styleId="categorytreechildren">
    <w:name w:val="categorytreechildren"/>
    <w:basedOn w:val="Normal"/>
    <w:rsid w:val="00577A9E"/>
    <w:pPr>
      <w:spacing w:before="100" w:beforeAutospacing="1" w:after="100" w:afterAutospacing="1"/>
      <w:ind w:left="300" w:firstLine="0"/>
    </w:pPr>
    <w:rPr>
      <w:rFonts w:ascii="Times New Roman" w:hAnsi="Times New Roman"/>
      <w:sz w:val="24"/>
      <w:szCs w:val="24"/>
    </w:rPr>
  </w:style>
  <w:style w:type="paragraph" w:customStyle="1" w:styleId="mw-tag-markers">
    <w:name w:val="mw-tag-markers"/>
    <w:basedOn w:val="Normal"/>
    <w:rsid w:val="00577A9E"/>
    <w:pPr>
      <w:spacing w:before="100" w:beforeAutospacing="1" w:after="100" w:afterAutospacing="1"/>
      <w:ind w:firstLine="0"/>
    </w:pPr>
    <w:rPr>
      <w:rFonts w:ascii="Arial" w:hAnsi="Arial" w:cs="Arial"/>
      <w:i/>
      <w:iCs/>
    </w:rPr>
  </w:style>
  <w:style w:type="paragraph" w:customStyle="1" w:styleId="sysop-show">
    <w:name w:val="sysop-show"/>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accountcreator-show">
    <w:name w:val="accountcreator-show"/>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breadcrumb">
    <w:name w:val="breadcrumb"/>
    <w:basedOn w:val="Normal"/>
    <w:rsid w:val="00577A9E"/>
    <w:pPr>
      <w:spacing w:before="100" w:beforeAutospacing="1" w:after="100" w:afterAutospacing="1"/>
      <w:ind w:firstLine="0"/>
    </w:pPr>
    <w:rPr>
      <w:rFonts w:ascii="Helvetica" w:hAnsi="Helvetica" w:cs="Helvetica"/>
      <w:sz w:val="14"/>
      <w:szCs w:val="14"/>
    </w:rPr>
  </w:style>
  <w:style w:type="paragraph" w:customStyle="1" w:styleId="portal-column-left">
    <w:name w:val="portal-column-left"/>
    <w:basedOn w:val="Normal"/>
    <w:rsid w:val="00577A9E"/>
    <w:pPr>
      <w:spacing w:before="100" w:beforeAutospacing="1" w:after="100" w:afterAutospacing="1"/>
      <w:ind w:firstLine="0"/>
    </w:pPr>
    <w:rPr>
      <w:rFonts w:ascii="Times New Roman" w:hAnsi="Times New Roman"/>
      <w:sz w:val="24"/>
      <w:szCs w:val="24"/>
    </w:rPr>
  </w:style>
  <w:style w:type="paragraph" w:customStyle="1" w:styleId="portal-column-right">
    <w:name w:val="portal-column-right"/>
    <w:basedOn w:val="Normal"/>
    <w:rsid w:val="00577A9E"/>
    <w:pPr>
      <w:spacing w:before="100" w:beforeAutospacing="1" w:after="100" w:afterAutospacing="1"/>
      <w:ind w:firstLine="0"/>
    </w:pPr>
    <w:rPr>
      <w:rFonts w:ascii="Times New Roman" w:hAnsi="Times New Roman"/>
      <w:sz w:val="24"/>
      <w:szCs w:val="24"/>
    </w:rPr>
  </w:style>
  <w:style w:type="paragraph" w:customStyle="1" w:styleId="portal-column-left-wide">
    <w:name w:val="portal-column-left-wide"/>
    <w:basedOn w:val="Normal"/>
    <w:rsid w:val="00577A9E"/>
    <w:pPr>
      <w:spacing w:before="100" w:beforeAutospacing="1" w:after="100" w:afterAutospacing="1"/>
      <w:ind w:firstLine="0"/>
    </w:pPr>
    <w:rPr>
      <w:rFonts w:ascii="Times New Roman" w:hAnsi="Times New Roman"/>
      <w:sz w:val="24"/>
      <w:szCs w:val="24"/>
    </w:rPr>
  </w:style>
  <w:style w:type="paragraph" w:customStyle="1" w:styleId="portal-column-right-narrow">
    <w:name w:val="portal-column-right-narrow"/>
    <w:basedOn w:val="Normal"/>
    <w:rsid w:val="00577A9E"/>
    <w:pPr>
      <w:spacing w:before="100" w:beforeAutospacing="1" w:after="100" w:afterAutospacing="1"/>
      <w:ind w:firstLine="0"/>
    </w:pPr>
    <w:rPr>
      <w:rFonts w:ascii="Times New Roman" w:hAnsi="Times New Roman"/>
      <w:sz w:val="24"/>
      <w:szCs w:val="24"/>
    </w:rPr>
  </w:style>
  <w:style w:type="paragraph" w:customStyle="1" w:styleId="portal-column-left-extra-wide">
    <w:name w:val="portal-column-left-extra-wide"/>
    <w:basedOn w:val="Normal"/>
    <w:rsid w:val="00577A9E"/>
    <w:pPr>
      <w:spacing w:before="100" w:beforeAutospacing="1" w:after="100" w:afterAutospacing="1"/>
      <w:ind w:firstLine="0"/>
    </w:pPr>
    <w:rPr>
      <w:rFonts w:ascii="Times New Roman" w:hAnsi="Times New Roman"/>
      <w:sz w:val="24"/>
      <w:szCs w:val="24"/>
    </w:rPr>
  </w:style>
  <w:style w:type="paragraph" w:customStyle="1" w:styleId="portal-column-right-extra-narrow">
    <w:name w:val="portal-column-right-extra-narrow"/>
    <w:basedOn w:val="Normal"/>
    <w:rsid w:val="00577A9E"/>
    <w:pPr>
      <w:spacing w:before="100" w:beforeAutospacing="1" w:after="100" w:afterAutospacing="1"/>
      <w:ind w:firstLine="0"/>
    </w:pPr>
    <w:rPr>
      <w:rFonts w:ascii="Times New Roman" w:hAnsi="Times New Roman"/>
      <w:sz w:val="24"/>
      <w:szCs w:val="24"/>
    </w:rPr>
  </w:style>
  <w:style w:type="paragraph" w:customStyle="1" w:styleId="redirecttext">
    <w:name w:val="redirecttext"/>
    <w:basedOn w:val="Normal"/>
    <w:rsid w:val="00577A9E"/>
    <w:pPr>
      <w:spacing w:before="50" w:after="50"/>
      <w:ind w:left="50" w:right="50" w:firstLine="0"/>
    </w:pPr>
    <w:rPr>
      <w:rFonts w:ascii="Times New Roman" w:hAnsi="Times New Roman"/>
      <w:sz w:val="36"/>
      <w:szCs w:val="36"/>
    </w:rPr>
  </w:style>
  <w:style w:type="paragraph" w:customStyle="1" w:styleId="ipa">
    <w:name w:val="ipa"/>
    <w:basedOn w:val="Normal"/>
    <w:rsid w:val="00577A9E"/>
    <w:pPr>
      <w:spacing w:before="100" w:beforeAutospacing="1" w:after="100" w:afterAutospacing="1"/>
      <w:ind w:firstLine="0"/>
    </w:pPr>
    <w:rPr>
      <w:rFonts w:ascii="Arial Unicode MS" w:hAnsi="Arial Unicode MS" w:cs="Arial Unicode MS"/>
      <w:sz w:val="24"/>
      <w:szCs w:val="24"/>
    </w:rPr>
  </w:style>
  <w:style w:type="paragraph" w:customStyle="1" w:styleId="unicode">
    <w:name w:val="unicode"/>
    <w:basedOn w:val="Normal"/>
    <w:rsid w:val="00577A9E"/>
    <w:pPr>
      <w:spacing w:before="100" w:beforeAutospacing="1" w:after="100" w:afterAutospacing="1"/>
      <w:ind w:firstLine="0"/>
    </w:pPr>
    <w:rPr>
      <w:rFonts w:ascii="Arial Unicode MS" w:hAnsi="Arial Unicode MS" w:cs="Arial Unicode MS"/>
      <w:sz w:val="24"/>
      <w:szCs w:val="24"/>
    </w:rPr>
  </w:style>
  <w:style w:type="paragraph" w:customStyle="1" w:styleId="js-messagebox-group">
    <w:name w:val="js-messagebox-group"/>
    <w:basedOn w:val="Normal"/>
    <w:rsid w:val="00577A9E"/>
    <w:pPr>
      <w:spacing w:before="100" w:beforeAutospacing="1" w:after="100" w:afterAutospacing="1"/>
      <w:ind w:firstLine="0"/>
    </w:pPr>
    <w:rPr>
      <w:rFonts w:ascii="Times New Roman" w:hAnsi="Times New Roman"/>
      <w:sz w:val="24"/>
      <w:szCs w:val="24"/>
    </w:rPr>
  </w:style>
  <w:style w:type="paragraph" w:customStyle="1" w:styleId="mah-helpful-state">
    <w:name w:val="mah-helpful-state"/>
    <w:basedOn w:val="Normal"/>
    <w:rsid w:val="00577A9E"/>
    <w:pPr>
      <w:spacing w:before="100" w:beforeAutospacing="1" w:after="100" w:afterAutospacing="1"/>
      <w:ind w:firstLine="0"/>
    </w:pPr>
    <w:rPr>
      <w:rFonts w:ascii="Times New Roman" w:hAnsi="Times New Roman"/>
      <w:sz w:val="24"/>
      <w:szCs w:val="24"/>
    </w:rPr>
  </w:style>
  <w:style w:type="paragraph" w:customStyle="1" w:styleId="mah-helpful-marked-state">
    <w:name w:val="mah-helpful-marked-state"/>
    <w:basedOn w:val="Normal"/>
    <w:rsid w:val="00577A9E"/>
    <w:pPr>
      <w:spacing w:before="100" w:beforeAutospacing="1" w:after="100" w:afterAutospacing="1"/>
      <w:ind w:firstLine="0"/>
    </w:pPr>
    <w:rPr>
      <w:rFonts w:ascii="Times New Roman" w:hAnsi="Times New Roman"/>
      <w:sz w:val="24"/>
      <w:szCs w:val="24"/>
    </w:rPr>
  </w:style>
  <w:style w:type="paragraph" w:customStyle="1" w:styleId="special-label">
    <w:name w:val="special-label"/>
    <w:basedOn w:val="Normal"/>
    <w:rsid w:val="00577A9E"/>
    <w:pPr>
      <w:spacing w:before="100" w:beforeAutospacing="1" w:after="100" w:afterAutospacing="1"/>
      <w:ind w:firstLine="0"/>
    </w:pPr>
    <w:rPr>
      <w:rFonts w:ascii="Times New Roman" w:hAnsi="Times New Roman"/>
      <w:sz w:val="24"/>
      <w:szCs w:val="24"/>
    </w:rPr>
  </w:style>
  <w:style w:type="paragraph" w:customStyle="1" w:styleId="special-query">
    <w:name w:val="special-query"/>
    <w:basedOn w:val="Normal"/>
    <w:rsid w:val="00577A9E"/>
    <w:pPr>
      <w:spacing w:before="100" w:beforeAutospacing="1" w:after="100" w:afterAutospacing="1"/>
      <w:ind w:firstLine="0"/>
    </w:pPr>
    <w:rPr>
      <w:rFonts w:ascii="Times New Roman" w:hAnsi="Times New Roman"/>
      <w:sz w:val="24"/>
      <w:szCs w:val="24"/>
    </w:rPr>
  </w:style>
  <w:style w:type="paragraph" w:customStyle="1" w:styleId="special-hover">
    <w:name w:val="special-hover"/>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text">
    <w:name w:val="ui-button-text"/>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titlebar">
    <w:name w:val="ui-dialog-titlebar"/>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title">
    <w:name w:val="ui-dialog-title"/>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titlebar-close">
    <w:name w:val="ui-dialog-titlebar-close"/>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content">
    <w:name w:val="ui-dialog-content"/>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buttonpane">
    <w:name w:val="ui-dialog-buttonpane"/>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buffer">
    <w:name w:val="articlefeedback-buffer"/>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pop">
    <w:name w:val="articlefeedback-pop"/>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helpimprove-email">
    <w:name w:val="articlefeedback-helpimprove-email"/>
    <w:basedOn w:val="Normal"/>
    <w:rsid w:val="00577A9E"/>
    <w:pPr>
      <w:spacing w:before="100" w:beforeAutospacing="1" w:after="100" w:afterAutospacing="1"/>
      <w:ind w:firstLine="0"/>
    </w:pPr>
    <w:rPr>
      <w:rFonts w:ascii="Times New Roman" w:hAnsi="Times New Roman"/>
      <w:sz w:val="24"/>
      <w:szCs w:val="24"/>
    </w:rPr>
  </w:style>
  <w:style w:type="paragraph" w:customStyle="1" w:styleId="navbox-group">
    <w:name w:val="navbox-group"/>
    <w:basedOn w:val="Normal"/>
    <w:rsid w:val="00577A9E"/>
    <w:pPr>
      <w:spacing w:before="100" w:beforeAutospacing="1" w:after="100" w:afterAutospacing="1"/>
      <w:ind w:firstLine="0"/>
    </w:pPr>
    <w:rPr>
      <w:rFonts w:ascii="Times New Roman" w:hAnsi="Times New Roman"/>
      <w:sz w:val="24"/>
      <w:szCs w:val="24"/>
    </w:rPr>
  </w:style>
  <w:style w:type="paragraph" w:customStyle="1" w:styleId="imbox">
    <w:name w:val="imbox"/>
    <w:basedOn w:val="Normal"/>
    <w:rsid w:val="00577A9E"/>
    <w:pPr>
      <w:spacing w:before="100" w:beforeAutospacing="1" w:after="100" w:afterAutospacing="1"/>
      <w:ind w:firstLine="0"/>
    </w:pPr>
    <w:rPr>
      <w:rFonts w:ascii="Times New Roman" w:hAnsi="Times New Roman"/>
      <w:sz w:val="24"/>
      <w:szCs w:val="24"/>
    </w:rPr>
  </w:style>
  <w:style w:type="paragraph" w:customStyle="1" w:styleId="tocnumber">
    <w:name w:val="tocnumber"/>
    <w:basedOn w:val="Normal"/>
    <w:rsid w:val="00577A9E"/>
    <w:pPr>
      <w:spacing w:before="100" w:beforeAutospacing="1" w:after="100" w:afterAutospacing="1"/>
      <w:ind w:firstLine="0"/>
    </w:pPr>
    <w:rPr>
      <w:rFonts w:ascii="Times New Roman" w:hAnsi="Times New Roman"/>
      <w:sz w:val="24"/>
      <w:szCs w:val="24"/>
    </w:rPr>
  </w:style>
  <w:style w:type="paragraph" w:customStyle="1" w:styleId="selflink">
    <w:name w:val="selflink"/>
    <w:basedOn w:val="Normal"/>
    <w:rsid w:val="00577A9E"/>
    <w:pPr>
      <w:spacing w:before="100" w:beforeAutospacing="1" w:after="100" w:afterAutospacing="1"/>
      <w:ind w:firstLine="0"/>
    </w:pPr>
    <w:rPr>
      <w:rFonts w:ascii="Times New Roman" w:hAnsi="Times New Roman"/>
      <w:sz w:val="24"/>
      <w:szCs w:val="24"/>
    </w:rPr>
  </w:style>
  <w:style w:type="paragraph" w:customStyle="1" w:styleId="wpb-header">
    <w:name w:val="wpb-header"/>
    <w:basedOn w:val="Normal"/>
    <w:rsid w:val="00577A9E"/>
    <w:pPr>
      <w:spacing w:before="100" w:beforeAutospacing="1" w:after="100" w:afterAutospacing="1"/>
      <w:ind w:firstLine="0"/>
    </w:pPr>
    <w:rPr>
      <w:rFonts w:ascii="Times New Roman" w:hAnsi="Times New Roman"/>
      <w:sz w:val="24"/>
      <w:szCs w:val="24"/>
    </w:rPr>
  </w:style>
  <w:style w:type="paragraph" w:customStyle="1" w:styleId="wpb-outside">
    <w:name w:val="wpb-outside"/>
    <w:basedOn w:val="Normal"/>
    <w:rsid w:val="00577A9E"/>
    <w:pPr>
      <w:spacing w:before="100" w:beforeAutospacing="1" w:after="100" w:afterAutospacing="1"/>
      <w:ind w:firstLine="0"/>
    </w:pPr>
    <w:rPr>
      <w:rFonts w:ascii="Times New Roman" w:hAnsi="Times New Roman"/>
      <w:sz w:val="24"/>
      <w:szCs w:val="24"/>
    </w:rPr>
  </w:style>
  <w:style w:type="paragraph" w:customStyle="1" w:styleId="tmbox">
    <w:name w:val="tmbox"/>
    <w:basedOn w:val="Normal"/>
    <w:rsid w:val="00577A9E"/>
    <w:pPr>
      <w:spacing w:before="100" w:beforeAutospacing="1" w:after="100" w:afterAutospacing="1"/>
      <w:ind w:firstLine="0"/>
    </w:pPr>
    <w:rPr>
      <w:rFonts w:ascii="Times New Roman" w:hAnsi="Times New Roman"/>
      <w:sz w:val="24"/>
      <w:szCs w:val="24"/>
    </w:rPr>
  </w:style>
  <w:style w:type="paragraph" w:customStyle="1" w:styleId="letterhead">
    <w:name w:val="letterhead"/>
    <w:basedOn w:val="Normal"/>
    <w:rsid w:val="00577A9E"/>
    <w:pPr>
      <w:spacing w:before="100" w:beforeAutospacing="1" w:after="100" w:afterAutospacing="1"/>
      <w:ind w:firstLine="0"/>
    </w:pPr>
    <w:rPr>
      <w:rFonts w:ascii="Times New Roman" w:hAnsi="Times New Roman"/>
      <w:sz w:val="24"/>
      <w:szCs w:val="24"/>
    </w:rPr>
  </w:style>
  <w:style w:type="paragraph" w:customStyle="1" w:styleId="ui-icon-closethick">
    <w:name w:val="ui-icon-closethick"/>
    <w:basedOn w:val="Normal"/>
    <w:rsid w:val="00577A9E"/>
    <w:pPr>
      <w:spacing w:before="100" w:beforeAutospacing="1" w:after="100" w:afterAutospacing="1"/>
      <w:ind w:firstLine="0"/>
    </w:pPr>
    <w:rPr>
      <w:rFonts w:ascii="Times New Roman" w:hAnsi="Times New Roman"/>
      <w:sz w:val="24"/>
      <w:szCs w:val="24"/>
    </w:rPr>
  </w:style>
  <w:style w:type="character" w:customStyle="1" w:styleId="brokenref">
    <w:name w:val="brokenref"/>
    <w:rsid w:val="00577A9E"/>
    <w:rPr>
      <w:vanish/>
    </w:rPr>
  </w:style>
  <w:style w:type="character" w:customStyle="1" w:styleId="texhtml">
    <w:name w:val="texhtml"/>
    <w:rsid w:val="00577A9E"/>
    <w:rPr>
      <w:sz w:val="28"/>
    </w:rPr>
  </w:style>
  <w:style w:type="character" w:customStyle="1" w:styleId="mw-geshi">
    <w:name w:val="mw-geshi"/>
    <w:rsid w:val="00577A9E"/>
    <w:rPr>
      <w:rFonts w:ascii="Courier New" w:hAnsi="Courier New"/>
    </w:rPr>
  </w:style>
  <w:style w:type="paragraph" w:customStyle="1" w:styleId="js-messagebox-group1">
    <w:name w:val="js-messagebox-group1"/>
    <w:basedOn w:val="Normal"/>
    <w:rsid w:val="00577A9E"/>
    <w:pPr>
      <w:pBdr>
        <w:bottom w:val="single" w:sz="4" w:space="6" w:color="DDDDDD"/>
      </w:pBdr>
      <w:spacing w:before="10" w:after="10"/>
      <w:ind w:left="10" w:right="10" w:firstLine="0"/>
    </w:pPr>
    <w:rPr>
      <w:rFonts w:ascii="Times New Roman" w:hAnsi="Times New Roman"/>
      <w:sz w:val="24"/>
      <w:szCs w:val="24"/>
    </w:rPr>
  </w:style>
  <w:style w:type="paragraph" w:customStyle="1" w:styleId="mah-helpful-state1">
    <w:name w:val="mah-helpful-state1"/>
    <w:basedOn w:val="Normal"/>
    <w:rsid w:val="00577A9E"/>
    <w:pPr>
      <w:spacing w:before="100" w:beforeAutospacing="1" w:after="100" w:afterAutospacing="1"/>
      <w:ind w:firstLine="0"/>
    </w:pPr>
    <w:rPr>
      <w:rFonts w:ascii="Times New Roman" w:hAnsi="Times New Roman"/>
      <w:sz w:val="24"/>
      <w:szCs w:val="24"/>
    </w:rPr>
  </w:style>
  <w:style w:type="paragraph" w:customStyle="1" w:styleId="mah-helpful-marked-state1">
    <w:name w:val="mah-helpful-marked-state1"/>
    <w:basedOn w:val="Normal"/>
    <w:rsid w:val="00577A9E"/>
    <w:pPr>
      <w:spacing w:before="100" w:beforeAutospacing="1" w:after="100" w:afterAutospacing="1"/>
      <w:ind w:firstLine="0"/>
    </w:pPr>
    <w:rPr>
      <w:rFonts w:ascii="Times New Roman" w:hAnsi="Times New Roman"/>
      <w:sz w:val="24"/>
      <w:szCs w:val="24"/>
    </w:rPr>
  </w:style>
  <w:style w:type="paragraph" w:customStyle="1" w:styleId="special-label1">
    <w:name w:val="special-label1"/>
    <w:basedOn w:val="Normal"/>
    <w:rsid w:val="00577A9E"/>
    <w:pPr>
      <w:spacing w:before="100" w:beforeAutospacing="1" w:after="100" w:afterAutospacing="1"/>
      <w:ind w:firstLine="0"/>
    </w:pPr>
    <w:rPr>
      <w:rFonts w:ascii="Times New Roman" w:hAnsi="Times New Roman"/>
      <w:color w:val="808080"/>
      <w:sz w:val="19"/>
      <w:szCs w:val="19"/>
    </w:rPr>
  </w:style>
  <w:style w:type="paragraph" w:customStyle="1" w:styleId="special-query1">
    <w:name w:val="special-query1"/>
    <w:basedOn w:val="Normal"/>
    <w:rsid w:val="00577A9E"/>
    <w:pPr>
      <w:spacing w:before="100" w:beforeAutospacing="1" w:after="100" w:afterAutospacing="1"/>
      <w:ind w:firstLine="0"/>
    </w:pPr>
    <w:rPr>
      <w:rFonts w:ascii="Times New Roman" w:hAnsi="Times New Roman"/>
      <w:i/>
      <w:iCs/>
      <w:color w:val="000000"/>
      <w:sz w:val="24"/>
      <w:szCs w:val="24"/>
    </w:rPr>
  </w:style>
  <w:style w:type="paragraph" w:customStyle="1" w:styleId="special-hover1">
    <w:name w:val="special-hover1"/>
    <w:basedOn w:val="Normal"/>
    <w:rsid w:val="00577A9E"/>
    <w:pPr>
      <w:shd w:val="clear" w:color="auto" w:fill="C0C0C0"/>
      <w:spacing w:before="100" w:beforeAutospacing="1" w:after="100" w:afterAutospacing="1"/>
      <w:ind w:firstLine="0"/>
    </w:pPr>
    <w:rPr>
      <w:rFonts w:ascii="Times New Roman" w:hAnsi="Times New Roman"/>
      <w:sz w:val="24"/>
      <w:szCs w:val="24"/>
    </w:rPr>
  </w:style>
  <w:style w:type="paragraph" w:customStyle="1" w:styleId="special-label2">
    <w:name w:val="special-label2"/>
    <w:basedOn w:val="Normal"/>
    <w:rsid w:val="00577A9E"/>
    <w:pPr>
      <w:spacing w:before="100" w:beforeAutospacing="1" w:after="100" w:afterAutospacing="1"/>
      <w:ind w:firstLine="0"/>
    </w:pPr>
    <w:rPr>
      <w:rFonts w:ascii="Times New Roman" w:hAnsi="Times New Roman"/>
      <w:color w:val="FFFFFF"/>
      <w:sz w:val="24"/>
      <w:szCs w:val="24"/>
    </w:rPr>
  </w:style>
  <w:style w:type="paragraph" w:customStyle="1" w:styleId="special-query2">
    <w:name w:val="special-query2"/>
    <w:basedOn w:val="Normal"/>
    <w:rsid w:val="00577A9E"/>
    <w:pPr>
      <w:spacing w:before="100" w:beforeAutospacing="1" w:after="100" w:afterAutospacing="1"/>
      <w:ind w:firstLine="0"/>
    </w:pPr>
    <w:rPr>
      <w:rFonts w:ascii="Times New Roman" w:hAnsi="Times New Roman"/>
      <w:color w:val="FFFFFF"/>
      <w:sz w:val="24"/>
      <w:szCs w:val="24"/>
    </w:rPr>
  </w:style>
  <w:style w:type="paragraph" w:customStyle="1" w:styleId="ui-widget1">
    <w:name w:val="ui-widget1"/>
    <w:basedOn w:val="Normal"/>
    <w:rsid w:val="00577A9E"/>
    <w:pPr>
      <w:spacing w:before="100" w:beforeAutospacing="1" w:after="100" w:afterAutospacing="1"/>
      <w:ind w:firstLine="0"/>
    </w:pPr>
    <w:rPr>
      <w:rFonts w:ascii="Arial" w:hAnsi="Arial" w:cs="Arial"/>
      <w:sz w:val="24"/>
      <w:szCs w:val="24"/>
    </w:rPr>
  </w:style>
  <w:style w:type="paragraph" w:customStyle="1" w:styleId="ui-state-default1">
    <w:name w:val="ui-state-default1"/>
    <w:basedOn w:val="Normal"/>
    <w:rsid w:val="00577A9E"/>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ind w:firstLine="0"/>
    </w:pPr>
    <w:rPr>
      <w:rFonts w:ascii="Times New Roman" w:hAnsi="Times New Roman"/>
      <w:color w:val="2779AA"/>
      <w:sz w:val="24"/>
      <w:szCs w:val="24"/>
    </w:rPr>
  </w:style>
  <w:style w:type="paragraph" w:customStyle="1" w:styleId="ui-state-default2">
    <w:name w:val="ui-state-default2"/>
    <w:basedOn w:val="Normal"/>
    <w:rsid w:val="00577A9E"/>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ind w:firstLine="0"/>
    </w:pPr>
    <w:rPr>
      <w:rFonts w:ascii="Times New Roman" w:hAnsi="Times New Roman"/>
      <w:color w:val="2779AA"/>
      <w:sz w:val="24"/>
      <w:szCs w:val="24"/>
    </w:rPr>
  </w:style>
  <w:style w:type="paragraph" w:customStyle="1" w:styleId="ui-state-hover1">
    <w:name w:val="ui-state-hover1"/>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hover2">
    <w:name w:val="ui-state-hover2"/>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focus1">
    <w:name w:val="ui-state-focus1"/>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focus2">
    <w:name w:val="ui-state-focus2"/>
    <w:basedOn w:val="Normal"/>
    <w:rsid w:val="00577A9E"/>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ind w:firstLine="0"/>
    </w:pPr>
    <w:rPr>
      <w:rFonts w:ascii="Times New Roman" w:hAnsi="Times New Roman"/>
      <w:color w:val="0070A3"/>
      <w:sz w:val="24"/>
      <w:szCs w:val="24"/>
    </w:rPr>
  </w:style>
  <w:style w:type="paragraph" w:customStyle="1" w:styleId="ui-state-active1">
    <w:name w:val="ui-state-active1"/>
    <w:basedOn w:val="Normal"/>
    <w:rsid w:val="00577A9E"/>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ind w:firstLine="0"/>
    </w:pPr>
    <w:rPr>
      <w:rFonts w:ascii="Times New Roman" w:hAnsi="Times New Roman"/>
      <w:color w:val="000000"/>
      <w:sz w:val="24"/>
      <w:szCs w:val="24"/>
    </w:rPr>
  </w:style>
  <w:style w:type="paragraph" w:customStyle="1" w:styleId="ui-state-active2">
    <w:name w:val="ui-state-active2"/>
    <w:basedOn w:val="Normal"/>
    <w:rsid w:val="00577A9E"/>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ind w:firstLine="0"/>
    </w:pPr>
    <w:rPr>
      <w:rFonts w:ascii="Times New Roman" w:hAnsi="Times New Roman"/>
      <w:color w:val="000000"/>
      <w:sz w:val="24"/>
      <w:szCs w:val="24"/>
    </w:rPr>
  </w:style>
  <w:style w:type="paragraph" w:customStyle="1" w:styleId="ui-state-highlight1">
    <w:name w:val="ui-state-highlight1"/>
    <w:basedOn w:val="Normal"/>
    <w:rsid w:val="00577A9E"/>
    <w:pPr>
      <w:pBdr>
        <w:top w:val="single" w:sz="4" w:space="0" w:color="F9DD34"/>
        <w:left w:val="single" w:sz="4" w:space="0" w:color="F9DD34"/>
        <w:bottom w:val="single" w:sz="4" w:space="0" w:color="F9DD34"/>
        <w:right w:val="single" w:sz="4" w:space="0" w:color="F9DD34"/>
      </w:pBdr>
      <w:spacing w:before="100" w:beforeAutospacing="1" w:after="100" w:afterAutospacing="1"/>
      <w:ind w:firstLine="0"/>
    </w:pPr>
    <w:rPr>
      <w:rFonts w:ascii="Times New Roman" w:hAnsi="Times New Roman"/>
      <w:color w:val="363636"/>
      <w:sz w:val="24"/>
      <w:szCs w:val="24"/>
    </w:rPr>
  </w:style>
  <w:style w:type="paragraph" w:customStyle="1" w:styleId="ui-state-highlight2">
    <w:name w:val="ui-state-highlight2"/>
    <w:basedOn w:val="Normal"/>
    <w:rsid w:val="00577A9E"/>
    <w:pPr>
      <w:pBdr>
        <w:top w:val="single" w:sz="4" w:space="0" w:color="F9DD34"/>
        <w:left w:val="single" w:sz="4" w:space="0" w:color="F9DD34"/>
        <w:bottom w:val="single" w:sz="4" w:space="0" w:color="F9DD34"/>
        <w:right w:val="single" w:sz="4" w:space="0" w:color="F9DD34"/>
      </w:pBdr>
      <w:spacing w:before="100" w:beforeAutospacing="1" w:after="100" w:afterAutospacing="1"/>
      <w:ind w:firstLine="0"/>
    </w:pPr>
    <w:rPr>
      <w:rFonts w:ascii="Times New Roman" w:hAnsi="Times New Roman"/>
      <w:color w:val="363636"/>
      <w:sz w:val="24"/>
      <w:szCs w:val="24"/>
    </w:rPr>
  </w:style>
  <w:style w:type="paragraph" w:customStyle="1" w:styleId="ui-state-error1">
    <w:name w:val="ui-state-error1"/>
    <w:basedOn w:val="Normal"/>
    <w:rsid w:val="00577A9E"/>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ind w:firstLine="0"/>
    </w:pPr>
    <w:rPr>
      <w:rFonts w:ascii="Times New Roman" w:hAnsi="Times New Roman"/>
      <w:color w:val="FFFFFF"/>
      <w:sz w:val="24"/>
      <w:szCs w:val="24"/>
    </w:rPr>
  </w:style>
  <w:style w:type="paragraph" w:customStyle="1" w:styleId="ui-state-error2">
    <w:name w:val="ui-state-error2"/>
    <w:basedOn w:val="Normal"/>
    <w:rsid w:val="00577A9E"/>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ind w:firstLine="0"/>
    </w:pPr>
    <w:rPr>
      <w:rFonts w:ascii="Times New Roman" w:hAnsi="Times New Roman"/>
      <w:color w:val="FFFFFF"/>
      <w:sz w:val="24"/>
      <w:szCs w:val="24"/>
    </w:rPr>
  </w:style>
  <w:style w:type="paragraph" w:customStyle="1" w:styleId="ui-state-error-text1">
    <w:name w:val="ui-state-error-text1"/>
    <w:basedOn w:val="Normal"/>
    <w:rsid w:val="00577A9E"/>
    <w:pPr>
      <w:spacing w:before="100" w:beforeAutospacing="1" w:after="100" w:afterAutospacing="1"/>
      <w:ind w:firstLine="0"/>
    </w:pPr>
    <w:rPr>
      <w:rFonts w:ascii="Times New Roman" w:hAnsi="Times New Roman"/>
      <w:color w:val="FFFFFF"/>
      <w:sz w:val="24"/>
      <w:szCs w:val="24"/>
    </w:rPr>
  </w:style>
  <w:style w:type="paragraph" w:customStyle="1" w:styleId="ui-state-error-text2">
    <w:name w:val="ui-state-error-text2"/>
    <w:basedOn w:val="Normal"/>
    <w:rsid w:val="00577A9E"/>
    <w:pPr>
      <w:spacing w:before="100" w:beforeAutospacing="1" w:after="100" w:afterAutospacing="1"/>
      <w:ind w:firstLine="0"/>
    </w:pPr>
    <w:rPr>
      <w:rFonts w:ascii="Times New Roman" w:hAnsi="Times New Roman"/>
      <w:color w:val="FFFFFF"/>
      <w:sz w:val="24"/>
      <w:szCs w:val="24"/>
    </w:rPr>
  </w:style>
  <w:style w:type="paragraph" w:customStyle="1" w:styleId="ui-priority-primary1">
    <w:name w:val="ui-priority-primary1"/>
    <w:basedOn w:val="Normal"/>
    <w:rsid w:val="00577A9E"/>
    <w:pPr>
      <w:spacing w:before="100" w:beforeAutospacing="1" w:after="100" w:afterAutospacing="1"/>
      <w:ind w:firstLine="0"/>
    </w:pPr>
    <w:rPr>
      <w:rFonts w:ascii="Times New Roman" w:hAnsi="Times New Roman"/>
      <w:b/>
      <w:bCs/>
      <w:sz w:val="24"/>
      <w:szCs w:val="24"/>
    </w:rPr>
  </w:style>
  <w:style w:type="paragraph" w:customStyle="1" w:styleId="ui-priority-primary2">
    <w:name w:val="ui-priority-primary2"/>
    <w:basedOn w:val="Normal"/>
    <w:rsid w:val="00577A9E"/>
    <w:pPr>
      <w:spacing w:before="100" w:beforeAutospacing="1" w:after="100" w:afterAutospacing="1"/>
      <w:ind w:firstLine="0"/>
    </w:pPr>
    <w:rPr>
      <w:rFonts w:ascii="Times New Roman" w:hAnsi="Times New Roman"/>
      <w:b/>
      <w:bCs/>
      <w:sz w:val="24"/>
      <w:szCs w:val="24"/>
    </w:rPr>
  </w:style>
  <w:style w:type="paragraph" w:customStyle="1" w:styleId="ui-priority-secondary1">
    <w:name w:val="ui-priority-secondary1"/>
    <w:basedOn w:val="Normal"/>
    <w:rsid w:val="00577A9E"/>
    <w:pPr>
      <w:spacing w:before="100" w:beforeAutospacing="1" w:after="100" w:afterAutospacing="1"/>
      <w:ind w:firstLine="0"/>
    </w:pPr>
    <w:rPr>
      <w:rFonts w:ascii="Times New Roman" w:hAnsi="Times New Roman"/>
      <w:sz w:val="24"/>
      <w:szCs w:val="24"/>
    </w:rPr>
  </w:style>
  <w:style w:type="paragraph" w:customStyle="1" w:styleId="ui-priority-secondary2">
    <w:name w:val="ui-priority-secondary2"/>
    <w:basedOn w:val="Normal"/>
    <w:rsid w:val="00577A9E"/>
    <w:pPr>
      <w:spacing w:before="100" w:beforeAutospacing="1" w:after="100" w:afterAutospacing="1"/>
      <w:ind w:firstLine="0"/>
    </w:pPr>
    <w:rPr>
      <w:rFonts w:ascii="Times New Roman" w:hAnsi="Times New Roman"/>
      <w:sz w:val="24"/>
      <w:szCs w:val="24"/>
    </w:rPr>
  </w:style>
  <w:style w:type="paragraph" w:customStyle="1" w:styleId="ui-state-disabled1">
    <w:name w:val="ui-state-disabled1"/>
    <w:basedOn w:val="Normal"/>
    <w:rsid w:val="00577A9E"/>
    <w:pPr>
      <w:spacing w:before="100" w:beforeAutospacing="1" w:after="100" w:afterAutospacing="1"/>
      <w:ind w:firstLine="0"/>
    </w:pPr>
    <w:rPr>
      <w:rFonts w:ascii="Times New Roman" w:hAnsi="Times New Roman"/>
      <w:sz w:val="24"/>
      <w:szCs w:val="24"/>
    </w:rPr>
  </w:style>
  <w:style w:type="paragraph" w:customStyle="1" w:styleId="ui-state-disabled2">
    <w:name w:val="ui-state-disabled2"/>
    <w:basedOn w:val="Normal"/>
    <w:rsid w:val="00577A9E"/>
    <w:pPr>
      <w:spacing w:before="100" w:beforeAutospacing="1" w:after="100" w:afterAutospacing="1"/>
      <w:ind w:firstLine="0"/>
    </w:pPr>
    <w:rPr>
      <w:rFonts w:ascii="Times New Roman" w:hAnsi="Times New Roman"/>
      <w:sz w:val="24"/>
      <w:szCs w:val="24"/>
    </w:rPr>
  </w:style>
  <w:style w:type="paragraph" w:customStyle="1" w:styleId="ui-icon1">
    <w:name w:val="ui-icon1"/>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2">
    <w:name w:val="ui-icon2"/>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3">
    <w:name w:val="ui-icon3"/>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4">
    <w:name w:val="ui-icon4"/>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5">
    <w:name w:val="ui-icon5"/>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6">
    <w:name w:val="ui-icon6"/>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7">
    <w:name w:val="ui-icon7"/>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8">
    <w:name w:val="ui-icon8"/>
    <w:basedOn w:val="Normal"/>
    <w:rsid w:val="00577A9E"/>
    <w:pPr>
      <w:spacing w:before="100" w:beforeAutospacing="1" w:after="100" w:afterAutospacing="1"/>
      <w:ind w:hanging="16950"/>
    </w:pPr>
    <w:rPr>
      <w:rFonts w:ascii="Times New Roman" w:hAnsi="Times New Roman"/>
      <w:sz w:val="24"/>
      <w:szCs w:val="24"/>
    </w:rPr>
  </w:style>
  <w:style w:type="paragraph" w:customStyle="1" w:styleId="ui-icon9">
    <w:name w:val="ui-icon9"/>
    <w:basedOn w:val="Normal"/>
    <w:rsid w:val="00577A9E"/>
    <w:pPr>
      <w:spacing w:before="100" w:beforeAutospacing="1" w:after="100" w:afterAutospacing="1"/>
      <w:ind w:hanging="16950"/>
    </w:pPr>
    <w:rPr>
      <w:rFonts w:ascii="Times New Roman" w:hAnsi="Times New Roman"/>
      <w:sz w:val="24"/>
      <w:szCs w:val="24"/>
    </w:rPr>
  </w:style>
  <w:style w:type="paragraph" w:customStyle="1" w:styleId="ui-button-text1">
    <w:name w:val="ui-button-text1"/>
    <w:basedOn w:val="Normal"/>
    <w:rsid w:val="00577A9E"/>
    <w:pPr>
      <w:spacing w:before="100" w:beforeAutospacing="1" w:after="100" w:afterAutospacing="1" w:line="336" w:lineRule="atLeast"/>
      <w:ind w:firstLine="0"/>
    </w:pPr>
    <w:rPr>
      <w:rFonts w:ascii="Times New Roman" w:hAnsi="Times New Roman"/>
      <w:sz w:val="24"/>
      <w:szCs w:val="24"/>
    </w:rPr>
  </w:style>
  <w:style w:type="paragraph" w:customStyle="1" w:styleId="ui-button-text2">
    <w:name w:val="ui-button-text2"/>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text3">
    <w:name w:val="ui-button-text3"/>
    <w:basedOn w:val="Normal"/>
    <w:rsid w:val="00577A9E"/>
    <w:pPr>
      <w:spacing w:before="100" w:beforeAutospacing="1" w:after="100" w:afterAutospacing="1"/>
      <w:ind w:firstLine="7946"/>
    </w:pPr>
    <w:rPr>
      <w:rFonts w:ascii="Times New Roman" w:hAnsi="Times New Roman"/>
      <w:sz w:val="24"/>
      <w:szCs w:val="24"/>
    </w:rPr>
  </w:style>
  <w:style w:type="paragraph" w:customStyle="1" w:styleId="ui-button-text4">
    <w:name w:val="ui-button-text4"/>
    <w:basedOn w:val="Normal"/>
    <w:rsid w:val="00577A9E"/>
    <w:pPr>
      <w:spacing w:before="100" w:beforeAutospacing="1" w:after="100" w:afterAutospacing="1"/>
      <w:ind w:firstLine="7946"/>
    </w:pPr>
    <w:rPr>
      <w:rFonts w:ascii="Times New Roman" w:hAnsi="Times New Roman"/>
      <w:sz w:val="24"/>
      <w:szCs w:val="24"/>
    </w:rPr>
  </w:style>
  <w:style w:type="paragraph" w:customStyle="1" w:styleId="ui-button-text5">
    <w:name w:val="ui-button-text5"/>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text6">
    <w:name w:val="ui-button-text6"/>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text7">
    <w:name w:val="ui-button-text7"/>
    <w:basedOn w:val="Normal"/>
    <w:rsid w:val="00577A9E"/>
    <w:pPr>
      <w:spacing w:before="100" w:beforeAutospacing="1" w:after="100" w:afterAutospacing="1"/>
      <w:ind w:firstLine="0"/>
    </w:pPr>
    <w:rPr>
      <w:rFonts w:ascii="Times New Roman" w:hAnsi="Times New Roman"/>
      <w:sz w:val="24"/>
      <w:szCs w:val="24"/>
    </w:rPr>
  </w:style>
  <w:style w:type="paragraph" w:customStyle="1" w:styleId="ui-button-text8">
    <w:name w:val="ui-button-text8"/>
    <w:basedOn w:val="Normal"/>
    <w:rsid w:val="00577A9E"/>
    <w:pPr>
      <w:spacing w:before="100" w:beforeAutospacing="1" w:after="100" w:afterAutospacing="1"/>
      <w:ind w:firstLine="0"/>
    </w:pPr>
    <w:rPr>
      <w:rFonts w:ascii="Times New Roman" w:hAnsi="Times New Roman"/>
      <w:sz w:val="24"/>
      <w:szCs w:val="24"/>
    </w:rPr>
  </w:style>
  <w:style w:type="paragraph" w:customStyle="1" w:styleId="ui-icon10">
    <w:name w:val="ui-icon10"/>
    <w:basedOn w:val="Normal"/>
    <w:rsid w:val="00577A9E"/>
    <w:pPr>
      <w:spacing w:after="100" w:afterAutospacing="1"/>
      <w:ind w:left="-80" w:hanging="16950"/>
    </w:pPr>
    <w:rPr>
      <w:rFonts w:ascii="Times New Roman" w:hAnsi="Times New Roman"/>
      <w:sz w:val="24"/>
      <w:szCs w:val="24"/>
    </w:rPr>
  </w:style>
  <w:style w:type="paragraph" w:customStyle="1" w:styleId="ui-icon11">
    <w:name w:val="ui-icon11"/>
    <w:basedOn w:val="Normal"/>
    <w:rsid w:val="00577A9E"/>
    <w:pPr>
      <w:spacing w:after="100" w:afterAutospacing="1"/>
      <w:ind w:hanging="16950"/>
    </w:pPr>
    <w:rPr>
      <w:rFonts w:ascii="Times New Roman" w:hAnsi="Times New Roman"/>
      <w:sz w:val="24"/>
      <w:szCs w:val="24"/>
    </w:rPr>
  </w:style>
  <w:style w:type="paragraph" w:customStyle="1" w:styleId="ui-icon12">
    <w:name w:val="ui-icon12"/>
    <w:basedOn w:val="Normal"/>
    <w:rsid w:val="00577A9E"/>
    <w:pPr>
      <w:spacing w:after="100" w:afterAutospacing="1"/>
      <w:ind w:hanging="16950"/>
    </w:pPr>
    <w:rPr>
      <w:rFonts w:ascii="Times New Roman" w:hAnsi="Times New Roman"/>
      <w:sz w:val="24"/>
      <w:szCs w:val="24"/>
    </w:rPr>
  </w:style>
  <w:style w:type="paragraph" w:customStyle="1" w:styleId="ui-icon13">
    <w:name w:val="ui-icon13"/>
    <w:basedOn w:val="Normal"/>
    <w:rsid w:val="00577A9E"/>
    <w:pPr>
      <w:spacing w:after="100" w:afterAutospacing="1"/>
      <w:ind w:hanging="16950"/>
    </w:pPr>
    <w:rPr>
      <w:rFonts w:ascii="Times New Roman" w:hAnsi="Times New Roman"/>
      <w:sz w:val="24"/>
      <w:szCs w:val="24"/>
    </w:rPr>
  </w:style>
  <w:style w:type="paragraph" w:customStyle="1" w:styleId="ui-icon14">
    <w:name w:val="ui-icon14"/>
    <w:basedOn w:val="Normal"/>
    <w:rsid w:val="00577A9E"/>
    <w:pPr>
      <w:spacing w:after="100" w:afterAutospacing="1"/>
      <w:ind w:hanging="16950"/>
    </w:pPr>
    <w:rPr>
      <w:rFonts w:ascii="Times New Roman" w:hAnsi="Times New Roman"/>
      <w:sz w:val="24"/>
      <w:szCs w:val="24"/>
    </w:rPr>
  </w:style>
  <w:style w:type="paragraph" w:customStyle="1" w:styleId="ui-icon15">
    <w:name w:val="ui-icon15"/>
    <w:basedOn w:val="Normal"/>
    <w:rsid w:val="00577A9E"/>
    <w:pPr>
      <w:spacing w:after="100" w:afterAutospacing="1"/>
      <w:ind w:hanging="16950"/>
    </w:pPr>
    <w:rPr>
      <w:rFonts w:ascii="Times New Roman" w:hAnsi="Times New Roman"/>
      <w:sz w:val="24"/>
      <w:szCs w:val="24"/>
    </w:rPr>
  </w:style>
  <w:style w:type="paragraph" w:customStyle="1" w:styleId="ui-button1">
    <w:name w:val="ui-button1"/>
    <w:basedOn w:val="Normal"/>
    <w:rsid w:val="00577A9E"/>
    <w:pPr>
      <w:spacing w:before="100" w:beforeAutospacing="1" w:after="100" w:afterAutospacing="1"/>
      <w:ind w:right="-72" w:firstLine="0"/>
      <w:jc w:val="center"/>
    </w:pPr>
    <w:rPr>
      <w:rFonts w:ascii="Times New Roman" w:hAnsi="Times New Roman"/>
      <w:sz w:val="24"/>
      <w:szCs w:val="24"/>
    </w:rPr>
  </w:style>
  <w:style w:type="paragraph" w:customStyle="1" w:styleId="ui-button2">
    <w:name w:val="ui-button2"/>
    <w:basedOn w:val="Normal"/>
    <w:rsid w:val="00577A9E"/>
    <w:pPr>
      <w:pBdr>
        <w:top w:val="single" w:sz="4" w:space="0" w:color="A6A6A6"/>
        <w:left w:val="single" w:sz="4" w:space="0" w:color="A6A6A6"/>
        <w:bottom w:val="single" w:sz="4" w:space="0" w:color="A6A6A6"/>
        <w:right w:val="single" w:sz="4" w:space="0" w:color="A6A6A6"/>
      </w:pBdr>
      <w:shd w:val="clear" w:color="auto" w:fill="F2F2F2"/>
      <w:spacing w:before="120" w:after="120" w:line="336" w:lineRule="atLeast"/>
      <w:ind w:left="96" w:firstLine="0"/>
      <w:jc w:val="center"/>
    </w:pPr>
    <w:rPr>
      <w:rFonts w:ascii="Times New Roman" w:hAnsi="Times New Roman"/>
      <w:sz w:val="24"/>
      <w:szCs w:val="24"/>
    </w:rPr>
  </w:style>
  <w:style w:type="paragraph" w:customStyle="1" w:styleId="tipsy-arrow1">
    <w:name w:val="tipsy-arrow1"/>
    <w:basedOn w:val="Normal"/>
    <w:rsid w:val="00577A9E"/>
    <w:pPr>
      <w:spacing w:before="100" w:beforeAutospacing="1" w:after="100" w:afterAutospacing="1"/>
      <w:ind w:left="-50" w:firstLine="0"/>
    </w:pPr>
    <w:rPr>
      <w:rFonts w:ascii="Times New Roman" w:hAnsi="Times New Roman"/>
      <w:sz w:val="24"/>
      <w:szCs w:val="24"/>
    </w:rPr>
  </w:style>
  <w:style w:type="paragraph" w:customStyle="1" w:styleId="tipsy-arrow2">
    <w:name w:val="tipsy-arrow2"/>
    <w:basedOn w:val="Normal"/>
    <w:rsid w:val="00577A9E"/>
    <w:pPr>
      <w:spacing w:before="100" w:beforeAutospacing="1" w:after="100" w:afterAutospacing="1"/>
      <w:ind w:left="-50" w:firstLine="0"/>
    </w:pPr>
    <w:rPr>
      <w:rFonts w:ascii="Times New Roman" w:hAnsi="Times New Roman"/>
      <w:sz w:val="24"/>
      <w:szCs w:val="24"/>
    </w:rPr>
  </w:style>
  <w:style w:type="paragraph" w:customStyle="1" w:styleId="tipsy-arrow3">
    <w:name w:val="tipsy-arrow3"/>
    <w:basedOn w:val="Normal"/>
    <w:rsid w:val="00577A9E"/>
    <w:pPr>
      <w:spacing w:after="100" w:afterAutospacing="1"/>
      <w:ind w:firstLine="0"/>
    </w:pPr>
    <w:rPr>
      <w:rFonts w:ascii="Times New Roman" w:hAnsi="Times New Roman"/>
      <w:sz w:val="24"/>
      <w:szCs w:val="24"/>
    </w:rPr>
  </w:style>
  <w:style w:type="paragraph" w:customStyle="1" w:styleId="tipsy-arrow4">
    <w:name w:val="tipsy-arrow4"/>
    <w:basedOn w:val="Normal"/>
    <w:rsid w:val="00577A9E"/>
    <w:pPr>
      <w:spacing w:after="100" w:afterAutospacing="1"/>
      <w:ind w:firstLine="0"/>
    </w:pPr>
    <w:rPr>
      <w:rFonts w:ascii="Times New Roman" w:hAnsi="Times New Roman"/>
      <w:sz w:val="24"/>
      <w:szCs w:val="24"/>
    </w:rPr>
  </w:style>
  <w:style w:type="paragraph" w:customStyle="1" w:styleId="ui-resizable-handle1">
    <w:name w:val="ui-resizable-handle1"/>
    <w:basedOn w:val="Normal"/>
    <w:rsid w:val="00577A9E"/>
    <w:pPr>
      <w:spacing w:before="100" w:beforeAutospacing="1" w:after="100" w:afterAutospacing="1"/>
      <w:ind w:firstLine="0"/>
    </w:pPr>
    <w:rPr>
      <w:rFonts w:ascii="Times New Roman" w:hAnsi="Times New Roman"/>
      <w:vanish/>
      <w:sz w:val="2"/>
      <w:szCs w:val="2"/>
    </w:rPr>
  </w:style>
  <w:style w:type="paragraph" w:customStyle="1" w:styleId="ui-resizable-handle2">
    <w:name w:val="ui-resizable-handle2"/>
    <w:basedOn w:val="Normal"/>
    <w:rsid w:val="00577A9E"/>
    <w:pPr>
      <w:spacing w:before="100" w:beforeAutospacing="1" w:after="100" w:afterAutospacing="1"/>
      <w:ind w:firstLine="0"/>
    </w:pPr>
    <w:rPr>
      <w:rFonts w:ascii="Times New Roman" w:hAnsi="Times New Roman"/>
      <w:vanish/>
      <w:sz w:val="2"/>
      <w:szCs w:val="2"/>
    </w:rPr>
  </w:style>
  <w:style w:type="paragraph" w:customStyle="1" w:styleId="ui-dialog-titlebar1">
    <w:name w:val="ui-dialog-titlebar1"/>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title1">
    <w:name w:val="ui-dialog-title1"/>
    <w:basedOn w:val="Normal"/>
    <w:rsid w:val="00577A9E"/>
    <w:pPr>
      <w:ind w:firstLine="0"/>
    </w:pPr>
    <w:rPr>
      <w:rFonts w:ascii="Times New Roman" w:hAnsi="Times New Roman"/>
      <w:sz w:val="24"/>
      <w:szCs w:val="24"/>
    </w:rPr>
  </w:style>
  <w:style w:type="paragraph" w:customStyle="1" w:styleId="ui-dialog-titlebar-close1">
    <w:name w:val="ui-dialog-titlebar-close1"/>
    <w:basedOn w:val="Normal"/>
    <w:rsid w:val="00577A9E"/>
    <w:pPr>
      <w:ind w:firstLine="0"/>
    </w:pPr>
    <w:rPr>
      <w:rFonts w:ascii="Times New Roman" w:hAnsi="Times New Roman"/>
      <w:sz w:val="24"/>
      <w:szCs w:val="24"/>
    </w:rPr>
  </w:style>
  <w:style w:type="paragraph" w:customStyle="1" w:styleId="ui-dialog-content1">
    <w:name w:val="ui-dialog-content1"/>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buttonpane1">
    <w:name w:val="ui-dialog-buttonpane1"/>
    <w:basedOn w:val="Normal"/>
    <w:rsid w:val="00577A9E"/>
    <w:pPr>
      <w:spacing w:before="120"/>
      <w:ind w:firstLine="0"/>
    </w:pPr>
    <w:rPr>
      <w:rFonts w:ascii="Times New Roman" w:hAnsi="Times New Roman"/>
      <w:sz w:val="24"/>
      <w:szCs w:val="24"/>
    </w:rPr>
  </w:style>
  <w:style w:type="paragraph" w:customStyle="1" w:styleId="ui-resizable-se1">
    <w:name w:val="ui-resizable-se1"/>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titlebar2">
    <w:name w:val="ui-dialog-titlebar2"/>
    <w:basedOn w:val="Normal"/>
    <w:rsid w:val="00577A9E"/>
    <w:pPr>
      <w:spacing w:before="100" w:beforeAutospacing="1" w:after="100" w:afterAutospacing="1"/>
      <w:ind w:firstLine="0"/>
    </w:pPr>
    <w:rPr>
      <w:rFonts w:ascii="Times New Roman" w:hAnsi="Times New Roman"/>
      <w:sz w:val="24"/>
      <w:szCs w:val="24"/>
    </w:rPr>
  </w:style>
  <w:style w:type="paragraph" w:customStyle="1" w:styleId="ui-widget-header1">
    <w:name w:val="ui-widget-header1"/>
    <w:basedOn w:val="Normal"/>
    <w:rsid w:val="00577A9E"/>
    <w:pPr>
      <w:pBdr>
        <w:bottom w:val="single" w:sz="4" w:space="0" w:color="BBBBBB"/>
      </w:pBdr>
      <w:shd w:val="clear" w:color="auto" w:fill="F0F0F0"/>
      <w:spacing w:before="100" w:beforeAutospacing="1" w:after="100" w:afterAutospacing="1" w:line="240" w:lineRule="atLeast"/>
      <w:ind w:firstLine="0"/>
    </w:pPr>
    <w:rPr>
      <w:rFonts w:ascii="Times New Roman" w:hAnsi="Times New Roman"/>
      <w:b/>
      <w:bCs/>
      <w:color w:val="222222"/>
      <w:sz w:val="24"/>
      <w:szCs w:val="24"/>
    </w:rPr>
  </w:style>
  <w:style w:type="paragraph" w:customStyle="1" w:styleId="ui-icon-closethick1">
    <w:name w:val="ui-icon-closethick1"/>
    <w:basedOn w:val="Normal"/>
    <w:rsid w:val="00577A9E"/>
    <w:pPr>
      <w:spacing w:before="100" w:beforeAutospacing="1" w:after="100" w:afterAutospacing="1"/>
      <w:ind w:firstLine="0"/>
    </w:pPr>
    <w:rPr>
      <w:rFonts w:ascii="Times New Roman" w:hAnsi="Times New Roman"/>
      <w:sz w:val="24"/>
      <w:szCs w:val="24"/>
    </w:rPr>
  </w:style>
  <w:style w:type="paragraph" w:customStyle="1" w:styleId="ui-dialog-buttonpane2">
    <w:name w:val="ui-dialog-buttonpane2"/>
    <w:basedOn w:val="Normal"/>
    <w:rsid w:val="00577A9E"/>
    <w:pPr>
      <w:ind w:firstLine="0"/>
    </w:pPr>
    <w:rPr>
      <w:rFonts w:ascii="Times New Roman" w:hAnsi="Times New Roman"/>
      <w:sz w:val="24"/>
      <w:szCs w:val="24"/>
    </w:rPr>
  </w:style>
  <w:style w:type="paragraph" w:customStyle="1" w:styleId="articlefeedback-buffer1">
    <w:name w:val="articlefeedback-buffer1"/>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buffer2">
    <w:name w:val="articlefeedback-buffer2"/>
    <w:basedOn w:val="Normal"/>
    <w:rsid w:val="00577A9E"/>
    <w:pPr>
      <w:spacing w:before="100" w:beforeAutospacing="1" w:after="100" w:afterAutospacing="1"/>
      <w:ind w:firstLine="0"/>
    </w:pPr>
    <w:rPr>
      <w:rFonts w:ascii="Times New Roman" w:hAnsi="Times New Roman"/>
      <w:sz w:val="24"/>
      <w:szCs w:val="24"/>
    </w:rPr>
  </w:style>
  <w:style w:type="paragraph" w:customStyle="1" w:styleId="articlefeedback-title1">
    <w:name w:val="articlefeedback-title1"/>
    <w:basedOn w:val="Normal"/>
    <w:rsid w:val="00577A9E"/>
    <w:pPr>
      <w:spacing w:before="100" w:beforeAutospacing="1" w:after="120" w:line="320" w:lineRule="atLeast"/>
      <w:ind w:firstLine="0"/>
    </w:pPr>
    <w:rPr>
      <w:rFonts w:ascii="Times New Roman" w:hAnsi="Times New Roman"/>
      <w:sz w:val="24"/>
      <w:szCs w:val="24"/>
    </w:rPr>
  </w:style>
  <w:style w:type="paragraph" w:customStyle="1" w:styleId="articlefeedback-pop1">
    <w:name w:val="articlefeedback-pop1"/>
    <w:basedOn w:val="Normal"/>
    <w:rsid w:val="00577A9E"/>
    <w:pPr>
      <w:pBdr>
        <w:top w:val="single" w:sz="4" w:space="12" w:color="C0C0C0"/>
        <w:left w:val="single" w:sz="4" w:space="12" w:color="C0C0C0"/>
        <w:bottom w:val="single" w:sz="4" w:space="12" w:color="C0C0C0"/>
        <w:right w:val="single" w:sz="4" w:space="12" w:color="C0C0C0"/>
      </w:pBdr>
      <w:shd w:val="clear" w:color="auto" w:fill="FFFFFF"/>
      <w:ind w:firstLine="0"/>
    </w:pPr>
    <w:rPr>
      <w:rFonts w:ascii="Times New Roman" w:hAnsi="Times New Roman"/>
      <w:sz w:val="24"/>
      <w:szCs w:val="24"/>
    </w:rPr>
  </w:style>
  <w:style w:type="paragraph" w:customStyle="1" w:styleId="articlefeedback-helpimprove-email1">
    <w:name w:val="articlefeedback-helpimprove-email1"/>
    <w:basedOn w:val="Normal"/>
    <w:rsid w:val="00577A9E"/>
    <w:pPr>
      <w:spacing w:before="60" w:after="100" w:afterAutospacing="1"/>
      <w:ind w:left="960" w:firstLine="0"/>
    </w:pPr>
    <w:rPr>
      <w:rFonts w:ascii="Times New Roman" w:hAnsi="Times New Roman"/>
      <w:sz w:val="24"/>
      <w:szCs w:val="24"/>
    </w:rPr>
  </w:style>
  <w:style w:type="paragraph" w:customStyle="1" w:styleId="navbox-title1">
    <w:name w:val="navbox-title1"/>
    <w:basedOn w:val="Normal"/>
    <w:rsid w:val="00577A9E"/>
    <w:pPr>
      <w:shd w:val="clear" w:color="auto" w:fill="DDDDFF"/>
      <w:spacing w:before="100" w:beforeAutospacing="1" w:after="100" w:afterAutospacing="1"/>
      <w:ind w:firstLine="0"/>
      <w:jc w:val="center"/>
    </w:pPr>
    <w:rPr>
      <w:rFonts w:ascii="Times New Roman" w:hAnsi="Times New Roman"/>
      <w:sz w:val="24"/>
      <w:szCs w:val="24"/>
    </w:rPr>
  </w:style>
  <w:style w:type="paragraph" w:customStyle="1" w:styleId="navbox-group1">
    <w:name w:val="navbox-group1"/>
    <w:basedOn w:val="Normal"/>
    <w:rsid w:val="00577A9E"/>
    <w:pPr>
      <w:shd w:val="clear" w:color="auto" w:fill="E6E6FF"/>
      <w:spacing w:before="100" w:beforeAutospacing="1" w:after="100" w:afterAutospacing="1"/>
      <w:ind w:firstLine="0"/>
    </w:pPr>
    <w:rPr>
      <w:rFonts w:ascii="Times New Roman" w:hAnsi="Times New Roman"/>
      <w:sz w:val="24"/>
      <w:szCs w:val="24"/>
    </w:rPr>
  </w:style>
  <w:style w:type="paragraph" w:customStyle="1" w:styleId="navbox-abovebelow1">
    <w:name w:val="navbox-abovebelow1"/>
    <w:basedOn w:val="Normal"/>
    <w:rsid w:val="00577A9E"/>
    <w:pPr>
      <w:shd w:val="clear" w:color="auto" w:fill="E6E6FF"/>
      <w:spacing w:before="100" w:beforeAutospacing="1" w:after="100" w:afterAutospacing="1"/>
      <w:ind w:firstLine="0"/>
      <w:jc w:val="center"/>
    </w:pPr>
    <w:rPr>
      <w:rFonts w:ascii="Times New Roman" w:hAnsi="Times New Roman"/>
      <w:sz w:val="24"/>
      <w:szCs w:val="24"/>
    </w:rPr>
  </w:style>
  <w:style w:type="paragraph" w:customStyle="1" w:styleId="navbar1">
    <w:name w:val="navbar1"/>
    <w:basedOn w:val="Normal"/>
    <w:rsid w:val="00577A9E"/>
    <w:pPr>
      <w:spacing w:before="100" w:beforeAutospacing="1" w:after="100" w:afterAutospacing="1"/>
      <w:ind w:firstLine="0"/>
    </w:pPr>
    <w:rPr>
      <w:rFonts w:ascii="Times New Roman" w:hAnsi="Times New Roman"/>
      <w:sz w:val="24"/>
      <w:szCs w:val="24"/>
    </w:rPr>
  </w:style>
  <w:style w:type="paragraph" w:customStyle="1" w:styleId="navbar2">
    <w:name w:val="navbar2"/>
    <w:basedOn w:val="Normal"/>
    <w:rsid w:val="00577A9E"/>
    <w:pPr>
      <w:spacing w:before="100" w:beforeAutospacing="1" w:after="100" w:afterAutospacing="1"/>
      <w:ind w:right="120" w:firstLine="0"/>
    </w:pPr>
    <w:rPr>
      <w:rFonts w:ascii="Times New Roman" w:hAnsi="Times New Roman"/>
      <w:sz w:val="21"/>
      <w:szCs w:val="21"/>
    </w:rPr>
  </w:style>
  <w:style w:type="paragraph" w:customStyle="1" w:styleId="collapsebutton1">
    <w:name w:val="collapsebutton1"/>
    <w:basedOn w:val="Normal"/>
    <w:rsid w:val="00577A9E"/>
    <w:pPr>
      <w:spacing w:before="100" w:beforeAutospacing="1" w:after="100" w:afterAutospacing="1"/>
      <w:ind w:left="120" w:firstLine="0"/>
      <w:jc w:val="right"/>
    </w:pPr>
    <w:rPr>
      <w:rFonts w:ascii="Times New Roman" w:hAnsi="Times New Roman"/>
      <w:sz w:val="24"/>
      <w:szCs w:val="24"/>
    </w:rPr>
  </w:style>
  <w:style w:type="paragraph" w:customStyle="1" w:styleId="mw-collapsible-toggle1">
    <w:name w:val="mw-collapsible-toggle1"/>
    <w:basedOn w:val="Normal"/>
    <w:rsid w:val="00577A9E"/>
    <w:pPr>
      <w:spacing w:before="100" w:beforeAutospacing="1" w:after="100" w:afterAutospacing="1"/>
      <w:ind w:firstLine="0"/>
      <w:jc w:val="right"/>
    </w:pPr>
    <w:rPr>
      <w:rFonts w:ascii="Times New Roman" w:hAnsi="Times New Roman"/>
      <w:sz w:val="24"/>
      <w:szCs w:val="24"/>
    </w:rPr>
  </w:style>
  <w:style w:type="paragraph" w:customStyle="1" w:styleId="imbox1">
    <w:name w:val="imbox1"/>
    <w:basedOn w:val="Normal"/>
    <w:rsid w:val="00577A9E"/>
    <w:pPr>
      <w:ind w:left="-120" w:right="-120" w:firstLine="0"/>
    </w:pPr>
    <w:rPr>
      <w:rFonts w:ascii="Times New Roman" w:hAnsi="Times New Roman"/>
      <w:sz w:val="24"/>
      <w:szCs w:val="24"/>
    </w:rPr>
  </w:style>
  <w:style w:type="paragraph" w:customStyle="1" w:styleId="imbox2">
    <w:name w:val="imbox2"/>
    <w:basedOn w:val="Normal"/>
    <w:rsid w:val="00577A9E"/>
    <w:pPr>
      <w:spacing w:before="40" w:after="40"/>
      <w:ind w:left="40" w:right="40" w:firstLine="0"/>
    </w:pPr>
    <w:rPr>
      <w:rFonts w:ascii="Times New Roman" w:hAnsi="Times New Roman"/>
      <w:sz w:val="24"/>
      <w:szCs w:val="24"/>
    </w:rPr>
  </w:style>
  <w:style w:type="paragraph" w:customStyle="1" w:styleId="tmbox1">
    <w:name w:val="tmbox1"/>
    <w:basedOn w:val="Normal"/>
    <w:rsid w:val="00577A9E"/>
    <w:pPr>
      <w:spacing w:before="20" w:after="20"/>
      <w:ind w:firstLine="0"/>
    </w:pPr>
    <w:rPr>
      <w:rFonts w:ascii="Times New Roman" w:hAnsi="Times New Roman"/>
      <w:sz w:val="24"/>
      <w:szCs w:val="24"/>
    </w:rPr>
  </w:style>
  <w:style w:type="paragraph" w:customStyle="1" w:styleId="tocnumber1">
    <w:name w:val="tocnumber1"/>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selflink1">
    <w:name w:val="selflink1"/>
    <w:basedOn w:val="Normal"/>
    <w:rsid w:val="00577A9E"/>
    <w:pPr>
      <w:spacing w:before="100" w:beforeAutospacing="1" w:after="100" w:afterAutospacing="1"/>
      <w:ind w:firstLine="0"/>
    </w:pPr>
    <w:rPr>
      <w:rFonts w:ascii="Times New Roman" w:hAnsi="Times New Roman"/>
      <w:sz w:val="24"/>
      <w:szCs w:val="24"/>
    </w:rPr>
  </w:style>
  <w:style w:type="paragraph" w:customStyle="1" w:styleId="wpb-header1">
    <w:name w:val="wpb-header1"/>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wpb-header2">
    <w:name w:val="wpb-header2"/>
    <w:basedOn w:val="Normal"/>
    <w:rsid w:val="00577A9E"/>
    <w:pPr>
      <w:spacing w:before="100" w:beforeAutospacing="1" w:after="100" w:afterAutospacing="1"/>
      <w:ind w:firstLine="0"/>
    </w:pPr>
    <w:rPr>
      <w:rFonts w:ascii="Times New Roman" w:hAnsi="Times New Roman"/>
      <w:sz w:val="24"/>
      <w:szCs w:val="24"/>
    </w:rPr>
  </w:style>
  <w:style w:type="paragraph" w:customStyle="1" w:styleId="wpb-outside1">
    <w:name w:val="wpb-outside1"/>
    <w:basedOn w:val="Normal"/>
    <w:rsid w:val="00577A9E"/>
    <w:pPr>
      <w:spacing w:before="100" w:beforeAutospacing="1" w:after="100" w:afterAutospacing="1"/>
      <w:ind w:firstLine="0"/>
    </w:pPr>
    <w:rPr>
      <w:rFonts w:ascii="Times New Roman" w:hAnsi="Times New Roman"/>
      <w:vanish/>
      <w:sz w:val="24"/>
      <w:szCs w:val="24"/>
    </w:rPr>
  </w:style>
  <w:style w:type="paragraph" w:customStyle="1" w:styleId="letterhead1">
    <w:name w:val="letterhead1"/>
    <w:basedOn w:val="Normal"/>
    <w:rsid w:val="00577A9E"/>
    <w:pPr>
      <w:shd w:val="clear" w:color="auto" w:fill="FAF9F2"/>
      <w:spacing w:before="100" w:beforeAutospacing="1" w:after="100" w:afterAutospacing="1"/>
      <w:ind w:firstLine="0"/>
    </w:pPr>
    <w:rPr>
      <w:rFonts w:ascii="Times New Roman" w:hAnsi="Times New Roman"/>
      <w:sz w:val="24"/>
      <w:szCs w:val="24"/>
    </w:rPr>
  </w:style>
  <w:style w:type="character" w:customStyle="1" w:styleId="mw-headline">
    <w:name w:val="mw-headline"/>
    <w:rsid w:val="00577A9E"/>
  </w:style>
  <w:style w:type="character" w:customStyle="1" w:styleId="editsection">
    <w:name w:val="editsection"/>
    <w:rsid w:val="00577A9E"/>
  </w:style>
  <w:style w:type="paragraph" w:customStyle="1" w:styleId="Default">
    <w:name w:val="Default"/>
    <w:rsid w:val="00CB5C89"/>
    <w:pPr>
      <w:autoSpaceDE w:val="0"/>
      <w:autoSpaceDN w:val="0"/>
      <w:adjustRightInd w:val="0"/>
    </w:pPr>
    <w:rPr>
      <w:rFonts w:ascii="Times New Roman" w:hAnsi="Times New Roman"/>
      <w:color w:val="000000"/>
      <w:sz w:val="24"/>
      <w:szCs w:val="24"/>
      <w:lang w:val="en-US" w:eastAsia="en-US"/>
    </w:rPr>
  </w:style>
  <w:style w:type="paragraph" w:styleId="BodyText">
    <w:name w:val="Body Text"/>
    <w:basedOn w:val="Normal"/>
    <w:link w:val="BodyTextChar"/>
    <w:semiHidden/>
    <w:rsid w:val="004B1353"/>
    <w:pPr>
      <w:ind w:firstLine="0"/>
      <w:jc w:val="both"/>
    </w:pPr>
    <w:rPr>
      <w:rFonts w:ascii="Arial" w:hAnsi="Arial"/>
      <w:szCs w:val="20"/>
    </w:rPr>
  </w:style>
  <w:style w:type="character" w:customStyle="1" w:styleId="BodyTextChar">
    <w:name w:val="Body Text Char"/>
    <w:link w:val="BodyText"/>
    <w:semiHidden/>
    <w:rsid w:val="004B1353"/>
    <w:rPr>
      <w:rFonts w:ascii="Arial" w:hAnsi="Arial"/>
      <w:snapToGrid w:val="0"/>
      <w:sz w:val="22"/>
    </w:rPr>
  </w:style>
  <w:style w:type="character" w:customStyle="1" w:styleId="definition">
    <w:name w:val="definition"/>
    <w:rsid w:val="00F21896"/>
  </w:style>
  <w:style w:type="paragraph" w:styleId="Revision">
    <w:name w:val="Revision"/>
    <w:hidden/>
    <w:semiHidden/>
    <w:rsid w:val="005D697B"/>
    <w:rPr>
      <w:sz w:val="22"/>
      <w:szCs w:val="22"/>
      <w:lang w:val="en-US" w:eastAsia="en-US"/>
    </w:rPr>
  </w:style>
  <w:style w:type="character" w:styleId="CommentReference">
    <w:name w:val="annotation reference"/>
    <w:semiHidden/>
    <w:rsid w:val="006E2AAA"/>
    <w:rPr>
      <w:sz w:val="16"/>
    </w:rPr>
  </w:style>
  <w:style w:type="paragraph" w:styleId="CommentText">
    <w:name w:val="annotation text"/>
    <w:basedOn w:val="Normal"/>
    <w:link w:val="CommentTextChar"/>
    <w:semiHidden/>
    <w:rsid w:val="006E2AAA"/>
    <w:rPr>
      <w:sz w:val="20"/>
      <w:szCs w:val="20"/>
    </w:rPr>
  </w:style>
  <w:style w:type="character" w:customStyle="1" w:styleId="CommentTextChar">
    <w:name w:val="Comment Text Char"/>
    <w:link w:val="CommentText"/>
    <w:semiHidden/>
    <w:rsid w:val="006E2AAA"/>
  </w:style>
  <w:style w:type="paragraph" w:styleId="CommentSubject">
    <w:name w:val="annotation subject"/>
    <w:basedOn w:val="CommentText"/>
    <w:next w:val="CommentText"/>
    <w:link w:val="CommentSubjectChar"/>
    <w:semiHidden/>
    <w:rsid w:val="006E2AAA"/>
    <w:rPr>
      <w:b/>
      <w:bCs/>
    </w:rPr>
  </w:style>
  <w:style w:type="character" w:customStyle="1" w:styleId="CommentSubjectChar">
    <w:name w:val="Comment Subject Char"/>
    <w:link w:val="CommentSubject"/>
    <w:semiHidden/>
    <w:rsid w:val="006E2AAA"/>
    <w:rPr>
      <w:b/>
    </w:rPr>
  </w:style>
  <w:style w:type="character" w:styleId="LineNumber">
    <w:name w:val="line number"/>
    <w:semiHidden/>
    <w:rsid w:val="007B185A"/>
    <w:rPr>
      <w:rFonts w:cs="Times New Roman"/>
    </w:rPr>
  </w:style>
  <w:style w:type="paragraph" w:customStyle="1" w:styleId="Pa5">
    <w:name w:val="Pa5"/>
    <w:basedOn w:val="Normal"/>
    <w:next w:val="Normal"/>
    <w:rsid w:val="00B272BD"/>
    <w:pPr>
      <w:autoSpaceDE w:val="0"/>
      <w:autoSpaceDN w:val="0"/>
      <w:adjustRightInd w:val="0"/>
      <w:spacing w:line="161" w:lineRule="atLeast"/>
      <w:ind w:firstLine="0"/>
    </w:pPr>
    <w:rPr>
      <w:rFonts w:ascii="St Ryde Regular" w:hAnsi="St Ryde Regular"/>
      <w:sz w:val="24"/>
      <w:szCs w:val="24"/>
      <w:lang w:val="en-NZ"/>
    </w:rPr>
  </w:style>
  <w:style w:type="character" w:customStyle="1" w:styleId="A1">
    <w:name w:val="A1"/>
    <w:rsid w:val="00F9472F"/>
    <w:rPr>
      <w:color w:val="000000"/>
      <w:sz w:val="48"/>
    </w:rPr>
  </w:style>
  <w:style w:type="character" w:customStyle="1" w:styleId="A3">
    <w:name w:val="A3"/>
    <w:rsid w:val="00F9472F"/>
    <w:rPr>
      <w:rFonts w:ascii="Gotham Rounded Book" w:hAnsi="Gotham Rounded Book"/>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136"/>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272"/>
                  <w:marBottom w:val="0"/>
                  <w:divBdr>
                    <w:top w:val="none" w:sz="0" w:space="0" w:color="auto"/>
                    <w:left w:val="none" w:sz="0" w:space="0" w:color="auto"/>
                    <w:bottom w:val="none" w:sz="0" w:space="0" w:color="auto"/>
                    <w:right w:val="none" w:sz="0" w:space="0" w:color="auto"/>
                  </w:divBdr>
                  <w:divsChild>
                    <w:div w:id="46">
                      <w:marLeft w:val="4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single" w:sz="6" w:space="0" w:color="002B7F"/>
            <w:left w:val="single" w:sz="6" w:space="0" w:color="002B7F"/>
            <w:bottom w:val="single" w:sz="6" w:space="0" w:color="002B7F"/>
            <w:right w:val="single" w:sz="6" w:space="0" w:color="002B7F"/>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single" w:sz="2" w:space="1" w:color="123456"/>
            <w:left w:val="single" w:sz="2" w:space="0" w:color="123456"/>
            <w:bottom w:val="single" w:sz="2" w:space="1" w:color="123456"/>
            <w:right w:val="single" w:sz="2" w:space="0" w:color="123456"/>
          </w:divBdr>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
      <w:marLeft w:val="105"/>
      <w:marRight w:val="105"/>
      <w:marTop w:val="15"/>
      <w:marBottom w:val="15"/>
      <w:divBdr>
        <w:top w:val="none" w:sz="0" w:space="0" w:color="auto"/>
        <w:left w:val="none" w:sz="0" w:space="0" w:color="auto"/>
        <w:bottom w:val="none" w:sz="0" w:space="0" w:color="auto"/>
        <w:right w:val="none" w:sz="0" w:space="0" w:color="auto"/>
      </w:divBdr>
      <w:divsChild>
        <w:div w:id="108">
          <w:marLeft w:val="0"/>
          <w:marRight w:val="0"/>
          <w:marTop w:val="12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07">
                  <w:marLeft w:val="567"/>
                  <w:marRight w:val="0"/>
                  <w:marTop w:val="0"/>
                  <w:marBottom w:val="0"/>
                  <w:divBdr>
                    <w:top w:val="none" w:sz="0" w:space="0" w:color="auto"/>
                    <w:left w:val="none" w:sz="0" w:space="0" w:color="auto"/>
                    <w:bottom w:val="none" w:sz="0" w:space="0" w:color="auto"/>
                    <w:right w:val="none" w:sz="0" w:space="0" w:color="auto"/>
                  </w:divBdr>
                </w:div>
                <w:div w:id="11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272"/>
                  <w:marBottom w:val="0"/>
                  <w:divBdr>
                    <w:top w:val="none" w:sz="0" w:space="0" w:color="auto"/>
                    <w:left w:val="none" w:sz="0" w:space="0" w:color="auto"/>
                    <w:bottom w:val="none" w:sz="0" w:space="0" w:color="auto"/>
                    <w:right w:val="none" w:sz="0" w:space="0" w:color="auto"/>
                  </w:divBdr>
                  <w:divsChild>
                    <w:div w:id="134">
                      <w:marLeft w:val="4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yperlink" Target="http://www.nursingcouncil.org.nz" TargetMode="External"/><Relationship Id="rId68" Type="http://schemas.openxmlformats.org/officeDocument/2006/relationships/hyperlink" Target="http://www.rcn.org.uk" TargetMode="External"/><Relationship Id="rId84" Type="http://schemas.openxmlformats.org/officeDocument/2006/relationships/header" Target="header27.xml"/><Relationship Id="rId89"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07" Type="http://schemas.openxmlformats.org/officeDocument/2006/relationships/header" Target="header38.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hyperlink" Target="http://www.health.govt.nz/our-work/diseases-and-conditions/cancer-control" TargetMode="External"/><Relationship Id="rId58" Type="http://schemas.openxmlformats.org/officeDocument/2006/relationships/hyperlink" Target="http://www.nursingcouncil.org.nz/index.cfm/1,40,0,0,html/Registered-Nurse" TargetMode="External"/><Relationship Id="rId66" Type="http://schemas.openxmlformats.org/officeDocument/2006/relationships/hyperlink" Target="http://genca.org/GENCA/Documents/QUT_EN.pdf" TargetMode="Externa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oter" Target="footer27.xml"/><Relationship Id="rId102" Type="http://schemas.openxmlformats.org/officeDocument/2006/relationships/image" Target="media/image2.jpeg"/><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nursingcouncil.org.nz" TargetMode="External"/><Relationship Id="rId82" Type="http://schemas.openxmlformats.org/officeDocument/2006/relationships/footer" Target="footer25.xml"/><Relationship Id="rId90" Type="http://schemas.openxmlformats.org/officeDocument/2006/relationships/header" Target="header30.xml"/><Relationship Id="rId95" Type="http://schemas.openxmlformats.org/officeDocument/2006/relationships/footer" Target="footer3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hyperlink" Target="http://www.anzca.edu.au/" TargetMode="External"/><Relationship Id="rId56" Type="http://schemas.openxmlformats.org/officeDocument/2006/relationships/hyperlink" Target="http://www.nursingcouncil.org.nz/index.cfm/1,43,0,0,html/Enrolled-Nurse" TargetMode="External"/><Relationship Id="rId64" Type="http://schemas.openxmlformats.org/officeDocument/2006/relationships/hyperlink" Target="http://oxforddictionaries.com/definition/-scopy?q=scopy" TargetMode="External"/><Relationship Id="rId69" Type="http://schemas.openxmlformats.org/officeDocument/2006/relationships/hyperlink" Target="http://www.acr.org/guidelines" TargetMode="External"/><Relationship Id="rId77" Type="http://schemas.openxmlformats.org/officeDocument/2006/relationships/header" Target="header24.xml"/><Relationship Id="rId100" Type="http://schemas.openxmlformats.org/officeDocument/2006/relationships/header" Target="header35.xml"/><Relationship Id="rId105" Type="http://schemas.openxmlformats.org/officeDocument/2006/relationships/footer" Target="footer35.xml"/><Relationship Id="rId8" Type="http://schemas.openxmlformats.org/officeDocument/2006/relationships/header" Target="header1.xml"/><Relationship Id="rId51" Type="http://schemas.openxmlformats.org/officeDocument/2006/relationships/hyperlink" Target="http://www.thefreedictionary.com/knowledge" TargetMode="External"/><Relationship Id="rId72" Type="http://schemas.openxmlformats.org/officeDocument/2006/relationships/header" Target="header22.xml"/><Relationship Id="rId80" Type="http://schemas.openxmlformats.org/officeDocument/2006/relationships/footer" Target="footer24.xml"/><Relationship Id="rId85" Type="http://schemas.openxmlformats.org/officeDocument/2006/relationships/header" Target="header28.xml"/><Relationship Id="rId93" Type="http://schemas.openxmlformats.org/officeDocument/2006/relationships/footer" Target="footer30.xml"/><Relationship Id="rId98"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hyperlink" Target="http://www.nursingcouncil.org.nz" TargetMode="External"/><Relationship Id="rId67" Type="http://schemas.openxmlformats.org/officeDocument/2006/relationships/hyperlink" Target="http://genca.org/GENCA/Documents/QUT_RN.pdf" TargetMode="External"/><Relationship Id="rId103" Type="http://schemas.openxmlformats.org/officeDocument/2006/relationships/header" Target="header36.xml"/><Relationship Id="rId108" Type="http://schemas.openxmlformats.org/officeDocument/2006/relationships/footer" Target="footer37.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yperlink" Target="http://nzssa.org/policiesandguidelines.html" TargetMode="External"/><Relationship Id="rId62" Type="http://schemas.openxmlformats.org/officeDocument/2006/relationships/hyperlink" Target="http://www.nursingcouncil.org.nz" TargetMode="External"/><Relationship Id="rId70" Type="http://schemas.openxmlformats.org/officeDocument/2006/relationships/hyperlink" Target="http://www.openpolytechnic.ac.nz/subjects-and-courses/op3171-certificate-in-sterilising-technology-level-3/" TargetMode="External"/><Relationship Id="rId75" Type="http://schemas.openxmlformats.org/officeDocument/2006/relationships/header" Target="header23.xml"/><Relationship Id="rId83" Type="http://schemas.openxmlformats.org/officeDocument/2006/relationships/hyperlink" Target="http://www.who.int/healthpromotion/conferences/previous/ottawa/en/index.html" TargetMode="External"/><Relationship Id="rId88" Type="http://schemas.openxmlformats.org/officeDocument/2006/relationships/header" Target="header29.xml"/><Relationship Id="rId91" Type="http://schemas.openxmlformats.org/officeDocument/2006/relationships/header" Target="header31.xml"/><Relationship Id="rId96"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yperlink" Target="http://www.healthworkforce.govt.nz" TargetMode="External"/><Relationship Id="rId57" Type="http://schemas.openxmlformats.org/officeDocument/2006/relationships/hyperlink" Target="http://www.nursingcouncil.org.nz/index.cfm/1,189,html/Continuing-competence-requirements" TargetMode="External"/><Relationship Id="rId106" Type="http://schemas.openxmlformats.org/officeDocument/2006/relationships/footer" Target="footer36.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7.xml"/><Relationship Id="rId52" Type="http://schemas.openxmlformats.org/officeDocument/2006/relationships/hyperlink" Target="http://www.health.govt.nz/our-work/diseases-and-conditions/cancer-control/bowel-cancer-programme/about-bowel-cancer" TargetMode="External"/><Relationship Id="rId60" Type="http://schemas.openxmlformats.org/officeDocument/2006/relationships/hyperlink" Target="http://www.nursingcouncil.org.nz" TargetMode="External"/><Relationship Id="rId65" Type="http://schemas.openxmlformats.org/officeDocument/2006/relationships/hyperlink" Target="http://www.genca.org/GENCA/Resources/Education/Reprocessing/GENCA/Resources/Education.aspx?hkey=bfaa022e-b600-4bc0-a1fd-c62f03fde18d" TargetMode="External"/><Relationship Id="rId73" Type="http://schemas.openxmlformats.org/officeDocument/2006/relationships/footer" Target="footer20.xml"/><Relationship Id="rId78" Type="http://schemas.openxmlformats.org/officeDocument/2006/relationships/header" Target="header25.xml"/><Relationship Id="rId81" Type="http://schemas.openxmlformats.org/officeDocument/2006/relationships/header" Target="header26.xml"/><Relationship Id="rId86" Type="http://schemas.openxmlformats.org/officeDocument/2006/relationships/footer" Target="footer26.xml"/><Relationship Id="rId94" Type="http://schemas.openxmlformats.org/officeDocument/2006/relationships/header" Target="header32.xml"/><Relationship Id="rId99" Type="http://schemas.openxmlformats.org/officeDocument/2006/relationships/footer" Target="footer33.xml"/><Relationship Id="rId101"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footer" Target="footer15.xml"/><Relationship Id="rId109" Type="http://schemas.openxmlformats.org/officeDocument/2006/relationships/fontTable" Target="fontTable.xml"/><Relationship Id="rId34" Type="http://schemas.openxmlformats.org/officeDocument/2006/relationships/header" Target="header14.xml"/><Relationship Id="rId50" Type="http://schemas.openxmlformats.org/officeDocument/2006/relationships/hyperlink" Target="http://www.hdc.org.nz" TargetMode="External"/><Relationship Id="rId55" Type="http://schemas.openxmlformats.org/officeDocument/2006/relationships/hyperlink" Target="http://www.ncbon.com/ContinuedCompetence" TargetMode="External"/><Relationship Id="rId76" Type="http://schemas.openxmlformats.org/officeDocument/2006/relationships/footer" Target="footer22.xml"/><Relationship Id="rId97" Type="http://schemas.openxmlformats.org/officeDocument/2006/relationships/header" Target="header34.xml"/><Relationship Id="rId104" Type="http://schemas.openxmlformats.org/officeDocument/2006/relationships/header" Target="header37.xml"/><Relationship Id="rId7" Type="http://schemas.openxmlformats.org/officeDocument/2006/relationships/endnotes" Target="endnotes.xml"/><Relationship Id="rId71" Type="http://schemas.openxmlformats.org/officeDocument/2006/relationships/header" Target="header21.xml"/><Relationship Id="rId92"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7FD23-1A71-4A6B-906C-38C8E893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14129</Words>
  <Characters>80537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Endoscopy knowledge &amp; skills Framework</vt:lpstr>
    </vt:vector>
  </TitlesOfParts>
  <Company>Bay Of Plenty District Health Board</Company>
  <LinksUpToDate>false</LinksUpToDate>
  <CharactersWithSpaces>94478</CharactersWithSpaces>
  <SharedDoc>false</SharedDoc>
  <HLinks>
    <vt:vector size="318" baseType="variant">
      <vt:variant>
        <vt:i4>1835015</vt:i4>
      </vt:variant>
      <vt:variant>
        <vt:i4>246</vt:i4>
      </vt:variant>
      <vt:variant>
        <vt:i4>0</vt:i4>
      </vt:variant>
      <vt:variant>
        <vt:i4>5</vt:i4>
      </vt:variant>
      <vt:variant>
        <vt:lpwstr>http://www.who.int/healthpromotion/conferences/previous/ottawa/en/index.html</vt:lpwstr>
      </vt:variant>
      <vt:variant>
        <vt:lpwstr/>
      </vt:variant>
      <vt:variant>
        <vt:i4>6357027</vt:i4>
      </vt:variant>
      <vt:variant>
        <vt:i4>243</vt:i4>
      </vt:variant>
      <vt:variant>
        <vt:i4>0</vt:i4>
      </vt:variant>
      <vt:variant>
        <vt:i4>5</vt:i4>
      </vt:variant>
      <vt:variant>
        <vt:lpwstr>http://www.openpolytechnic.ac.nz/subjects-and-courses/op3171-certificate-in-sterilising-technology-level-3/</vt:lpwstr>
      </vt:variant>
      <vt:variant>
        <vt:lpwstr/>
      </vt:variant>
      <vt:variant>
        <vt:i4>5701715</vt:i4>
      </vt:variant>
      <vt:variant>
        <vt:i4>240</vt:i4>
      </vt:variant>
      <vt:variant>
        <vt:i4>0</vt:i4>
      </vt:variant>
      <vt:variant>
        <vt:i4>5</vt:i4>
      </vt:variant>
      <vt:variant>
        <vt:lpwstr>http://www.acr.org/guidelines</vt:lpwstr>
      </vt:variant>
      <vt:variant>
        <vt:lpwstr/>
      </vt:variant>
      <vt:variant>
        <vt:i4>6619178</vt:i4>
      </vt:variant>
      <vt:variant>
        <vt:i4>237</vt:i4>
      </vt:variant>
      <vt:variant>
        <vt:i4>0</vt:i4>
      </vt:variant>
      <vt:variant>
        <vt:i4>5</vt:i4>
      </vt:variant>
      <vt:variant>
        <vt:lpwstr>http://www.rcn.org.uk/</vt:lpwstr>
      </vt:variant>
      <vt:variant>
        <vt:lpwstr/>
      </vt:variant>
      <vt:variant>
        <vt:i4>6881349</vt:i4>
      </vt:variant>
      <vt:variant>
        <vt:i4>234</vt:i4>
      </vt:variant>
      <vt:variant>
        <vt:i4>0</vt:i4>
      </vt:variant>
      <vt:variant>
        <vt:i4>5</vt:i4>
      </vt:variant>
      <vt:variant>
        <vt:lpwstr>http://genca.org/GENCA/Documents/QUT_RN.pdf</vt:lpwstr>
      </vt:variant>
      <vt:variant>
        <vt:lpwstr/>
      </vt:variant>
      <vt:variant>
        <vt:i4>8257605</vt:i4>
      </vt:variant>
      <vt:variant>
        <vt:i4>231</vt:i4>
      </vt:variant>
      <vt:variant>
        <vt:i4>0</vt:i4>
      </vt:variant>
      <vt:variant>
        <vt:i4>5</vt:i4>
      </vt:variant>
      <vt:variant>
        <vt:lpwstr>http://genca.org/GENCA/Documents/QUT_EN.pdf</vt:lpwstr>
      </vt:variant>
      <vt:variant>
        <vt:lpwstr/>
      </vt:variant>
      <vt:variant>
        <vt:i4>1835037</vt:i4>
      </vt:variant>
      <vt:variant>
        <vt:i4>228</vt:i4>
      </vt:variant>
      <vt:variant>
        <vt:i4>0</vt:i4>
      </vt:variant>
      <vt:variant>
        <vt:i4>5</vt:i4>
      </vt:variant>
      <vt:variant>
        <vt:lpwstr>http://www.genca.org/GENCA/Resources/Education/Reprocessing/GENCA/Resources/Education.aspx?hkey=bfaa022e-b600-4bc0-a1fd-c62f03fde18d</vt:lpwstr>
      </vt:variant>
      <vt:variant>
        <vt:lpwstr/>
      </vt:variant>
      <vt:variant>
        <vt:i4>6553645</vt:i4>
      </vt:variant>
      <vt:variant>
        <vt:i4>225</vt:i4>
      </vt:variant>
      <vt:variant>
        <vt:i4>0</vt:i4>
      </vt:variant>
      <vt:variant>
        <vt:i4>5</vt:i4>
      </vt:variant>
      <vt:variant>
        <vt:lpwstr>http://oxforddictionaries.com/definition/-scopy?q=scopy</vt:lpwstr>
      </vt:variant>
      <vt:variant>
        <vt:lpwstr/>
      </vt:variant>
      <vt:variant>
        <vt:i4>5832775</vt:i4>
      </vt:variant>
      <vt:variant>
        <vt:i4>222</vt:i4>
      </vt:variant>
      <vt:variant>
        <vt:i4>0</vt:i4>
      </vt:variant>
      <vt:variant>
        <vt:i4>5</vt:i4>
      </vt:variant>
      <vt:variant>
        <vt:lpwstr>http://www.nursingcouncil.org.nz/</vt:lpwstr>
      </vt:variant>
      <vt:variant>
        <vt:lpwstr/>
      </vt:variant>
      <vt:variant>
        <vt:i4>5832775</vt:i4>
      </vt:variant>
      <vt:variant>
        <vt:i4>219</vt:i4>
      </vt:variant>
      <vt:variant>
        <vt:i4>0</vt:i4>
      </vt:variant>
      <vt:variant>
        <vt:i4>5</vt:i4>
      </vt:variant>
      <vt:variant>
        <vt:lpwstr>http://www.nursingcouncil.org.nz/</vt:lpwstr>
      </vt:variant>
      <vt:variant>
        <vt:lpwstr/>
      </vt:variant>
      <vt:variant>
        <vt:i4>5832775</vt:i4>
      </vt:variant>
      <vt:variant>
        <vt:i4>216</vt:i4>
      </vt:variant>
      <vt:variant>
        <vt:i4>0</vt:i4>
      </vt:variant>
      <vt:variant>
        <vt:i4>5</vt:i4>
      </vt:variant>
      <vt:variant>
        <vt:lpwstr>http://www.nursingcouncil.org.nz/</vt:lpwstr>
      </vt:variant>
      <vt:variant>
        <vt:lpwstr/>
      </vt:variant>
      <vt:variant>
        <vt:i4>5832775</vt:i4>
      </vt:variant>
      <vt:variant>
        <vt:i4>213</vt:i4>
      </vt:variant>
      <vt:variant>
        <vt:i4>0</vt:i4>
      </vt:variant>
      <vt:variant>
        <vt:i4>5</vt:i4>
      </vt:variant>
      <vt:variant>
        <vt:lpwstr>http://www.nursingcouncil.org.nz/</vt:lpwstr>
      </vt:variant>
      <vt:variant>
        <vt:lpwstr/>
      </vt:variant>
      <vt:variant>
        <vt:i4>5832775</vt:i4>
      </vt:variant>
      <vt:variant>
        <vt:i4>210</vt:i4>
      </vt:variant>
      <vt:variant>
        <vt:i4>0</vt:i4>
      </vt:variant>
      <vt:variant>
        <vt:i4>5</vt:i4>
      </vt:variant>
      <vt:variant>
        <vt:lpwstr>http://www.nursingcouncil.org.nz/</vt:lpwstr>
      </vt:variant>
      <vt:variant>
        <vt:lpwstr/>
      </vt:variant>
      <vt:variant>
        <vt:i4>6160448</vt:i4>
      </vt:variant>
      <vt:variant>
        <vt:i4>207</vt:i4>
      </vt:variant>
      <vt:variant>
        <vt:i4>0</vt:i4>
      </vt:variant>
      <vt:variant>
        <vt:i4>5</vt:i4>
      </vt:variant>
      <vt:variant>
        <vt:lpwstr>http://www.nursingcouncil.org.nz/index.cfm/1,40,0,0,html/Registered-Nurse</vt:lpwstr>
      </vt:variant>
      <vt:variant>
        <vt:lpwstr/>
      </vt:variant>
      <vt:variant>
        <vt:i4>1572872</vt:i4>
      </vt:variant>
      <vt:variant>
        <vt:i4>204</vt:i4>
      </vt:variant>
      <vt:variant>
        <vt:i4>0</vt:i4>
      </vt:variant>
      <vt:variant>
        <vt:i4>5</vt:i4>
      </vt:variant>
      <vt:variant>
        <vt:lpwstr>http://www.nursingcouncil.org.nz/index.cfm/1,189,html/Continuing-competence-requirements</vt:lpwstr>
      </vt:variant>
      <vt:variant>
        <vt:lpwstr/>
      </vt:variant>
      <vt:variant>
        <vt:i4>2490404</vt:i4>
      </vt:variant>
      <vt:variant>
        <vt:i4>201</vt:i4>
      </vt:variant>
      <vt:variant>
        <vt:i4>0</vt:i4>
      </vt:variant>
      <vt:variant>
        <vt:i4>5</vt:i4>
      </vt:variant>
      <vt:variant>
        <vt:lpwstr>http://www.nursingcouncil.org.nz/index.cfm/1,43,0,0,html/Enrolled-Nurse</vt:lpwstr>
      </vt:variant>
      <vt:variant>
        <vt:lpwstr/>
      </vt:variant>
      <vt:variant>
        <vt:i4>5374031</vt:i4>
      </vt:variant>
      <vt:variant>
        <vt:i4>198</vt:i4>
      </vt:variant>
      <vt:variant>
        <vt:i4>0</vt:i4>
      </vt:variant>
      <vt:variant>
        <vt:i4>5</vt:i4>
      </vt:variant>
      <vt:variant>
        <vt:lpwstr>http://www.ncbon.com/ContinuedCompetence</vt:lpwstr>
      </vt:variant>
      <vt:variant>
        <vt:lpwstr/>
      </vt:variant>
      <vt:variant>
        <vt:i4>2424892</vt:i4>
      </vt:variant>
      <vt:variant>
        <vt:i4>195</vt:i4>
      </vt:variant>
      <vt:variant>
        <vt:i4>0</vt:i4>
      </vt:variant>
      <vt:variant>
        <vt:i4>5</vt:i4>
      </vt:variant>
      <vt:variant>
        <vt:lpwstr>http://nzssa.org/policiesandguidelines.html</vt:lpwstr>
      </vt:variant>
      <vt:variant>
        <vt:lpwstr/>
      </vt:variant>
      <vt:variant>
        <vt:i4>5308425</vt:i4>
      </vt:variant>
      <vt:variant>
        <vt:i4>192</vt:i4>
      </vt:variant>
      <vt:variant>
        <vt:i4>0</vt:i4>
      </vt:variant>
      <vt:variant>
        <vt:i4>5</vt:i4>
      </vt:variant>
      <vt:variant>
        <vt:lpwstr>http://www.health.govt.nz/our-work/diseases-and-conditions/cancer-control</vt:lpwstr>
      </vt:variant>
      <vt:variant>
        <vt:lpwstr/>
      </vt:variant>
      <vt:variant>
        <vt:i4>2556016</vt:i4>
      </vt:variant>
      <vt:variant>
        <vt:i4>189</vt:i4>
      </vt:variant>
      <vt:variant>
        <vt:i4>0</vt:i4>
      </vt:variant>
      <vt:variant>
        <vt:i4>5</vt:i4>
      </vt:variant>
      <vt:variant>
        <vt:lpwstr>http://www.health.govt.nz/our-work/diseases-and-conditions/cancer-control/bowel-cancer-programme/about-bowel-cancer</vt:lpwstr>
      </vt:variant>
      <vt:variant>
        <vt:lpwstr/>
      </vt:variant>
      <vt:variant>
        <vt:i4>2097212</vt:i4>
      </vt:variant>
      <vt:variant>
        <vt:i4>186</vt:i4>
      </vt:variant>
      <vt:variant>
        <vt:i4>0</vt:i4>
      </vt:variant>
      <vt:variant>
        <vt:i4>5</vt:i4>
      </vt:variant>
      <vt:variant>
        <vt:lpwstr>http://www.thefreedictionary.com/knowledge</vt:lpwstr>
      </vt:variant>
      <vt:variant>
        <vt:lpwstr/>
      </vt:variant>
      <vt:variant>
        <vt:i4>6881340</vt:i4>
      </vt:variant>
      <vt:variant>
        <vt:i4>183</vt:i4>
      </vt:variant>
      <vt:variant>
        <vt:i4>0</vt:i4>
      </vt:variant>
      <vt:variant>
        <vt:i4>5</vt:i4>
      </vt:variant>
      <vt:variant>
        <vt:lpwstr>http://www.hdc.org.nz/</vt:lpwstr>
      </vt:variant>
      <vt:variant>
        <vt:lpwstr/>
      </vt:variant>
      <vt:variant>
        <vt:i4>6750306</vt:i4>
      </vt:variant>
      <vt:variant>
        <vt:i4>180</vt:i4>
      </vt:variant>
      <vt:variant>
        <vt:i4>0</vt:i4>
      </vt:variant>
      <vt:variant>
        <vt:i4>5</vt:i4>
      </vt:variant>
      <vt:variant>
        <vt:lpwstr>http://www.healthworkforce.govt.nz/</vt:lpwstr>
      </vt:variant>
      <vt:variant>
        <vt:lpwstr/>
      </vt:variant>
      <vt:variant>
        <vt:i4>983116</vt:i4>
      </vt:variant>
      <vt:variant>
        <vt:i4>177</vt:i4>
      </vt:variant>
      <vt:variant>
        <vt:i4>0</vt:i4>
      </vt:variant>
      <vt:variant>
        <vt:i4>5</vt:i4>
      </vt:variant>
      <vt:variant>
        <vt:lpwstr>http://www.anzca.edu.au/</vt:lpwstr>
      </vt:variant>
      <vt:variant>
        <vt:lpwstr/>
      </vt:variant>
      <vt:variant>
        <vt:i4>1966128</vt:i4>
      </vt:variant>
      <vt:variant>
        <vt:i4>170</vt:i4>
      </vt:variant>
      <vt:variant>
        <vt:i4>0</vt:i4>
      </vt:variant>
      <vt:variant>
        <vt:i4>5</vt:i4>
      </vt:variant>
      <vt:variant>
        <vt:lpwstr/>
      </vt:variant>
      <vt:variant>
        <vt:lpwstr>_Toc410910514</vt:lpwstr>
      </vt:variant>
      <vt:variant>
        <vt:i4>1966128</vt:i4>
      </vt:variant>
      <vt:variant>
        <vt:i4>164</vt:i4>
      </vt:variant>
      <vt:variant>
        <vt:i4>0</vt:i4>
      </vt:variant>
      <vt:variant>
        <vt:i4>5</vt:i4>
      </vt:variant>
      <vt:variant>
        <vt:lpwstr/>
      </vt:variant>
      <vt:variant>
        <vt:lpwstr>_Toc410910513</vt:lpwstr>
      </vt:variant>
      <vt:variant>
        <vt:i4>1966128</vt:i4>
      </vt:variant>
      <vt:variant>
        <vt:i4>158</vt:i4>
      </vt:variant>
      <vt:variant>
        <vt:i4>0</vt:i4>
      </vt:variant>
      <vt:variant>
        <vt:i4>5</vt:i4>
      </vt:variant>
      <vt:variant>
        <vt:lpwstr/>
      </vt:variant>
      <vt:variant>
        <vt:lpwstr>_Toc410910512</vt:lpwstr>
      </vt:variant>
      <vt:variant>
        <vt:i4>1966128</vt:i4>
      </vt:variant>
      <vt:variant>
        <vt:i4>152</vt:i4>
      </vt:variant>
      <vt:variant>
        <vt:i4>0</vt:i4>
      </vt:variant>
      <vt:variant>
        <vt:i4>5</vt:i4>
      </vt:variant>
      <vt:variant>
        <vt:lpwstr/>
      </vt:variant>
      <vt:variant>
        <vt:lpwstr>_Toc410910511</vt:lpwstr>
      </vt:variant>
      <vt:variant>
        <vt:i4>1966128</vt:i4>
      </vt:variant>
      <vt:variant>
        <vt:i4>146</vt:i4>
      </vt:variant>
      <vt:variant>
        <vt:i4>0</vt:i4>
      </vt:variant>
      <vt:variant>
        <vt:i4>5</vt:i4>
      </vt:variant>
      <vt:variant>
        <vt:lpwstr/>
      </vt:variant>
      <vt:variant>
        <vt:lpwstr>_Toc410910510</vt:lpwstr>
      </vt:variant>
      <vt:variant>
        <vt:i4>2031664</vt:i4>
      </vt:variant>
      <vt:variant>
        <vt:i4>140</vt:i4>
      </vt:variant>
      <vt:variant>
        <vt:i4>0</vt:i4>
      </vt:variant>
      <vt:variant>
        <vt:i4>5</vt:i4>
      </vt:variant>
      <vt:variant>
        <vt:lpwstr/>
      </vt:variant>
      <vt:variant>
        <vt:lpwstr>_Toc410910509</vt:lpwstr>
      </vt:variant>
      <vt:variant>
        <vt:i4>2031664</vt:i4>
      </vt:variant>
      <vt:variant>
        <vt:i4>134</vt:i4>
      </vt:variant>
      <vt:variant>
        <vt:i4>0</vt:i4>
      </vt:variant>
      <vt:variant>
        <vt:i4>5</vt:i4>
      </vt:variant>
      <vt:variant>
        <vt:lpwstr/>
      </vt:variant>
      <vt:variant>
        <vt:lpwstr>_Toc410910508</vt:lpwstr>
      </vt:variant>
      <vt:variant>
        <vt:i4>2031664</vt:i4>
      </vt:variant>
      <vt:variant>
        <vt:i4>128</vt:i4>
      </vt:variant>
      <vt:variant>
        <vt:i4>0</vt:i4>
      </vt:variant>
      <vt:variant>
        <vt:i4>5</vt:i4>
      </vt:variant>
      <vt:variant>
        <vt:lpwstr/>
      </vt:variant>
      <vt:variant>
        <vt:lpwstr>_Toc410910507</vt:lpwstr>
      </vt:variant>
      <vt:variant>
        <vt:i4>2031664</vt:i4>
      </vt:variant>
      <vt:variant>
        <vt:i4>122</vt:i4>
      </vt:variant>
      <vt:variant>
        <vt:i4>0</vt:i4>
      </vt:variant>
      <vt:variant>
        <vt:i4>5</vt:i4>
      </vt:variant>
      <vt:variant>
        <vt:lpwstr/>
      </vt:variant>
      <vt:variant>
        <vt:lpwstr>_Toc410910506</vt:lpwstr>
      </vt:variant>
      <vt:variant>
        <vt:i4>2031664</vt:i4>
      </vt:variant>
      <vt:variant>
        <vt:i4>116</vt:i4>
      </vt:variant>
      <vt:variant>
        <vt:i4>0</vt:i4>
      </vt:variant>
      <vt:variant>
        <vt:i4>5</vt:i4>
      </vt:variant>
      <vt:variant>
        <vt:lpwstr/>
      </vt:variant>
      <vt:variant>
        <vt:lpwstr>_Toc410910505</vt:lpwstr>
      </vt:variant>
      <vt:variant>
        <vt:i4>2031664</vt:i4>
      </vt:variant>
      <vt:variant>
        <vt:i4>110</vt:i4>
      </vt:variant>
      <vt:variant>
        <vt:i4>0</vt:i4>
      </vt:variant>
      <vt:variant>
        <vt:i4>5</vt:i4>
      </vt:variant>
      <vt:variant>
        <vt:lpwstr/>
      </vt:variant>
      <vt:variant>
        <vt:lpwstr>_Toc410910504</vt:lpwstr>
      </vt:variant>
      <vt:variant>
        <vt:i4>2031664</vt:i4>
      </vt:variant>
      <vt:variant>
        <vt:i4>104</vt:i4>
      </vt:variant>
      <vt:variant>
        <vt:i4>0</vt:i4>
      </vt:variant>
      <vt:variant>
        <vt:i4>5</vt:i4>
      </vt:variant>
      <vt:variant>
        <vt:lpwstr/>
      </vt:variant>
      <vt:variant>
        <vt:lpwstr>_Toc410910503</vt:lpwstr>
      </vt:variant>
      <vt:variant>
        <vt:i4>2031664</vt:i4>
      </vt:variant>
      <vt:variant>
        <vt:i4>98</vt:i4>
      </vt:variant>
      <vt:variant>
        <vt:i4>0</vt:i4>
      </vt:variant>
      <vt:variant>
        <vt:i4>5</vt:i4>
      </vt:variant>
      <vt:variant>
        <vt:lpwstr/>
      </vt:variant>
      <vt:variant>
        <vt:lpwstr>_Toc410910502</vt:lpwstr>
      </vt:variant>
      <vt:variant>
        <vt:i4>2031664</vt:i4>
      </vt:variant>
      <vt:variant>
        <vt:i4>92</vt:i4>
      </vt:variant>
      <vt:variant>
        <vt:i4>0</vt:i4>
      </vt:variant>
      <vt:variant>
        <vt:i4>5</vt:i4>
      </vt:variant>
      <vt:variant>
        <vt:lpwstr/>
      </vt:variant>
      <vt:variant>
        <vt:lpwstr>_Toc410910501</vt:lpwstr>
      </vt:variant>
      <vt:variant>
        <vt:i4>2031664</vt:i4>
      </vt:variant>
      <vt:variant>
        <vt:i4>86</vt:i4>
      </vt:variant>
      <vt:variant>
        <vt:i4>0</vt:i4>
      </vt:variant>
      <vt:variant>
        <vt:i4>5</vt:i4>
      </vt:variant>
      <vt:variant>
        <vt:lpwstr/>
      </vt:variant>
      <vt:variant>
        <vt:lpwstr>_Toc410910500</vt:lpwstr>
      </vt:variant>
      <vt:variant>
        <vt:i4>1441841</vt:i4>
      </vt:variant>
      <vt:variant>
        <vt:i4>80</vt:i4>
      </vt:variant>
      <vt:variant>
        <vt:i4>0</vt:i4>
      </vt:variant>
      <vt:variant>
        <vt:i4>5</vt:i4>
      </vt:variant>
      <vt:variant>
        <vt:lpwstr/>
      </vt:variant>
      <vt:variant>
        <vt:lpwstr>_Toc410910499</vt:lpwstr>
      </vt:variant>
      <vt:variant>
        <vt:i4>1441841</vt:i4>
      </vt:variant>
      <vt:variant>
        <vt:i4>74</vt:i4>
      </vt:variant>
      <vt:variant>
        <vt:i4>0</vt:i4>
      </vt:variant>
      <vt:variant>
        <vt:i4>5</vt:i4>
      </vt:variant>
      <vt:variant>
        <vt:lpwstr/>
      </vt:variant>
      <vt:variant>
        <vt:lpwstr>_Toc410910498</vt:lpwstr>
      </vt:variant>
      <vt:variant>
        <vt:i4>1441841</vt:i4>
      </vt:variant>
      <vt:variant>
        <vt:i4>68</vt:i4>
      </vt:variant>
      <vt:variant>
        <vt:i4>0</vt:i4>
      </vt:variant>
      <vt:variant>
        <vt:i4>5</vt:i4>
      </vt:variant>
      <vt:variant>
        <vt:lpwstr/>
      </vt:variant>
      <vt:variant>
        <vt:lpwstr>_Toc410910497</vt:lpwstr>
      </vt:variant>
      <vt:variant>
        <vt:i4>1441841</vt:i4>
      </vt:variant>
      <vt:variant>
        <vt:i4>62</vt:i4>
      </vt:variant>
      <vt:variant>
        <vt:i4>0</vt:i4>
      </vt:variant>
      <vt:variant>
        <vt:i4>5</vt:i4>
      </vt:variant>
      <vt:variant>
        <vt:lpwstr/>
      </vt:variant>
      <vt:variant>
        <vt:lpwstr>_Toc410910496</vt:lpwstr>
      </vt:variant>
      <vt:variant>
        <vt:i4>1441841</vt:i4>
      </vt:variant>
      <vt:variant>
        <vt:i4>56</vt:i4>
      </vt:variant>
      <vt:variant>
        <vt:i4>0</vt:i4>
      </vt:variant>
      <vt:variant>
        <vt:i4>5</vt:i4>
      </vt:variant>
      <vt:variant>
        <vt:lpwstr/>
      </vt:variant>
      <vt:variant>
        <vt:lpwstr>_Toc410910495</vt:lpwstr>
      </vt:variant>
      <vt:variant>
        <vt:i4>1441841</vt:i4>
      </vt:variant>
      <vt:variant>
        <vt:i4>50</vt:i4>
      </vt:variant>
      <vt:variant>
        <vt:i4>0</vt:i4>
      </vt:variant>
      <vt:variant>
        <vt:i4>5</vt:i4>
      </vt:variant>
      <vt:variant>
        <vt:lpwstr/>
      </vt:variant>
      <vt:variant>
        <vt:lpwstr>_Toc410910494</vt:lpwstr>
      </vt:variant>
      <vt:variant>
        <vt:i4>1441841</vt:i4>
      </vt:variant>
      <vt:variant>
        <vt:i4>44</vt:i4>
      </vt:variant>
      <vt:variant>
        <vt:i4>0</vt:i4>
      </vt:variant>
      <vt:variant>
        <vt:i4>5</vt:i4>
      </vt:variant>
      <vt:variant>
        <vt:lpwstr/>
      </vt:variant>
      <vt:variant>
        <vt:lpwstr>_Toc410910493</vt:lpwstr>
      </vt:variant>
      <vt:variant>
        <vt:i4>1441841</vt:i4>
      </vt:variant>
      <vt:variant>
        <vt:i4>38</vt:i4>
      </vt:variant>
      <vt:variant>
        <vt:i4>0</vt:i4>
      </vt:variant>
      <vt:variant>
        <vt:i4>5</vt:i4>
      </vt:variant>
      <vt:variant>
        <vt:lpwstr/>
      </vt:variant>
      <vt:variant>
        <vt:lpwstr>_Toc410910492</vt:lpwstr>
      </vt:variant>
      <vt:variant>
        <vt:i4>1441841</vt:i4>
      </vt:variant>
      <vt:variant>
        <vt:i4>32</vt:i4>
      </vt:variant>
      <vt:variant>
        <vt:i4>0</vt:i4>
      </vt:variant>
      <vt:variant>
        <vt:i4>5</vt:i4>
      </vt:variant>
      <vt:variant>
        <vt:lpwstr/>
      </vt:variant>
      <vt:variant>
        <vt:lpwstr>_Toc410910491</vt:lpwstr>
      </vt:variant>
      <vt:variant>
        <vt:i4>1441841</vt:i4>
      </vt:variant>
      <vt:variant>
        <vt:i4>26</vt:i4>
      </vt:variant>
      <vt:variant>
        <vt:i4>0</vt:i4>
      </vt:variant>
      <vt:variant>
        <vt:i4>5</vt:i4>
      </vt:variant>
      <vt:variant>
        <vt:lpwstr/>
      </vt:variant>
      <vt:variant>
        <vt:lpwstr>_Toc410910490</vt:lpwstr>
      </vt:variant>
      <vt:variant>
        <vt:i4>1507377</vt:i4>
      </vt:variant>
      <vt:variant>
        <vt:i4>20</vt:i4>
      </vt:variant>
      <vt:variant>
        <vt:i4>0</vt:i4>
      </vt:variant>
      <vt:variant>
        <vt:i4>5</vt:i4>
      </vt:variant>
      <vt:variant>
        <vt:lpwstr/>
      </vt:variant>
      <vt:variant>
        <vt:lpwstr>_Toc410910489</vt:lpwstr>
      </vt:variant>
      <vt:variant>
        <vt:i4>1507377</vt:i4>
      </vt:variant>
      <vt:variant>
        <vt:i4>14</vt:i4>
      </vt:variant>
      <vt:variant>
        <vt:i4>0</vt:i4>
      </vt:variant>
      <vt:variant>
        <vt:i4>5</vt:i4>
      </vt:variant>
      <vt:variant>
        <vt:lpwstr/>
      </vt:variant>
      <vt:variant>
        <vt:lpwstr>_Toc410910488</vt:lpwstr>
      </vt:variant>
      <vt:variant>
        <vt:i4>1507377</vt:i4>
      </vt:variant>
      <vt:variant>
        <vt:i4>8</vt:i4>
      </vt:variant>
      <vt:variant>
        <vt:i4>0</vt:i4>
      </vt:variant>
      <vt:variant>
        <vt:i4>5</vt:i4>
      </vt:variant>
      <vt:variant>
        <vt:lpwstr/>
      </vt:variant>
      <vt:variant>
        <vt:lpwstr>_Toc410910487</vt:lpwstr>
      </vt:variant>
      <vt:variant>
        <vt:i4>1507377</vt:i4>
      </vt:variant>
      <vt:variant>
        <vt:i4>2</vt:i4>
      </vt:variant>
      <vt:variant>
        <vt:i4>0</vt:i4>
      </vt:variant>
      <vt:variant>
        <vt:i4>5</vt:i4>
      </vt:variant>
      <vt:variant>
        <vt:lpwstr/>
      </vt:variant>
      <vt:variant>
        <vt:lpwstr>_Toc410910486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Endoscopy knowledge &amp; skills Framework</dc:title>
  <dc:subject/>
  <dc:creator>meganbuc</dc:creator>
  <cp:keywords/>
  <cp:lastModifiedBy>MooMad Clan</cp:lastModifiedBy>
  <cp:revision>2</cp:revision>
  <cp:lastPrinted>2015-01-09T03:05:00Z</cp:lastPrinted>
  <dcterms:created xsi:type="dcterms:W3CDTF">2015-08-31T06:43:00Z</dcterms:created>
  <dcterms:modified xsi:type="dcterms:W3CDTF">2015-08-31T06:43:00Z</dcterms:modified>
</cp:coreProperties>
</file>